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B76B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158EECC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3C974BD9">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6BF3500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rPr>
        <w:t>长垣市润丰起重机械有限公司</w:t>
      </w:r>
    </w:p>
    <w:p w14:paraId="0B6E2D8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en-US" w:eastAsia="zh-CN"/>
        </w:rPr>
        <w:t>年产</w:t>
      </w:r>
      <w:r>
        <w:rPr>
          <w:rFonts w:hint="eastAsia" w:ascii="Times New Roman" w:hAnsi="Times New Roman" w:eastAsia="宋体" w:cs="Times New Roman"/>
          <w:b/>
          <w:bCs/>
          <w:color w:val="auto"/>
          <w:kern w:val="2"/>
          <w:sz w:val="36"/>
          <w:szCs w:val="36"/>
          <w:lang w:val="en-US" w:eastAsia="zh-CN"/>
        </w:rPr>
        <w:t>3万台（套）起重配件迁建</w:t>
      </w:r>
      <w:r>
        <w:rPr>
          <w:rFonts w:hint="default" w:ascii="Times New Roman" w:hAnsi="Times New Roman" w:eastAsia="宋体" w:cs="Times New Roman"/>
          <w:b/>
          <w:bCs/>
          <w:color w:val="auto"/>
          <w:kern w:val="2"/>
          <w:sz w:val="36"/>
          <w:szCs w:val="36"/>
          <w:lang w:val="en-US" w:eastAsia="zh-CN"/>
        </w:rPr>
        <w:t>项目</w:t>
      </w:r>
      <w:r>
        <w:rPr>
          <w:rFonts w:hint="eastAsia" w:ascii="Times New Roman" w:hAnsi="Times New Roman" w:eastAsia="宋体" w:cs="Times New Roman"/>
          <w:b/>
          <w:bCs/>
          <w:color w:val="auto"/>
          <w:kern w:val="2"/>
          <w:sz w:val="36"/>
          <w:szCs w:val="36"/>
          <w:lang w:val="en-US" w:eastAsia="zh-CN"/>
        </w:rPr>
        <w:t>（一期）</w:t>
      </w:r>
    </w:p>
    <w:p w14:paraId="344BAAB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14:paraId="30159CA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91ED63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B6A7FD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19F5FDE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9620CE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DF9413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78358E6C">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207B0D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93E2F40">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E94AC3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CD5BADC">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91809E8">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68F839F">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长垣市润丰起重机械有限公司</w:t>
      </w:r>
    </w:p>
    <w:p w14:paraId="518E5F9C">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长垣市润丰起重机械有限公司</w:t>
      </w:r>
    </w:p>
    <w:p w14:paraId="4C55301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9</w:t>
      </w:r>
      <w:r>
        <w:rPr>
          <w:rFonts w:hint="default" w:ascii="Times New Roman" w:hAnsi="Times New Roman" w:cs="Times New Roman" w:eastAsiaTheme="minorEastAsia"/>
          <w:b w:val="0"/>
          <w:bCs w:val="0"/>
          <w:color w:val="auto"/>
          <w:kern w:val="2"/>
          <w:sz w:val="32"/>
          <w:szCs w:val="32"/>
          <w:u w:val="none"/>
          <w:lang w:val="en-US" w:eastAsia="zh-CN"/>
        </w:rPr>
        <w:t>月</w:t>
      </w:r>
    </w:p>
    <w:p w14:paraId="57C89F2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长垣市润丰起重机械有限公司</w:t>
      </w:r>
    </w:p>
    <w:p w14:paraId="0097D323">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崔红利</w:t>
      </w:r>
    </w:p>
    <w:p w14:paraId="2696E82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联系人：崔红利</w:t>
      </w:r>
    </w:p>
    <w:p w14:paraId="46FCB01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13598636092</w:t>
      </w:r>
    </w:p>
    <w:p w14:paraId="3635886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长垣市巨人大道东，纬十三路北</w:t>
      </w:r>
    </w:p>
    <w:p w14:paraId="489BF48A">
      <w:pPr>
        <w:pStyle w:val="7"/>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1D979F7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63B08D7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79C8925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3CE04BC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检测</w:t>
      </w:r>
      <w:r>
        <w:rPr>
          <w:rFonts w:hint="default" w:ascii="Times New Roman" w:hAnsi="Times New Roman" w:eastAsia="宋体" w:cs="Times New Roman"/>
          <w:b w:val="0"/>
          <w:bCs w:val="0"/>
          <w:color w:val="auto"/>
          <w:kern w:val="2"/>
          <w:sz w:val="28"/>
          <w:szCs w:val="28"/>
          <w:lang w:val="en-US" w:eastAsia="zh-CN"/>
        </w:rPr>
        <w:t>单位：</w:t>
      </w:r>
      <w:r>
        <w:rPr>
          <w:rFonts w:hint="eastAsia" w:ascii="Times New Roman" w:hAnsi="Times New Roman" w:eastAsia="宋体" w:cs="Times New Roman"/>
          <w:b w:val="0"/>
          <w:bCs w:val="0"/>
          <w:color w:val="auto"/>
          <w:kern w:val="2"/>
          <w:sz w:val="28"/>
          <w:szCs w:val="28"/>
          <w:lang w:val="en-US" w:eastAsia="zh-CN"/>
        </w:rPr>
        <w:t>山东沁泽环保服务有限公司</w:t>
      </w:r>
    </w:p>
    <w:p w14:paraId="6BF1026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张君秋</w:t>
      </w:r>
    </w:p>
    <w:p w14:paraId="36E2557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FF0000"/>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联系方式：15505360739</w:t>
      </w:r>
    </w:p>
    <w:p w14:paraId="04475BA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2C9B0EA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685382A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2159AC2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14B7B80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7E362DD3">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eastAsia" w:ascii="Times New Roman" w:hAnsi="Times New Roman" w:eastAsia="宋体" w:cs="Times New Roman"/>
          <w:b w:val="0"/>
          <w:bCs w:val="0"/>
          <w:color w:val="auto"/>
          <w:kern w:val="2"/>
          <w:sz w:val="28"/>
          <w:szCs w:val="28"/>
          <w:lang w:val="en-US" w:eastAsia="zh-CN"/>
        </w:rPr>
        <w:t>长垣市润丰起重机械有限公司</w:t>
      </w:r>
    </w:p>
    <w:p w14:paraId="2C7668A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崔红利</w:t>
      </w:r>
    </w:p>
    <w:p w14:paraId="7E63F85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联系人：崔红利</w:t>
      </w:r>
    </w:p>
    <w:p w14:paraId="72BF5DD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13598636092</w:t>
      </w:r>
    </w:p>
    <w:p w14:paraId="32E8E879">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长垣市巨人大道东，纬十三路北</w:t>
      </w:r>
    </w:p>
    <w:p w14:paraId="3B10BBB4">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73"/>
        <w:gridCol w:w="1849"/>
        <w:gridCol w:w="2144"/>
        <w:gridCol w:w="1346"/>
        <w:gridCol w:w="978"/>
        <w:gridCol w:w="1192"/>
      </w:tblGrid>
      <w:tr w14:paraId="4B8A93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6CC02F5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09" w:type="dxa"/>
            <w:gridSpan w:val="5"/>
            <w:vAlign w:val="center"/>
          </w:tcPr>
          <w:p w14:paraId="699EE6F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年产</w:t>
            </w:r>
            <w:r>
              <w:rPr>
                <w:rFonts w:hint="eastAsia" w:ascii="Times New Roman" w:hAnsi="Times New Roman" w:eastAsia="宋体" w:cs="Times New Roman"/>
                <w:sz w:val="24"/>
                <w:lang w:val="en-US" w:eastAsia="zh-CN"/>
              </w:rPr>
              <w:t>3万台（套）起重配件迁建</w:t>
            </w:r>
            <w:r>
              <w:rPr>
                <w:rFonts w:hint="default" w:ascii="Times New Roman" w:hAnsi="Times New Roman" w:eastAsia="宋体" w:cs="Times New Roman"/>
                <w:sz w:val="24"/>
                <w:lang w:val="en-US" w:eastAsia="zh-CN"/>
              </w:rPr>
              <w:t>项目</w:t>
            </w:r>
            <w:r>
              <w:rPr>
                <w:rFonts w:hint="eastAsia" w:ascii="Times New Roman" w:hAnsi="Times New Roman" w:eastAsia="宋体" w:cs="Times New Roman"/>
                <w:sz w:val="24"/>
                <w:lang w:val="en-US" w:eastAsia="zh-CN"/>
              </w:rPr>
              <w:t>（一期）</w:t>
            </w:r>
          </w:p>
        </w:tc>
      </w:tr>
      <w:tr w14:paraId="3FFC59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2B42B37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09" w:type="dxa"/>
            <w:gridSpan w:val="5"/>
            <w:vAlign w:val="center"/>
          </w:tcPr>
          <w:p w14:paraId="27FC271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zh-CN" w:eastAsia="zh-CN"/>
              </w:rPr>
              <w:t>长垣市润丰起重机械有限公司</w:t>
            </w:r>
          </w:p>
        </w:tc>
      </w:tr>
      <w:tr w14:paraId="396645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17E69B7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44" w:type="pct"/>
            <w:gridSpan w:val="5"/>
            <w:vAlign w:val="center"/>
          </w:tcPr>
          <w:p w14:paraId="616E57F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 xml:space="preserve"> 改扩建 技改  迁建√</w:t>
            </w:r>
          </w:p>
        </w:tc>
      </w:tr>
      <w:tr w14:paraId="0CA7B0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27B334E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44" w:type="pct"/>
            <w:gridSpan w:val="5"/>
            <w:vAlign w:val="center"/>
          </w:tcPr>
          <w:p w14:paraId="1C6A106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zh-CN" w:eastAsia="zh-CN"/>
              </w:rPr>
              <w:t>长垣市巨人大道东，纬十三路北</w:t>
            </w:r>
          </w:p>
        </w:tc>
      </w:tr>
      <w:tr w14:paraId="18631C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7FBDB46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44" w:type="pct"/>
            <w:gridSpan w:val="5"/>
            <w:vAlign w:val="center"/>
          </w:tcPr>
          <w:p w14:paraId="1178287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lang w:val="en-US" w:eastAsia="zh-CN"/>
              </w:rPr>
              <w:t>起重配件</w:t>
            </w:r>
          </w:p>
        </w:tc>
      </w:tr>
      <w:tr w14:paraId="1EFB2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471A594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996" w:type="pct"/>
            <w:vAlign w:val="center"/>
          </w:tcPr>
          <w:p w14:paraId="1163258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21</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12</w:t>
            </w:r>
            <w:r>
              <w:rPr>
                <w:rFonts w:hint="default" w:ascii="Times New Roman" w:hAnsi="Times New Roman" w:cs="Times New Roman" w:eastAsiaTheme="minorEastAsia"/>
                <w:color w:val="auto"/>
                <w:sz w:val="24"/>
                <w:szCs w:val="24"/>
                <w:lang w:val="en-US" w:eastAsia="zh-CN"/>
              </w:rPr>
              <w:t>月</w:t>
            </w:r>
          </w:p>
        </w:tc>
        <w:tc>
          <w:tcPr>
            <w:tcW w:w="1155" w:type="pct"/>
            <w:vAlign w:val="center"/>
          </w:tcPr>
          <w:p w14:paraId="0DE7D23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92" w:type="pct"/>
            <w:gridSpan w:val="3"/>
            <w:vAlign w:val="center"/>
          </w:tcPr>
          <w:p w14:paraId="45FD91D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14:paraId="3DF1AA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55" w:type="pct"/>
            <w:vAlign w:val="center"/>
          </w:tcPr>
          <w:p w14:paraId="27955F4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996" w:type="pct"/>
            <w:vAlign w:val="center"/>
          </w:tcPr>
          <w:p w14:paraId="05855B7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5" w:type="pct"/>
            <w:vAlign w:val="center"/>
          </w:tcPr>
          <w:p w14:paraId="22A6758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92" w:type="pct"/>
            <w:gridSpan w:val="3"/>
            <w:vAlign w:val="center"/>
          </w:tcPr>
          <w:p w14:paraId="39CDB60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2024年8月21日~8月22日</w:t>
            </w:r>
          </w:p>
        </w:tc>
      </w:tr>
      <w:tr w14:paraId="7AF957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25E4C56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59B8C64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996" w:type="pct"/>
            <w:vAlign w:val="center"/>
          </w:tcPr>
          <w:p w14:paraId="7D79989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142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5" w:type="pct"/>
            <w:vAlign w:val="center"/>
          </w:tcPr>
          <w:p w14:paraId="3930046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7F8BF15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92" w:type="pct"/>
            <w:gridSpan w:val="3"/>
            <w:vAlign w:val="center"/>
          </w:tcPr>
          <w:p w14:paraId="3F32AC2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河北昌踏</w:t>
            </w:r>
            <w:r>
              <w:rPr>
                <w:rFonts w:hint="eastAsia" w:ascii="Times New Roman" w:hAnsi="Times New Roman" w:cs="Times New Roman" w:eastAsiaTheme="minorEastAsia"/>
                <w:color w:val="000000" w:themeColor="text1"/>
                <w:sz w:val="24"/>
                <w:szCs w:val="24"/>
                <w14:textFill>
                  <w14:solidFill>
                    <w14:schemeClr w14:val="tx1"/>
                  </w14:solidFill>
                </w14:textFill>
              </w:rPr>
              <w:t>环保科技有限公司</w:t>
            </w:r>
          </w:p>
        </w:tc>
      </w:tr>
      <w:tr w14:paraId="3F2C41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13761CF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996" w:type="pct"/>
            <w:vAlign w:val="center"/>
          </w:tcPr>
          <w:p w14:paraId="43C034E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5" w:type="pct"/>
            <w:vAlign w:val="center"/>
          </w:tcPr>
          <w:p w14:paraId="0A5BFE6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92" w:type="pct"/>
            <w:gridSpan w:val="3"/>
            <w:vAlign w:val="center"/>
          </w:tcPr>
          <w:p w14:paraId="2D9F491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52199B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55" w:type="pct"/>
            <w:vAlign w:val="center"/>
          </w:tcPr>
          <w:p w14:paraId="55AA451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996" w:type="pct"/>
            <w:vAlign w:val="center"/>
          </w:tcPr>
          <w:p w14:paraId="2F28B37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15</w:t>
            </w:r>
            <w:r>
              <w:rPr>
                <w:rFonts w:hint="default" w:ascii="Times New Roman" w:hAnsi="Times New Roman" w:eastAsia="宋体" w:cs="Times New Roman"/>
                <w:sz w:val="24"/>
                <w:szCs w:val="24"/>
              </w:rPr>
              <w:t>00</w:t>
            </w:r>
            <w:r>
              <w:rPr>
                <w:rFonts w:hint="default" w:ascii="Times New Roman" w:hAnsi="Times New Roman" w:cs="Times New Roman" w:eastAsiaTheme="minorEastAsia"/>
                <w:color w:val="auto"/>
                <w:sz w:val="24"/>
                <w:szCs w:val="24"/>
                <w:lang w:val="en-US" w:eastAsia="zh-CN"/>
              </w:rPr>
              <w:t>万元</w:t>
            </w:r>
          </w:p>
        </w:tc>
        <w:tc>
          <w:tcPr>
            <w:tcW w:w="1155" w:type="pct"/>
            <w:vAlign w:val="center"/>
          </w:tcPr>
          <w:p w14:paraId="7715DE5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5" w:type="pct"/>
            <w:vAlign w:val="center"/>
          </w:tcPr>
          <w:p w14:paraId="47BF8FE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71</w:t>
            </w:r>
            <w:r>
              <w:rPr>
                <w:rFonts w:hint="default" w:ascii="Times New Roman" w:hAnsi="Times New Roman" w:cs="Times New Roman" w:eastAsiaTheme="minorEastAsia"/>
                <w:color w:val="auto"/>
                <w:sz w:val="24"/>
                <w:szCs w:val="24"/>
                <w:lang w:val="en-US" w:eastAsia="zh-CN"/>
              </w:rPr>
              <w:t>万</w:t>
            </w:r>
          </w:p>
        </w:tc>
        <w:tc>
          <w:tcPr>
            <w:tcW w:w="527" w:type="pct"/>
            <w:vAlign w:val="center"/>
          </w:tcPr>
          <w:p w14:paraId="78FA3D4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8" w:type="pct"/>
            <w:vAlign w:val="center"/>
          </w:tcPr>
          <w:p w14:paraId="5500011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4.73</w:t>
            </w:r>
            <w:r>
              <w:rPr>
                <w:rFonts w:hint="default" w:ascii="Times New Roman" w:hAnsi="Times New Roman" w:cs="Times New Roman" w:eastAsiaTheme="minorEastAsia"/>
                <w:color w:val="auto"/>
                <w:sz w:val="24"/>
                <w:szCs w:val="24"/>
              </w:rPr>
              <w:t>%</w:t>
            </w:r>
          </w:p>
        </w:tc>
      </w:tr>
      <w:tr w14:paraId="1599BC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29F7E67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996" w:type="pct"/>
            <w:vAlign w:val="center"/>
          </w:tcPr>
          <w:p w14:paraId="3448B20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1000</w:t>
            </w:r>
            <w:r>
              <w:rPr>
                <w:rFonts w:hint="default" w:ascii="Times New Roman" w:hAnsi="Times New Roman" w:cs="Times New Roman" w:eastAsiaTheme="minorEastAsia"/>
                <w:color w:val="auto"/>
                <w:sz w:val="24"/>
                <w:szCs w:val="24"/>
                <w:lang w:val="en-US" w:eastAsia="zh-CN"/>
              </w:rPr>
              <w:t>万元</w:t>
            </w:r>
          </w:p>
        </w:tc>
        <w:tc>
          <w:tcPr>
            <w:tcW w:w="1155" w:type="pct"/>
            <w:vAlign w:val="center"/>
          </w:tcPr>
          <w:p w14:paraId="2EBA639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1346" w:type="dxa"/>
            <w:vAlign w:val="center"/>
          </w:tcPr>
          <w:p w14:paraId="33CE31C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20</w:t>
            </w:r>
            <w:r>
              <w:rPr>
                <w:rFonts w:hint="default" w:ascii="Times New Roman" w:hAnsi="Times New Roman" w:cs="Times New Roman" w:eastAsiaTheme="minorEastAsia"/>
                <w:color w:val="auto"/>
                <w:sz w:val="24"/>
                <w:szCs w:val="24"/>
                <w:lang w:val="en-US" w:eastAsia="zh-CN"/>
              </w:rPr>
              <w:t>万</w:t>
            </w:r>
          </w:p>
        </w:tc>
        <w:tc>
          <w:tcPr>
            <w:tcW w:w="978" w:type="dxa"/>
            <w:vAlign w:val="center"/>
          </w:tcPr>
          <w:p w14:paraId="6D2E104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92" w:type="dxa"/>
            <w:vAlign w:val="center"/>
          </w:tcPr>
          <w:p w14:paraId="5B6BE3F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rPr>
              <w:t>%</w:t>
            </w:r>
          </w:p>
        </w:tc>
      </w:tr>
      <w:tr w14:paraId="43120E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55" w:type="pct"/>
            <w:vAlign w:val="center"/>
          </w:tcPr>
          <w:p w14:paraId="048CC338">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44" w:type="pct"/>
            <w:gridSpan w:val="5"/>
            <w:vAlign w:val="center"/>
          </w:tcPr>
          <w:p w14:paraId="4B891912">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5EFC0A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47" w:hRule="atLeast"/>
          <w:jc w:val="center"/>
        </w:trPr>
        <w:tc>
          <w:tcPr>
            <w:tcW w:w="5000" w:type="pct"/>
            <w:gridSpan w:val="6"/>
            <w:vAlign w:val="center"/>
          </w:tcPr>
          <w:p w14:paraId="3E2768B8">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4C284470">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sz w:val="24"/>
                <w:lang w:val="zh-CN" w:eastAsia="zh-CN"/>
              </w:rPr>
              <w:t>长垣市润丰起重机械有限公司（</w:t>
            </w:r>
            <w:r>
              <w:rPr>
                <w:rFonts w:hint="eastAsia" w:ascii="Times New Roman" w:hAnsi="Times New Roman" w:eastAsia="宋体" w:cs="Times New Roman"/>
                <w:sz w:val="24"/>
                <w:lang w:val="en-US" w:eastAsia="zh-CN"/>
              </w:rPr>
              <w:t>原长垣县润丰起重</w:t>
            </w:r>
            <w:r>
              <w:rPr>
                <w:rFonts w:hint="default" w:ascii="Times New Roman" w:hAnsi="Times New Roman" w:eastAsia="宋体" w:cs="Times New Roman"/>
                <w:sz w:val="24"/>
                <w:lang w:val="en-US" w:eastAsia="zh-CN"/>
              </w:rPr>
              <w:t>有限公司</w:t>
            </w:r>
            <w:r>
              <w:rPr>
                <w:rFonts w:hint="eastAsia" w:ascii="Times New Roman" w:hAnsi="Times New Roman" w:eastAsia="宋体" w:cs="Times New Roman"/>
                <w:sz w:val="24"/>
                <w:lang w:val="zh-CN" w:eastAsia="zh-CN"/>
              </w:rPr>
              <w:t>）在长垣市巨人大道东，纬十三路北</w:t>
            </w:r>
            <w:r>
              <w:rPr>
                <w:rFonts w:hint="eastAsia" w:ascii="Times New Roman" w:hAnsi="Times New Roman" w:eastAsia="宋体" w:cs="Times New Roman"/>
                <w:bCs/>
                <w:sz w:val="24"/>
                <w:szCs w:val="24"/>
                <w:lang w:eastAsia="zh-CN"/>
              </w:rPr>
              <w:t>建设</w:t>
            </w:r>
            <w:r>
              <w:rPr>
                <w:rFonts w:hint="default" w:ascii="Times New Roman" w:hAnsi="Times New Roman" w:eastAsia="宋体" w:cs="Times New Roman"/>
                <w:sz w:val="24"/>
                <w:lang w:val="en-US" w:eastAsia="zh-CN"/>
              </w:rPr>
              <w:t>年产</w:t>
            </w:r>
            <w:r>
              <w:rPr>
                <w:rFonts w:hint="eastAsia" w:ascii="Times New Roman" w:hAnsi="Times New Roman" w:eastAsia="宋体" w:cs="Times New Roman"/>
                <w:sz w:val="24"/>
                <w:lang w:val="en-US" w:eastAsia="zh-CN"/>
              </w:rPr>
              <w:t>3万台（套）起重配件迁建</w:t>
            </w:r>
            <w:r>
              <w:rPr>
                <w:rFonts w:hint="default" w:ascii="Times New Roman" w:hAnsi="Times New Roman" w:eastAsia="宋体" w:cs="Times New Roman"/>
                <w:sz w:val="24"/>
                <w:lang w:val="en-US" w:eastAsia="zh-CN"/>
              </w:rPr>
              <w:t>项目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w:t>
            </w:r>
            <w:r>
              <w:rPr>
                <w:rFonts w:hint="eastAsia" w:ascii="Times New Roman" w:hAnsi="Times New Roman" w:eastAsia="宋体" w:cs="Times New Roman"/>
                <w:sz w:val="24"/>
                <w:szCs w:val="24"/>
                <w:lang w:val="en-US" w:eastAsia="zh-CN"/>
              </w:rPr>
              <w:t>5762</w:t>
            </w:r>
            <w:r>
              <w:rPr>
                <w:rFonts w:hint="eastAsia" w:ascii="Times New Roman" w:hAnsi="Times New Roman" w:eastAsia="宋体" w:cs="Times New Roman"/>
                <w:color w:val="auto"/>
                <w:sz w:val="24"/>
                <w:szCs w:val="24"/>
                <w:vertAlign w:val="baseline"/>
                <w:lang w:val="en-US" w:eastAsia="zh-CN"/>
              </w:rPr>
              <w:t>平方米，</w:t>
            </w:r>
            <w:r>
              <w:rPr>
                <w:rFonts w:hint="eastAsia" w:ascii="Times New Roman" w:hAnsi="Times New Roman" w:eastAsia="宋体" w:cs="Times New Roman"/>
                <w:color w:val="auto"/>
                <w:sz w:val="24"/>
                <w:szCs w:val="24"/>
                <w:lang w:eastAsia="zh-CN"/>
              </w:rPr>
              <w:t>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14:paraId="4C437DF2">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21</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12</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河北昌踏</w:t>
            </w:r>
            <w:r>
              <w:rPr>
                <w:rFonts w:hint="eastAsia" w:ascii="Times New Roman" w:hAnsi="Times New Roman" w:cs="Times New Roman" w:eastAsiaTheme="minorEastAsia"/>
                <w:color w:val="000000" w:themeColor="text1"/>
                <w:sz w:val="24"/>
                <w:szCs w:val="24"/>
                <w14:textFill>
                  <w14:solidFill>
                    <w14:schemeClr w14:val="tx1"/>
                  </w14:solidFill>
                </w14:textFill>
              </w:rPr>
              <w:t>环保科技有限公司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12月28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142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。2022年9月2日，企业名称“</w:t>
            </w:r>
            <w:r>
              <w:rPr>
                <w:rFonts w:hint="eastAsia" w:ascii="Times New Roman" w:hAnsi="Times New Roman" w:eastAsia="宋体" w:cs="Times New Roman"/>
                <w:sz w:val="24"/>
                <w:lang w:val="en-US" w:eastAsia="zh-CN"/>
              </w:rPr>
              <w:t>长垣县润丰起重</w:t>
            </w:r>
            <w:r>
              <w:rPr>
                <w:rFonts w:hint="default" w:ascii="Times New Roman" w:hAnsi="Times New Roman" w:eastAsia="宋体" w:cs="Times New Roman"/>
                <w:sz w:val="24"/>
                <w:lang w:val="en-US" w:eastAsia="zh-CN"/>
              </w:rPr>
              <w:t>有限公司</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sz w:val="24"/>
                <w:lang w:val="en-US" w:eastAsia="zh-CN"/>
              </w:rPr>
              <w:t>变更为“</w:t>
            </w:r>
            <w:r>
              <w:rPr>
                <w:rFonts w:hint="eastAsia" w:ascii="Times New Roman" w:hAnsi="Times New Roman" w:eastAsia="宋体" w:cs="Times New Roman"/>
                <w:sz w:val="24"/>
                <w:lang w:val="zh-CN" w:eastAsia="zh-CN"/>
              </w:rPr>
              <w:t>长垣市润丰起重机械有限公司</w:t>
            </w:r>
            <w:r>
              <w:rPr>
                <w:rFonts w:hint="eastAsia" w:ascii="Times New Roman" w:hAnsi="Times New Roman" w:eastAsia="宋体" w:cs="Times New Roman"/>
                <w:sz w:val="24"/>
                <w:lang w:val="en-US" w:eastAsia="zh-CN"/>
              </w:rPr>
              <w:t>”。</w:t>
            </w:r>
          </w:p>
          <w:p w14:paraId="273A84E8">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ascii="Times New Roman" w:hAnsi="Times New Roman" w:eastAsia="宋体" w:cs="Times New Roman"/>
                <w:sz w:val="24"/>
                <w:lang w:val="zh-CN" w:eastAsia="zh-CN"/>
              </w:rPr>
              <w:t>长垣市润丰起重机械有限公司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73CE49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55" w:type="pct"/>
            <w:vAlign w:val="center"/>
          </w:tcPr>
          <w:p w14:paraId="509DD29A">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44" w:type="pct"/>
            <w:gridSpan w:val="5"/>
            <w:vAlign w:val="center"/>
          </w:tcPr>
          <w:p w14:paraId="5D36CD2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69B8038C">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0F4A739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00F07FC1">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4EE5C5A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7F915BD2">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4CF02A6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14:paraId="321E892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09D107B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614965E5">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0F4C881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18D290A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12E11A9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354A0E4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cs="Times New Roman" w:eastAsiaTheme="minorEastAsia"/>
                <w:sz w:val="24"/>
                <w:szCs w:val="24"/>
                <w:lang w:val="en-US" w:eastAsia="zh-CN"/>
              </w:rPr>
              <w:t>长垣县润丰起重</w:t>
            </w:r>
            <w:r>
              <w:rPr>
                <w:rFonts w:hint="default" w:ascii="Times New Roman" w:hAnsi="Times New Roman" w:cs="Times New Roman" w:eastAsiaTheme="minorEastAsia"/>
                <w:sz w:val="24"/>
                <w:szCs w:val="24"/>
                <w:lang w:val="en-US" w:eastAsia="zh-CN"/>
              </w:rPr>
              <w:t>有限公司年产</w:t>
            </w:r>
            <w:r>
              <w:rPr>
                <w:rFonts w:hint="eastAsia" w:ascii="Times New Roman" w:hAnsi="Times New Roman" w:cs="Times New Roman" w:eastAsiaTheme="minorEastAsia"/>
                <w:sz w:val="24"/>
                <w:szCs w:val="24"/>
                <w:lang w:val="en-US" w:eastAsia="zh-CN"/>
              </w:rPr>
              <w:t>3万台（套）起重配件迁建</w:t>
            </w:r>
            <w:r>
              <w:rPr>
                <w:rFonts w:hint="default" w:ascii="Times New Roman" w:hAnsi="Times New Roman" w:cs="Times New Roman" w:eastAsiaTheme="minorEastAsia"/>
                <w:sz w:val="24"/>
                <w:szCs w:val="24"/>
                <w:lang w:val="en-US" w:eastAsia="zh-CN"/>
              </w:rPr>
              <w:t>项目环境影响报告表》（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河北昌踏</w:t>
            </w:r>
            <w:r>
              <w:rPr>
                <w:rFonts w:hint="eastAsia" w:ascii="Times New Roman" w:hAnsi="Times New Roman" w:cs="Times New Roman" w:eastAsiaTheme="minorEastAsia"/>
                <w:color w:val="000000" w:themeColor="text1"/>
                <w:sz w:val="24"/>
                <w:szCs w:val="24"/>
                <w14:textFill>
                  <w14:solidFill>
                    <w14:schemeClr w14:val="tx1"/>
                  </w14:solidFill>
                </w14:textFill>
              </w:rPr>
              <w:t>环保科技有限公司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21</w:t>
            </w:r>
            <w:r>
              <w:rPr>
                <w:rFonts w:hint="default" w:ascii="Times New Roman" w:hAnsi="Times New Roman" w:cs="Times New Roman" w:eastAsiaTheme="minorEastAsia"/>
                <w:sz w:val="24"/>
                <w:szCs w:val="24"/>
                <w:lang w:val="en-US" w:eastAsia="zh-CN"/>
              </w:rPr>
              <w:t>年）；</w:t>
            </w:r>
          </w:p>
          <w:p w14:paraId="0A10D8D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sz w:val="24"/>
                <w:szCs w:val="24"/>
                <w:lang w:val="en-US" w:eastAsia="zh-CN"/>
              </w:rPr>
              <w:t>长垣县润丰起重</w:t>
            </w:r>
            <w:r>
              <w:rPr>
                <w:rFonts w:hint="default" w:ascii="Times New Roman" w:hAnsi="Times New Roman" w:cs="Times New Roman" w:eastAsiaTheme="minorEastAsia"/>
                <w:sz w:val="24"/>
                <w:szCs w:val="24"/>
                <w:lang w:val="en-US" w:eastAsia="zh-CN"/>
              </w:rPr>
              <w:t>有限公司年产</w:t>
            </w:r>
            <w:r>
              <w:rPr>
                <w:rFonts w:hint="eastAsia" w:ascii="Times New Roman" w:hAnsi="Times New Roman" w:cs="Times New Roman" w:eastAsiaTheme="minorEastAsia"/>
                <w:sz w:val="24"/>
                <w:szCs w:val="24"/>
                <w:lang w:val="en-US" w:eastAsia="zh-CN"/>
              </w:rPr>
              <w:t>3万台（套）起重配件迁建</w:t>
            </w:r>
            <w:r>
              <w:rPr>
                <w:rFonts w:hint="default" w:ascii="Times New Roman" w:hAnsi="Times New Roman" w:cs="Times New Roman" w:eastAsiaTheme="minorEastAsia"/>
                <w:sz w:val="24"/>
                <w:szCs w:val="24"/>
                <w:lang w:val="en-US" w:eastAsia="zh-CN"/>
              </w:rPr>
              <w:t>项目环境</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影响报告表》的批复（长环审（2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142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3C5CCAC">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687857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55" w:type="pct"/>
            <w:vAlign w:val="center"/>
          </w:tcPr>
          <w:p w14:paraId="0B2B951B">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44" w:type="pct"/>
            <w:gridSpan w:val="5"/>
            <w:vAlign w:val="center"/>
          </w:tcPr>
          <w:p w14:paraId="2EB26B8B">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71995F76">
            <w:pPr>
              <w:pStyle w:val="9"/>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5FF6F594">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DB94E4E">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37B5DB45">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8"/>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97"/>
              <w:gridCol w:w="3705"/>
              <w:gridCol w:w="2280"/>
            </w:tblGrid>
            <w:tr w14:paraId="6657D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890" w:type="pct"/>
                  <w:tcBorders>
                    <w:bottom w:val="single" w:color="auto" w:sz="4" w:space="0"/>
                  </w:tcBorders>
                  <w:vAlign w:val="center"/>
                </w:tcPr>
                <w:p w14:paraId="245E236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543" w:type="pct"/>
                  <w:tcBorders>
                    <w:bottom w:val="single" w:color="auto" w:sz="4" w:space="0"/>
                  </w:tcBorders>
                  <w:vAlign w:val="center"/>
                </w:tcPr>
                <w:p w14:paraId="69D9CCE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565" w:type="pct"/>
                  <w:vAlign w:val="center"/>
                </w:tcPr>
                <w:p w14:paraId="10D3D57E">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14:paraId="7F5C5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890" w:type="pct"/>
                  <w:tcBorders>
                    <w:top w:val="single" w:color="auto" w:sz="4" w:space="0"/>
                    <w:left w:val="single" w:color="auto" w:sz="4" w:space="0"/>
                    <w:bottom w:val="single" w:color="auto" w:sz="4" w:space="0"/>
                    <w:right w:val="single" w:color="auto" w:sz="4" w:space="0"/>
                  </w:tcBorders>
                  <w:vAlign w:val="center"/>
                </w:tcPr>
                <w:p w14:paraId="47BAB38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颗粒物</w:t>
                  </w:r>
                </w:p>
              </w:tc>
              <w:tc>
                <w:tcPr>
                  <w:tcW w:w="2543" w:type="pct"/>
                  <w:tcBorders>
                    <w:top w:val="single" w:color="auto" w:sz="4" w:space="0"/>
                    <w:left w:val="single" w:color="auto" w:sz="4" w:space="0"/>
                    <w:bottom w:val="single" w:color="auto" w:sz="4" w:space="0"/>
                    <w:right w:val="single" w:color="auto" w:sz="4" w:space="0"/>
                  </w:tcBorders>
                  <w:vAlign w:val="center"/>
                </w:tcPr>
                <w:p w14:paraId="2C9FBB0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《工业炉窑大气污染物排放标准》（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DB411066-2020</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《铸造工业大气污染物排放标准》（</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GB39726-2020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565" w:type="pct"/>
                  <w:tcBorders>
                    <w:left w:val="single" w:color="auto" w:sz="4" w:space="0"/>
                  </w:tcBorders>
                  <w:vAlign w:val="center"/>
                </w:tcPr>
                <w:p w14:paraId="76F97D31">
                  <w:pPr>
                    <w:pStyle w:val="22"/>
                    <w:spacing w:line="240" w:lineRule="auto"/>
                    <w:jc w:val="center"/>
                    <w:rPr>
                      <w:rFonts w:hint="eastAsia"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有组织：10mg/m</w:t>
                  </w:r>
                  <w:r>
                    <w:rPr>
                      <w:rFonts w:hint="eastAsia" w:ascii="Times New Roman" w:hAnsi="Times New Roman" w:eastAsia="宋体" w:cs="Times New Roman"/>
                      <w:color w:val="000000"/>
                      <w:sz w:val="21"/>
                      <w:szCs w:val="21"/>
                      <w:highlight w:val="none"/>
                      <w:vertAlign w:val="superscript"/>
                      <w:lang w:val="en-US" w:eastAsia="zh-CN"/>
                    </w:rPr>
                    <w:t>3</w:t>
                  </w:r>
                </w:p>
                <w:p w14:paraId="2CD0514F">
                  <w:pPr>
                    <w:pStyle w:val="22"/>
                    <w:spacing w:line="240" w:lineRule="auto"/>
                    <w:jc w:val="center"/>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无组织：</w:t>
                  </w:r>
                  <w:r>
                    <w:rPr>
                      <w:rFonts w:hint="eastAsia" w:ascii="Times New Roman" w:cs="Times New Roman"/>
                      <w:color w:val="000000"/>
                      <w:sz w:val="21"/>
                      <w:szCs w:val="21"/>
                      <w:highlight w:val="none"/>
                      <w:vertAlign w:val="baseline"/>
                      <w:lang w:val="en-US" w:eastAsia="zh-CN"/>
                    </w:rPr>
                    <w:t>0.5</w:t>
                  </w:r>
                  <w:r>
                    <w:rPr>
                      <w:rFonts w:hint="eastAsia" w:ascii="Times New Roman" w:hAnsi="Times New Roman" w:eastAsia="宋体" w:cs="Times New Roman"/>
                      <w:color w:val="000000"/>
                      <w:sz w:val="21"/>
                      <w:szCs w:val="21"/>
                      <w:highlight w:val="none"/>
                      <w:vertAlign w:val="baseline"/>
                      <w:lang w:val="en-US" w:eastAsia="zh-CN"/>
                    </w:rPr>
                    <w:t>mg/m</w:t>
                  </w:r>
                  <w:r>
                    <w:rPr>
                      <w:rFonts w:hint="eastAsia" w:ascii="Times New Roman" w:hAnsi="Times New Roman" w:eastAsia="宋体" w:cs="Times New Roman"/>
                      <w:color w:val="000000"/>
                      <w:sz w:val="21"/>
                      <w:szCs w:val="21"/>
                      <w:highlight w:val="none"/>
                      <w:vertAlign w:val="superscript"/>
                      <w:lang w:val="en-US" w:eastAsia="zh-CN"/>
                    </w:rPr>
                    <w:t>3</w:t>
                  </w:r>
                </w:p>
              </w:tc>
            </w:tr>
            <w:tr w14:paraId="483C7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890" w:type="pct"/>
                  <w:tcBorders>
                    <w:top w:val="single" w:color="auto" w:sz="4" w:space="0"/>
                    <w:left w:val="single" w:color="auto" w:sz="4" w:space="0"/>
                    <w:bottom w:val="single" w:color="auto" w:sz="4" w:space="0"/>
                    <w:right w:val="single" w:color="auto" w:sz="4" w:space="0"/>
                  </w:tcBorders>
                  <w:vAlign w:val="center"/>
                </w:tcPr>
                <w:p w14:paraId="3253CA5D">
                  <w:pPr>
                    <w:pStyle w:val="37"/>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非甲烷总烃</w:t>
                  </w:r>
                </w:p>
              </w:tc>
              <w:tc>
                <w:tcPr>
                  <w:tcW w:w="2543" w:type="pct"/>
                  <w:tcBorders>
                    <w:top w:val="single" w:color="auto" w:sz="4" w:space="0"/>
                    <w:left w:val="single" w:color="auto" w:sz="4" w:space="0"/>
                    <w:bottom w:val="single" w:color="auto" w:sz="4" w:space="0"/>
                    <w:right w:val="single" w:color="auto" w:sz="4" w:space="0"/>
                  </w:tcBorders>
                  <w:vAlign w:val="center"/>
                </w:tcPr>
                <w:p w14:paraId="741FCB6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 号）》</w:t>
                  </w:r>
                </w:p>
              </w:tc>
              <w:tc>
                <w:tcPr>
                  <w:tcW w:w="1565" w:type="pct"/>
                  <w:tcBorders>
                    <w:left w:val="single" w:color="auto" w:sz="4" w:space="0"/>
                  </w:tcBorders>
                  <w:vAlign w:val="center"/>
                </w:tcPr>
                <w:p w14:paraId="07BF142F">
                  <w:pPr>
                    <w:pStyle w:val="22"/>
                    <w:spacing w:line="240" w:lineRule="auto"/>
                    <w:jc w:val="center"/>
                    <w:rPr>
                      <w:rFonts w:hint="eastAsia"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有组织：</w:t>
                  </w:r>
                  <w:r>
                    <w:rPr>
                      <w:rFonts w:hint="eastAsia" w:ascii="Times New Roman" w:cs="Times New Roman"/>
                      <w:color w:val="000000"/>
                      <w:sz w:val="21"/>
                      <w:szCs w:val="21"/>
                      <w:highlight w:val="none"/>
                      <w:vertAlign w:val="baseline"/>
                      <w:lang w:val="en-US" w:eastAsia="zh-CN"/>
                    </w:rPr>
                    <w:t>8</w:t>
                  </w:r>
                  <w:r>
                    <w:rPr>
                      <w:rFonts w:hint="eastAsia" w:ascii="Times New Roman" w:hAnsi="Times New Roman" w:eastAsia="宋体" w:cs="Times New Roman"/>
                      <w:color w:val="000000"/>
                      <w:sz w:val="21"/>
                      <w:szCs w:val="21"/>
                      <w:highlight w:val="none"/>
                      <w:vertAlign w:val="baseline"/>
                      <w:lang w:val="en-US" w:eastAsia="zh-CN"/>
                    </w:rPr>
                    <w:t>0mg/m</w:t>
                  </w:r>
                  <w:r>
                    <w:rPr>
                      <w:rFonts w:hint="eastAsia" w:ascii="Times New Roman" w:hAnsi="Times New Roman" w:eastAsia="宋体" w:cs="Times New Roman"/>
                      <w:color w:val="000000"/>
                      <w:sz w:val="21"/>
                      <w:szCs w:val="21"/>
                      <w:highlight w:val="none"/>
                      <w:vertAlign w:val="superscript"/>
                      <w:lang w:val="en-US" w:eastAsia="zh-CN"/>
                    </w:rPr>
                    <w:t>3</w:t>
                  </w:r>
                </w:p>
                <w:p w14:paraId="34FA93AD">
                  <w:pPr>
                    <w:pStyle w:val="22"/>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000000"/>
                      <w:kern w:val="0"/>
                      <w:sz w:val="21"/>
                      <w:szCs w:val="21"/>
                      <w:highlight w:val="none"/>
                      <w:vertAlign w:val="baseline"/>
                      <w:lang w:val="en-US" w:eastAsia="zh-CN" w:bidi="ar-SA"/>
                    </w:rPr>
                  </w:pPr>
                  <w:r>
                    <w:rPr>
                      <w:rFonts w:hint="eastAsia" w:ascii="Times New Roman" w:hAnsi="Times New Roman" w:eastAsia="宋体" w:cs="Times New Roman"/>
                      <w:color w:val="000000"/>
                      <w:sz w:val="21"/>
                      <w:szCs w:val="21"/>
                      <w:highlight w:val="none"/>
                      <w:vertAlign w:val="baseline"/>
                      <w:lang w:val="en-US" w:eastAsia="zh-CN"/>
                    </w:rPr>
                    <w:t>无组织：2</w:t>
                  </w:r>
                  <w:r>
                    <w:rPr>
                      <w:rFonts w:hint="eastAsia" w:ascii="Times New Roman" w:cs="Times New Roman"/>
                      <w:color w:val="000000"/>
                      <w:sz w:val="21"/>
                      <w:szCs w:val="21"/>
                      <w:highlight w:val="none"/>
                      <w:vertAlign w:val="baseline"/>
                      <w:lang w:val="en-US" w:eastAsia="zh-CN"/>
                    </w:rPr>
                    <w:t>.0</w:t>
                  </w:r>
                  <w:r>
                    <w:rPr>
                      <w:rFonts w:hint="eastAsia" w:ascii="Times New Roman" w:hAnsi="Times New Roman" w:eastAsia="宋体" w:cs="Times New Roman"/>
                      <w:color w:val="000000"/>
                      <w:sz w:val="21"/>
                      <w:szCs w:val="21"/>
                      <w:highlight w:val="none"/>
                      <w:vertAlign w:val="baseline"/>
                      <w:lang w:val="en-US" w:eastAsia="zh-CN"/>
                    </w:rPr>
                    <w:t>mg/m</w:t>
                  </w:r>
                  <w:r>
                    <w:rPr>
                      <w:rFonts w:hint="eastAsia" w:ascii="Times New Roman" w:hAnsi="Times New Roman" w:eastAsia="宋体" w:cs="Times New Roman"/>
                      <w:color w:val="000000"/>
                      <w:sz w:val="21"/>
                      <w:szCs w:val="21"/>
                      <w:highlight w:val="none"/>
                      <w:vertAlign w:val="superscript"/>
                      <w:lang w:val="en-US" w:eastAsia="zh-CN"/>
                    </w:rPr>
                    <w:t>3</w:t>
                  </w:r>
                </w:p>
              </w:tc>
            </w:tr>
          </w:tbl>
          <w:p w14:paraId="4820C737">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（3）废水</w:t>
            </w:r>
          </w:p>
          <w:p w14:paraId="50E9ECA9">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center"/>
              <w:textAlignment w:val="auto"/>
              <w:outlineLvl w:val="9"/>
              <w:rPr>
                <w:rFonts w:hint="eastAsia" w:ascii="Times New Roman" w:hAnsi="Times New Roman" w:eastAsia="宋体" w:cs="Times New Roman"/>
                <w:color w:val="auto"/>
                <w:sz w:val="24"/>
                <w:szCs w:val="24"/>
                <w:lang w:val="en-US" w:eastAsia="zh-CN"/>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废</w:t>
            </w:r>
            <w:r>
              <w:rPr>
                <w:rFonts w:hint="eastAsia" w:ascii="Times New Roman" w:hAnsi="Times New Roman" w:cs="Times New Roman" w:eastAsiaTheme="minorEastAsia"/>
                <w:b/>
                <w:bCs/>
                <w:color w:val="auto"/>
                <w:kern w:val="2"/>
                <w:sz w:val="24"/>
                <w:szCs w:val="24"/>
                <w:lang w:val="en-US" w:eastAsia="zh-CN" w:bidi="ar-SA"/>
              </w:rPr>
              <w:t>水</w:t>
            </w:r>
            <w:r>
              <w:rPr>
                <w:rFonts w:hint="default" w:ascii="Times New Roman" w:hAnsi="Times New Roman" w:cs="Times New Roman" w:eastAsiaTheme="minorEastAsia"/>
                <w:b/>
                <w:bCs/>
                <w:color w:val="auto"/>
                <w:kern w:val="2"/>
                <w:sz w:val="24"/>
                <w:szCs w:val="24"/>
                <w:lang w:val="en-US" w:eastAsia="zh-CN" w:bidi="ar-SA"/>
              </w:rPr>
              <w:t>污染物排放执行标准</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343"/>
              <w:gridCol w:w="3019"/>
              <w:gridCol w:w="1752"/>
            </w:tblGrid>
            <w:tr w14:paraId="291B6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00" w:type="pct"/>
                  <w:shd w:val="clear" w:color="auto" w:fill="auto"/>
                  <w:vAlign w:val="center"/>
                </w:tcPr>
                <w:p w14:paraId="42C7F0ED">
                  <w:pPr>
                    <w:pStyle w:val="38"/>
                    <w:keepNext w:val="0"/>
                    <w:keepLines w:val="0"/>
                    <w:pageBreakBefore w:val="0"/>
                    <w:widowControl w:val="0"/>
                    <w:kinsoku/>
                    <w:wordWrap/>
                    <w:overflowPunct w:val="0"/>
                    <w:topLinePunct/>
                    <w:autoSpaceDE/>
                    <w:autoSpaceDN/>
                    <w:bidi w:val="0"/>
                    <w:adjustRightInd/>
                    <w:snapToGrid/>
                    <w:spacing w:after="0" w:line="240" w:lineRule="auto"/>
                    <w:jc w:val="cente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废水类别</w:t>
                  </w:r>
                </w:p>
              </w:tc>
              <w:tc>
                <w:tcPr>
                  <w:tcW w:w="922" w:type="pct"/>
                  <w:shd w:val="clear" w:color="auto" w:fill="auto"/>
                  <w:vAlign w:val="center"/>
                </w:tcPr>
                <w:p w14:paraId="0D600EE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污染</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因子</w:t>
                  </w:r>
                </w:p>
              </w:tc>
              <w:tc>
                <w:tcPr>
                  <w:tcW w:w="2073" w:type="pct"/>
                  <w:shd w:val="clear" w:color="auto" w:fill="auto"/>
                  <w:vAlign w:val="center"/>
                </w:tcPr>
                <w:p w14:paraId="488D2CB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执行标准</w:t>
                  </w:r>
                </w:p>
              </w:tc>
              <w:tc>
                <w:tcPr>
                  <w:tcW w:w="1203" w:type="pct"/>
                  <w:shd w:val="clear" w:color="auto" w:fill="auto"/>
                  <w:vAlign w:val="center"/>
                </w:tcPr>
                <w:p w14:paraId="1E00068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排放浓度（mg/L）</w:t>
                  </w:r>
                </w:p>
              </w:tc>
            </w:tr>
            <w:tr w14:paraId="5BBD9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restart"/>
                  <w:tcBorders>
                    <w:top w:val="single" w:color="000000" w:sz="4" w:space="0"/>
                  </w:tcBorders>
                  <w:vAlign w:val="center"/>
                </w:tcPr>
                <w:p w14:paraId="748426BE">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生活污水</w:t>
                  </w:r>
                </w:p>
              </w:tc>
              <w:tc>
                <w:tcPr>
                  <w:tcW w:w="922" w:type="pct"/>
                  <w:shd w:val="clear" w:color="auto" w:fill="auto"/>
                  <w:vAlign w:val="center"/>
                </w:tcPr>
                <w:p w14:paraId="1E5294E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073" w:type="pct"/>
                  <w:vMerge w:val="restart"/>
                  <w:tcBorders>
                    <w:top w:val="single" w:color="000000" w:sz="4" w:space="0"/>
                  </w:tcBorders>
                  <w:vAlign w:val="center"/>
                </w:tcPr>
                <w:p w14:paraId="7C1E2A5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i w:val="0"/>
                      <w:iCs w:val="0"/>
                      <w:color w:val="auto"/>
                      <w:sz w:val="21"/>
                      <w:szCs w:val="21"/>
                      <w:vertAlign w:val="baseline"/>
                      <w:lang w:val="en-US" w:eastAsia="zh-CN"/>
                    </w:rPr>
                    <w:t>《污水综合排放标准》（GB8978-1996）表4中三级标准</w:t>
                  </w:r>
                  <w:r>
                    <w:rPr>
                      <w:rFonts w:hint="default" w:ascii="Times New Roman" w:hAnsi="Times New Roman" w:eastAsia="宋体" w:cs="Times New Roman"/>
                      <w:b w:val="0"/>
                      <w:bCs w:val="0"/>
                      <w:i w:val="0"/>
                      <w:iCs w:val="0"/>
                      <w:color w:val="auto"/>
                      <w:sz w:val="21"/>
                      <w:szCs w:val="21"/>
                      <w:vertAlign w:val="baseline"/>
                      <w:lang w:val="en-US" w:eastAsia="zh-CN"/>
                    </w:rPr>
                    <w:t>以及长垣市第</w:t>
                  </w:r>
                  <w:r>
                    <w:rPr>
                      <w:rFonts w:hint="eastAsia" w:ascii="Times New Roman" w:hAnsi="Times New Roman" w:eastAsia="宋体" w:cs="Times New Roman"/>
                      <w:b w:val="0"/>
                      <w:bCs w:val="0"/>
                      <w:i w:val="0"/>
                      <w:iCs w:val="0"/>
                      <w:color w:val="auto"/>
                      <w:sz w:val="21"/>
                      <w:szCs w:val="21"/>
                      <w:vertAlign w:val="baseline"/>
                      <w:lang w:val="en-US" w:eastAsia="zh-CN"/>
                    </w:rPr>
                    <w:t>二</w:t>
                  </w:r>
                  <w:r>
                    <w:rPr>
                      <w:rFonts w:hint="default" w:ascii="Times New Roman" w:hAnsi="Times New Roman" w:eastAsia="宋体" w:cs="Times New Roman"/>
                      <w:b w:val="0"/>
                      <w:bCs w:val="0"/>
                      <w:i w:val="0"/>
                      <w:iCs w:val="0"/>
                      <w:color w:val="auto"/>
                      <w:sz w:val="21"/>
                      <w:szCs w:val="21"/>
                      <w:vertAlign w:val="baseline"/>
                      <w:lang w:val="en-US" w:eastAsia="zh-CN"/>
                    </w:rPr>
                    <w:t>污水处理厂进水控制指标，二者取严</w:t>
                  </w:r>
                </w:p>
              </w:tc>
              <w:tc>
                <w:tcPr>
                  <w:tcW w:w="1203" w:type="pct"/>
                  <w:shd w:val="clear" w:color="auto" w:fill="auto"/>
                  <w:vAlign w:val="center"/>
                </w:tcPr>
                <w:p w14:paraId="472CE16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320</w:t>
                  </w:r>
                </w:p>
              </w:tc>
            </w:tr>
            <w:tr w14:paraId="3118C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41C35ADF">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shd w:val="clear" w:color="auto" w:fill="auto"/>
                  <w:vAlign w:val="center"/>
                </w:tcPr>
                <w:p w14:paraId="24BBEF6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5</w:t>
                  </w:r>
                </w:p>
              </w:tc>
              <w:tc>
                <w:tcPr>
                  <w:tcW w:w="2073" w:type="pct"/>
                  <w:vMerge w:val="continue"/>
                  <w:vAlign w:val="center"/>
                </w:tcPr>
                <w:p w14:paraId="43A2F167">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shd w:val="clear" w:color="auto" w:fill="auto"/>
                  <w:vAlign w:val="center"/>
                </w:tcPr>
                <w:p w14:paraId="77E92687">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145</w:t>
                  </w:r>
                </w:p>
              </w:tc>
            </w:tr>
            <w:tr w14:paraId="1BF5A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pct"/>
                  <w:vMerge w:val="continue"/>
                  <w:vAlign w:val="center"/>
                </w:tcPr>
                <w:p w14:paraId="3FF86B93">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shd w:val="clear" w:color="auto" w:fill="auto"/>
                  <w:vAlign w:val="center"/>
                </w:tcPr>
                <w:p w14:paraId="44124D6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SS</w:t>
                  </w:r>
                </w:p>
              </w:tc>
              <w:tc>
                <w:tcPr>
                  <w:tcW w:w="2073" w:type="pct"/>
                  <w:vMerge w:val="continue"/>
                  <w:vAlign w:val="center"/>
                </w:tcPr>
                <w:p w14:paraId="474B6BC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shd w:val="clear" w:color="auto" w:fill="auto"/>
                  <w:vAlign w:val="center"/>
                </w:tcPr>
                <w:p w14:paraId="4C7EB7C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p>
              </w:tc>
            </w:tr>
            <w:tr w14:paraId="03B1C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14:paraId="638B2266">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shd w:val="clear" w:color="auto" w:fill="auto"/>
                  <w:vAlign w:val="center"/>
                </w:tcPr>
                <w:p w14:paraId="45FCF2E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073" w:type="pct"/>
                  <w:vMerge w:val="continue"/>
                  <w:vAlign w:val="center"/>
                </w:tcPr>
                <w:p w14:paraId="5695787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shd w:val="clear" w:color="auto" w:fill="auto"/>
                  <w:vAlign w:val="center"/>
                </w:tcPr>
                <w:p w14:paraId="6521015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w:t>
                  </w:r>
                </w:p>
              </w:tc>
            </w:tr>
            <w:tr w14:paraId="3E6EB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44798414">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shd w:val="clear" w:color="auto" w:fill="auto"/>
                  <w:vAlign w:val="center"/>
                </w:tcPr>
                <w:p w14:paraId="749185D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总磷</w:t>
                  </w:r>
                </w:p>
              </w:tc>
              <w:tc>
                <w:tcPr>
                  <w:tcW w:w="2073" w:type="pct"/>
                  <w:vMerge w:val="continue"/>
                  <w:vAlign w:val="center"/>
                </w:tcPr>
                <w:p w14:paraId="27A8827E">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shd w:val="clear" w:color="auto" w:fill="auto"/>
                  <w:vAlign w:val="center"/>
                </w:tcPr>
                <w:p w14:paraId="6EEADFA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w:t>
                  </w:r>
                </w:p>
              </w:tc>
            </w:tr>
            <w:tr w14:paraId="0DA96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47EAB0F9">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shd w:val="clear" w:color="auto" w:fill="auto"/>
                  <w:vAlign w:val="center"/>
                </w:tcPr>
                <w:p w14:paraId="06849B39">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总氮</w:t>
                  </w:r>
                </w:p>
              </w:tc>
              <w:tc>
                <w:tcPr>
                  <w:tcW w:w="2073" w:type="pct"/>
                  <w:vMerge w:val="continue"/>
                  <w:vAlign w:val="center"/>
                </w:tcPr>
                <w:p w14:paraId="3CDC167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shd w:val="clear" w:color="auto" w:fill="auto"/>
                  <w:vAlign w:val="center"/>
                </w:tcPr>
                <w:p w14:paraId="016806B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36</w:t>
                  </w:r>
                </w:p>
              </w:tc>
            </w:tr>
          </w:tbl>
          <w:p w14:paraId="0E7A7B4B">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固废</w:t>
            </w:r>
          </w:p>
          <w:p w14:paraId="6F19AC45">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w:t>
            </w:r>
            <w:r>
              <w:rPr>
                <w:rFonts w:ascii="Times New Roman" w:hAnsi="Times New Roman"/>
                <w:sz w:val="24"/>
                <w:szCs w:val="24"/>
              </w:rPr>
              <w:t>GB18597-20</w:t>
            </w:r>
            <w:r>
              <w:rPr>
                <w:rFonts w:hint="eastAsia" w:ascii="Times New Roman" w:hAnsi="Times New Roman"/>
                <w:sz w:val="24"/>
                <w:szCs w:val="24"/>
                <w:lang w:val="en-US" w:eastAsia="zh-CN"/>
              </w:rPr>
              <w:t>23</w:t>
            </w:r>
            <w:r>
              <w:rPr>
                <w:rFonts w:hint="eastAsia" w:ascii="Times New Roman" w:hAnsi="Times New Roman" w:cs="Times New Roman" w:eastAsiaTheme="minorEastAsia"/>
                <w:sz w:val="24"/>
                <w:szCs w:val="24"/>
                <w:lang w:val="en-US" w:eastAsia="zh-CN"/>
              </w:rPr>
              <w:t>）。</w:t>
            </w:r>
          </w:p>
        </w:tc>
      </w:tr>
    </w:tbl>
    <w:p w14:paraId="3B4C673D">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2140CA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14:paraId="7D6E1162">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03EFBA9B">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3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14:paraId="7D2B1D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2FBA95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14:paraId="1728033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14:paraId="122352C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14:paraId="61FAE0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4ED453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14:paraId="6C7F5EE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14:paraId="77D745B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年产</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3万台（套）起重配件迁建</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（一期）</w:t>
                  </w:r>
                </w:p>
              </w:tc>
            </w:tr>
            <w:tr w14:paraId="627C26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462343B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14:paraId="70302CB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14:paraId="11DFA6A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迁建</w:t>
                  </w:r>
                </w:p>
              </w:tc>
            </w:tr>
            <w:tr w14:paraId="4C53183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022EF53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14:paraId="2D56204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14:paraId="7CC21E4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zh-CN" w:eastAsia="zh-CN"/>
                      <w14:textFill>
                        <w14:solidFill>
                          <w14:schemeClr w14:val="tx1"/>
                        </w14:solidFill>
                      </w14:textFill>
                    </w:rPr>
                    <w:t>长垣市巨人大道东，纬十三路北</w:t>
                  </w:r>
                </w:p>
              </w:tc>
            </w:tr>
            <w:tr w14:paraId="46FCF3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56FEB2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14:paraId="3B8A3E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14:paraId="277FAAB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5762平方米</w:t>
                  </w:r>
                </w:p>
              </w:tc>
            </w:tr>
            <w:tr w14:paraId="668009E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5C134BF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14:paraId="7CC8794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14:paraId="3E75C63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1500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（一期500万元）</w:t>
                  </w:r>
                </w:p>
              </w:tc>
            </w:tr>
            <w:tr w14:paraId="72BA0E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1DDD3A1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14:paraId="66A15FA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14:paraId="10DA2A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（一期20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55FF98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6A6EC8B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14:paraId="5C25E5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14:paraId="223E699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三</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250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14:paraId="16D6C202">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sz w:val="24"/>
                <w:szCs w:val="24"/>
              </w:rPr>
            </w:pP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表4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项目产品方案</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1756"/>
              <w:gridCol w:w="2130"/>
              <w:gridCol w:w="1716"/>
              <w:gridCol w:w="1718"/>
              <w:gridCol w:w="1059"/>
            </w:tblGrid>
            <w:tr w14:paraId="08E2F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74" w:type="pct"/>
                  <w:tcBorders>
                    <w:tl2br w:val="nil"/>
                    <w:tr2bl w:val="nil"/>
                  </w:tcBorders>
                  <w:noWrap w:val="0"/>
                  <w:vAlign w:val="center"/>
                </w:tcPr>
                <w:p w14:paraId="6DCB3144">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序号</w:t>
                  </w:r>
                </w:p>
              </w:tc>
              <w:tc>
                <w:tcPr>
                  <w:tcW w:w="969" w:type="pct"/>
                  <w:tcBorders>
                    <w:tl2br w:val="nil"/>
                    <w:tr2bl w:val="nil"/>
                  </w:tcBorders>
                  <w:noWrap w:val="0"/>
                  <w:vAlign w:val="center"/>
                </w:tcPr>
                <w:p w14:paraId="5F808529">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名称</w:t>
                  </w:r>
                </w:p>
              </w:tc>
              <w:tc>
                <w:tcPr>
                  <w:tcW w:w="1175" w:type="pct"/>
                  <w:tcBorders>
                    <w:tl2br w:val="nil"/>
                    <w:tr2bl w:val="nil"/>
                  </w:tcBorders>
                  <w:noWrap w:val="0"/>
                  <w:vAlign w:val="center"/>
                </w:tcPr>
                <w:p w14:paraId="091CF466">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环评计划建设内容</w:t>
                  </w:r>
                </w:p>
              </w:tc>
              <w:tc>
                <w:tcPr>
                  <w:tcW w:w="947" w:type="pct"/>
                  <w:tcBorders>
                    <w:tl2br w:val="nil"/>
                    <w:tr2bl w:val="nil"/>
                  </w:tcBorders>
                  <w:noWrap w:val="0"/>
                  <w:vAlign w:val="center"/>
                </w:tcPr>
                <w:p w14:paraId="3BA8DA95">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一期建设内容</w:t>
                  </w:r>
                </w:p>
              </w:tc>
              <w:tc>
                <w:tcPr>
                  <w:tcW w:w="948" w:type="pct"/>
                  <w:tcBorders>
                    <w:tl2br w:val="nil"/>
                    <w:tr2bl w:val="nil"/>
                  </w:tcBorders>
                  <w:noWrap w:val="0"/>
                  <w:vAlign w:val="center"/>
                </w:tcPr>
                <w:p w14:paraId="208778D8">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二期建设内容</w:t>
                  </w:r>
                </w:p>
              </w:tc>
              <w:tc>
                <w:tcPr>
                  <w:tcW w:w="584" w:type="pct"/>
                  <w:tcBorders>
                    <w:tl2br w:val="nil"/>
                    <w:tr2bl w:val="nil"/>
                  </w:tcBorders>
                  <w:noWrap w:val="0"/>
                  <w:vAlign w:val="center"/>
                </w:tcPr>
                <w:p w14:paraId="5B484F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14:paraId="04B1B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74" w:type="pct"/>
                  <w:tcBorders>
                    <w:tl2br w:val="nil"/>
                    <w:tr2bl w:val="nil"/>
                  </w:tcBorders>
                  <w:noWrap w:val="0"/>
                  <w:vAlign w:val="center"/>
                </w:tcPr>
                <w:p w14:paraId="0FBDA3EC">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969" w:type="pct"/>
                  <w:tcBorders>
                    <w:tl2br w:val="nil"/>
                    <w:tr2bl w:val="nil"/>
                  </w:tcBorders>
                  <w:noWrap w:val="0"/>
                  <w:vAlign w:val="center"/>
                </w:tcPr>
                <w:p w14:paraId="21C67BA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起重配件</w:t>
                  </w:r>
                </w:p>
              </w:tc>
              <w:tc>
                <w:tcPr>
                  <w:tcW w:w="1175" w:type="pct"/>
                  <w:tcBorders>
                    <w:tl2br w:val="nil"/>
                    <w:tr2bl w:val="nil"/>
                  </w:tcBorders>
                  <w:noWrap w:val="0"/>
                  <w:vAlign w:val="center"/>
                </w:tcPr>
                <w:p w14:paraId="0D2F739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lang w:val="en-US" w:eastAsia="zh-CN"/>
                    </w:rPr>
                    <w:t>3万台（套）</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/年</w:t>
                  </w:r>
                </w:p>
              </w:tc>
              <w:tc>
                <w:tcPr>
                  <w:tcW w:w="947" w:type="pct"/>
                  <w:tcBorders>
                    <w:tl2br w:val="nil"/>
                    <w:tr2bl w:val="nil"/>
                  </w:tcBorders>
                  <w:noWrap w:val="0"/>
                  <w:vAlign w:val="center"/>
                </w:tcPr>
                <w:p w14:paraId="042BAB2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lang w:val="en-US" w:eastAsia="zh-CN"/>
                    </w:rPr>
                    <w:t>2万台（套）</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/年</w:t>
                  </w:r>
                </w:p>
              </w:tc>
              <w:tc>
                <w:tcPr>
                  <w:tcW w:w="948" w:type="pct"/>
                  <w:tcBorders>
                    <w:tl2br w:val="nil"/>
                    <w:tr2bl w:val="nil"/>
                  </w:tcBorders>
                  <w:noWrap w:val="0"/>
                  <w:vAlign w:val="center"/>
                </w:tcPr>
                <w:p w14:paraId="7D5BD30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lang w:val="en-US" w:eastAsia="zh-CN"/>
                    </w:rPr>
                    <w:t>1万台（套）</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/年</w:t>
                  </w:r>
                </w:p>
              </w:tc>
              <w:tc>
                <w:tcPr>
                  <w:tcW w:w="584" w:type="pct"/>
                  <w:tcBorders>
                    <w:tl2br w:val="nil"/>
                    <w:tr2bl w:val="nil"/>
                  </w:tcBorders>
                  <w:noWrap w:val="0"/>
                  <w:vAlign w:val="center"/>
                </w:tcPr>
                <w:p w14:paraId="0B737E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bl>
          <w:p w14:paraId="5875756F">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5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699"/>
              <w:gridCol w:w="1260"/>
              <w:gridCol w:w="1725"/>
              <w:gridCol w:w="1164"/>
              <w:gridCol w:w="1720"/>
              <w:gridCol w:w="1170"/>
              <w:gridCol w:w="1309"/>
            </w:tblGrid>
            <w:tr w14:paraId="6A0182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86" w:type="pct"/>
                  <w:tcBorders>
                    <w:tl2br w:val="nil"/>
                    <w:tr2bl w:val="nil"/>
                  </w:tcBorders>
                  <w:vAlign w:val="center"/>
                </w:tcPr>
                <w:p w14:paraId="4F4D38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696" w:type="pct"/>
                  <w:tcBorders>
                    <w:tl2br w:val="nil"/>
                    <w:tr2bl w:val="nil"/>
                  </w:tcBorders>
                  <w:vAlign w:val="center"/>
                </w:tcPr>
                <w:p w14:paraId="7715EE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1596" w:type="pct"/>
                  <w:gridSpan w:val="2"/>
                  <w:tcBorders>
                    <w:tl2br w:val="nil"/>
                    <w:tr2bl w:val="nil"/>
                  </w:tcBorders>
                  <w:vAlign w:val="center"/>
                </w:tcPr>
                <w:p w14:paraId="0071A3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1596" w:type="pct"/>
                  <w:gridSpan w:val="2"/>
                  <w:tcBorders>
                    <w:right w:val="single" w:color="auto" w:sz="4" w:space="0"/>
                    <w:tl2br w:val="nil"/>
                    <w:tr2bl w:val="nil"/>
                  </w:tcBorders>
                  <w:vAlign w:val="center"/>
                </w:tcPr>
                <w:p w14:paraId="3FE855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sz w:val="21"/>
                      <w:szCs w:val="21"/>
                      <w:lang w:val="en-US" w:eastAsia="zh-CN"/>
                    </w:rPr>
                    <w:t>实际</w:t>
                  </w:r>
                  <w:r>
                    <w:rPr>
                      <w:rFonts w:hint="default" w:ascii="Times New Roman" w:hAnsi="Times New Roman" w:eastAsia="宋体" w:cs="Times New Roman"/>
                      <w:sz w:val="21"/>
                      <w:szCs w:val="21"/>
                      <w:lang w:val="en-US" w:eastAsia="zh-CN"/>
                    </w:rPr>
                    <w:t>建设内容</w:t>
                  </w:r>
                </w:p>
              </w:tc>
              <w:tc>
                <w:tcPr>
                  <w:tcW w:w="723" w:type="pct"/>
                  <w:tcBorders>
                    <w:left w:val="single" w:color="auto" w:sz="4" w:space="0"/>
                    <w:tl2br w:val="nil"/>
                    <w:tr2bl w:val="nil"/>
                  </w:tcBorders>
                  <w:vAlign w:val="center"/>
                </w:tcPr>
                <w:p w14:paraId="4D73AA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14:paraId="72F373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386" w:type="pct"/>
                  <w:vMerge w:val="restart"/>
                  <w:tcBorders>
                    <w:tl2br w:val="nil"/>
                    <w:tr2bl w:val="nil"/>
                  </w:tcBorders>
                  <w:vAlign w:val="center"/>
                </w:tcPr>
                <w:p w14:paraId="4E1E79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696" w:type="pct"/>
                  <w:tcBorders>
                    <w:bottom w:val="single" w:color="auto" w:sz="4" w:space="0"/>
                    <w:tl2br w:val="nil"/>
                    <w:tr2bl w:val="nil"/>
                  </w:tcBorders>
                  <w:vAlign w:val="center"/>
                </w:tcPr>
                <w:p w14:paraId="05A269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车间</w:t>
                  </w:r>
                </w:p>
              </w:tc>
              <w:tc>
                <w:tcPr>
                  <w:tcW w:w="1596" w:type="pct"/>
                  <w:gridSpan w:val="2"/>
                  <w:tcBorders>
                    <w:bottom w:val="single" w:color="auto" w:sz="4" w:space="0"/>
                    <w:tl2br w:val="nil"/>
                    <w:tr2bl w:val="nil"/>
                  </w:tcBorders>
                  <w:vAlign w:val="center"/>
                </w:tcPr>
                <w:p w14:paraId="18DBD3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建筑面积2400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1596" w:type="pct"/>
                  <w:gridSpan w:val="2"/>
                  <w:tcBorders>
                    <w:bottom w:val="single" w:color="auto" w:sz="4" w:space="0"/>
                    <w:right w:val="single" w:color="auto" w:sz="4" w:space="0"/>
                    <w:tl2br w:val="nil"/>
                    <w:tr2bl w:val="nil"/>
                  </w:tcBorders>
                  <w:vAlign w:val="center"/>
                </w:tcPr>
                <w:p w14:paraId="263F27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建筑面积1200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723" w:type="pct"/>
                  <w:tcBorders>
                    <w:left w:val="single" w:color="auto" w:sz="4" w:space="0"/>
                    <w:bottom w:val="single" w:color="auto" w:sz="4" w:space="0"/>
                    <w:tl2br w:val="nil"/>
                    <w:tr2bl w:val="nil"/>
                  </w:tcBorders>
                  <w:vAlign w:val="center"/>
                </w:tcPr>
                <w:p w14:paraId="6BFE56F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只使用南侧车间，北侧车间出租</w:t>
                  </w:r>
                </w:p>
              </w:tc>
            </w:tr>
            <w:tr w14:paraId="4B9B56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2" w:hRule="atLeast"/>
                <w:jc w:val="center"/>
              </w:trPr>
              <w:tc>
                <w:tcPr>
                  <w:tcW w:w="386" w:type="pct"/>
                  <w:vMerge w:val="continue"/>
                  <w:tcBorders>
                    <w:bottom w:val="single" w:color="auto" w:sz="4" w:space="0"/>
                    <w:tl2br w:val="nil"/>
                    <w:tr2bl w:val="nil"/>
                  </w:tcBorders>
                  <w:vAlign w:val="center"/>
                </w:tcPr>
                <w:p w14:paraId="417696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op w:val="single" w:color="auto" w:sz="4" w:space="0"/>
                    <w:bottom w:val="single" w:color="auto" w:sz="4" w:space="0"/>
                    <w:tl2br w:val="nil"/>
                    <w:tr2bl w:val="nil"/>
                  </w:tcBorders>
                  <w:vAlign w:val="center"/>
                </w:tcPr>
                <w:p w14:paraId="0528C7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2#车间</w:t>
                  </w:r>
                </w:p>
              </w:tc>
              <w:tc>
                <w:tcPr>
                  <w:tcW w:w="1596" w:type="pct"/>
                  <w:gridSpan w:val="2"/>
                  <w:tcBorders>
                    <w:top w:val="single" w:color="auto" w:sz="4" w:space="0"/>
                    <w:bottom w:val="single" w:color="auto" w:sz="4" w:space="0"/>
                    <w:tl2br w:val="nil"/>
                    <w:tr2bl w:val="nil"/>
                  </w:tcBorders>
                  <w:vAlign w:val="center"/>
                </w:tcPr>
                <w:p w14:paraId="42B5FA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建筑面积2800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1596" w:type="pct"/>
                  <w:gridSpan w:val="2"/>
                  <w:tcBorders>
                    <w:top w:val="single" w:color="auto" w:sz="4" w:space="0"/>
                    <w:bottom w:val="single" w:color="auto" w:sz="4" w:space="0"/>
                    <w:right w:val="single" w:color="auto" w:sz="4" w:space="0"/>
                    <w:tl2br w:val="nil"/>
                    <w:tr2bl w:val="nil"/>
                  </w:tcBorders>
                  <w:vAlign w:val="center"/>
                </w:tcPr>
                <w:p w14:paraId="6A54AB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建筑面积2800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723" w:type="pct"/>
                  <w:tcBorders>
                    <w:top w:val="single" w:color="auto" w:sz="4" w:space="0"/>
                    <w:left w:val="single" w:color="auto" w:sz="4" w:space="0"/>
                    <w:bottom w:val="single" w:color="auto" w:sz="4" w:space="0"/>
                    <w:tl2br w:val="nil"/>
                    <w:tr2bl w:val="nil"/>
                  </w:tcBorders>
                  <w:vAlign w:val="center"/>
                </w:tcPr>
                <w:p w14:paraId="0274961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05CB5D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386" w:type="pct"/>
                  <w:tcBorders>
                    <w:top w:val="single" w:color="auto" w:sz="4" w:space="0"/>
                    <w:tl2br w:val="nil"/>
                    <w:tr2bl w:val="nil"/>
                  </w:tcBorders>
                  <w:vAlign w:val="center"/>
                </w:tcPr>
                <w:p w14:paraId="64E1E54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辅助</w:t>
                  </w:r>
                </w:p>
                <w:p w14:paraId="5DBBFA1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工程</w:t>
                  </w:r>
                </w:p>
              </w:tc>
              <w:tc>
                <w:tcPr>
                  <w:tcW w:w="696" w:type="pct"/>
                  <w:tcBorders>
                    <w:top w:val="single" w:color="auto" w:sz="4" w:space="0"/>
                    <w:tl2br w:val="nil"/>
                    <w:tr2bl w:val="nil"/>
                  </w:tcBorders>
                  <w:vAlign w:val="center"/>
                </w:tcPr>
                <w:p w14:paraId="41157D2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办公区</w:t>
                  </w:r>
                </w:p>
              </w:tc>
              <w:tc>
                <w:tcPr>
                  <w:tcW w:w="1596" w:type="pct"/>
                  <w:gridSpan w:val="2"/>
                  <w:tcBorders>
                    <w:top w:val="single" w:color="auto" w:sz="4" w:space="0"/>
                    <w:tl2br w:val="nil"/>
                    <w:tr2bl w:val="nil"/>
                  </w:tcBorders>
                  <w:vAlign w:val="center"/>
                </w:tcPr>
                <w:p w14:paraId="2780E5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建筑面积300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1596" w:type="pct"/>
                  <w:gridSpan w:val="2"/>
                  <w:tcBorders>
                    <w:top w:val="single" w:color="auto" w:sz="4" w:space="0"/>
                    <w:right w:val="single" w:color="auto" w:sz="4" w:space="0"/>
                    <w:tl2br w:val="nil"/>
                    <w:tr2bl w:val="nil"/>
                  </w:tcBorders>
                  <w:vAlign w:val="center"/>
                </w:tcPr>
                <w:p w14:paraId="3865E8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建筑面积300</w:t>
                  </w:r>
                  <w:r>
                    <w:rPr>
                      <w:rFonts w:hint="eastAsia" w:ascii="Times New Roman" w:hAnsi="Times New Roman" w:eastAsia="宋体" w:cs="Times New Roman"/>
                      <w:b w:val="0"/>
                      <w:bCs w:val="0"/>
                      <w:color w:val="000000"/>
                      <w:sz w:val="21"/>
                      <w:szCs w:val="21"/>
                      <w:lang w:val="en-US" w:eastAsia="zh-CN"/>
                    </w:rPr>
                    <w:t>m</w:t>
                  </w:r>
                  <w:r>
                    <w:rPr>
                      <w:rFonts w:hint="eastAsia" w:ascii="Times New Roman" w:hAnsi="Times New Roman" w:eastAsia="宋体" w:cs="Times New Roman"/>
                      <w:b w:val="0"/>
                      <w:bCs w:val="0"/>
                      <w:color w:val="000000"/>
                      <w:sz w:val="21"/>
                      <w:szCs w:val="21"/>
                      <w:vertAlign w:val="superscript"/>
                      <w:lang w:val="en-US" w:eastAsia="zh-CN"/>
                    </w:rPr>
                    <w:t>2</w:t>
                  </w:r>
                </w:p>
              </w:tc>
              <w:tc>
                <w:tcPr>
                  <w:tcW w:w="723" w:type="pct"/>
                  <w:tcBorders>
                    <w:top w:val="single" w:color="auto" w:sz="4" w:space="0"/>
                    <w:left w:val="single" w:color="auto" w:sz="4" w:space="0"/>
                    <w:bottom w:val="single" w:color="auto" w:sz="4" w:space="0"/>
                    <w:tl2br w:val="nil"/>
                    <w:tr2bl w:val="nil"/>
                  </w:tcBorders>
                  <w:vAlign w:val="center"/>
                </w:tcPr>
                <w:p w14:paraId="5A3CBCC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0D96E3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8" w:hRule="atLeast"/>
                <w:jc w:val="center"/>
              </w:trPr>
              <w:tc>
                <w:tcPr>
                  <w:tcW w:w="386" w:type="pct"/>
                  <w:vMerge w:val="restart"/>
                  <w:tcBorders>
                    <w:top w:val="single" w:color="auto" w:sz="4" w:space="0"/>
                    <w:bottom w:val="single" w:color="auto" w:sz="4" w:space="0"/>
                    <w:tl2br w:val="nil"/>
                    <w:tr2bl w:val="nil"/>
                  </w:tcBorders>
                  <w:vAlign w:val="center"/>
                </w:tcPr>
                <w:p w14:paraId="57558D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696" w:type="pct"/>
                  <w:tcBorders>
                    <w:bottom w:val="single" w:color="auto" w:sz="4" w:space="0"/>
                    <w:tl2br w:val="nil"/>
                    <w:tr2bl w:val="nil"/>
                  </w:tcBorders>
                  <w:vAlign w:val="center"/>
                </w:tcPr>
                <w:p w14:paraId="0751DF32">
                  <w:pPr>
                    <w:keepNext w:val="0"/>
                    <w:keepLines w:val="0"/>
                    <w:pageBreakBefore w:val="0"/>
                    <w:tabs>
                      <w:tab w:val="left" w:pos="197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sz w:val="21"/>
                      <w:szCs w:val="21"/>
                      <w:highlight w:val="none"/>
                      <w:u w:val="none"/>
                      <w:lang w:val="en-US" w:eastAsia="zh-CN"/>
                    </w:rPr>
                    <w:t>熔炼</w:t>
                  </w:r>
                </w:p>
              </w:tc>
              <w:tc>
                <w:tcPr>
                  <w:tcW w:w="953" w:type="pct"/>
                  <w:tcBorders>
                    <w:bottom w:val="single" w:color="auto" w:sz="4" w:space="0"/>
                    <w:right w:val="single" w:color="auto" w:sz="4" w:space="0"/>
                    <w:tl2br w:val="nil"/>
                    <w:tr2bl w:val="nil"/>
                  </w:tcBorders>
                  <w:vAlign w:val="center"/>
                </w:tcPr>
                <w:p w14:paraId="31B149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二次密闭+旋风除尘器</w:t>
                  </w:r>
                </w:p>
              </w:tc>
              <w:tc>
                <w:tcPr>
                  <w:tcW w:w="643" w:type="pct"/>
                  <w:vMerge w:val="restart"/>
                  <w:tcBorders>
                    <w:left w:val="single" w:color="auto" w:sz="4" w:space="0"/>
                    <w:tl2br w:val="nil"/>
                    <w:tr2bl w:val="nil"/>
                  </w:tcBorders>
                  <w:vAlign w:val="center"/>
                </w:tcPr>
                <w:p w14:paraId="7C5DFD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“集中</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布袋除尘器</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+活性炭吸附装置+催化燃烧</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m高排气筒</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；车间安装一套喷淋装置</w:t>
                  </w:r>
                </w:p>
              </w:tc>
              <w:tc>
                <w:tcPr>
                  <w:tcW w:w="950" w:type="pct"/>
                  <w:tcBorders>
                    <w:bottom w:val="single" w:color="auto" w:sz="4" w:space="0"/>
                    <w:right w:val="single" w:color="auto" w:sz="4" w:space="0"/>
                    <w:tl2br w:val="nil"/>
                    <w:tr2bl w:val="nil"/>
                  </w:tcBorders>
                  <w:vAlign w:val="center"/>
                </w:tcPr>
                <w:p w14:paraId="50CB3A9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二次密闭+袋式除尘器+活性炭吸附</w:t>
                  </w:r>
                </w:p>
              </w:tc>
              <w:tc>
                <w:tcPr>
                  <w:tcW w:w="646" w:type="pct"/>
                  <w:vMerge w:val="restart"/>
                  <w:tcBorders>
                    <w:left w:val="single" w:color="auto" w:sz="4" w:space="0"/>
                    <w:right w:val="single" w:color="auto" w:sz="4" w:space="0"/>
                    <w:tl2br w:val="nil"/>
                    <w:tr2bl w:val="nil"/>
                  </w:tcBorders>
                  <w:vAlign w:val="center"/>
                </w:tcPr>
                <w:p w14:paraId="6A1477B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“集中</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布袋除尘器+</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m高排气筒</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；车间安装一套喷淋装置</w:t>
                  </w:r>
                </w:p>
              </w:tc>
              <w:tc>
                <w:tcPr>
                  <w:tcW w:w="723" w:type="pct"/>
                  <w:vMerge w:val="restart"/>
                  <w:tcBorders>
                    <w:left w:val="single" w:color="auto" w:sz="4" w:space="0"/>
                    <w:tl2br w:val="nil"/>
                    <w:tr2bl w:val="nil"/>
                  </w:tcBorders>
                  <w:vAlign w:val="center"/>
                </w:tcPr>
                <w:p w14:paraId="2ACC672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铸铝件和覆膜砂工艺在二期建设，故</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活性炭吸附装置+催化燃烧亦在二期建设</w:t>
                  </w:r>
                </w:p>
              </w:tc>
            </w:tr>
            <w:tr w14:paraId="042D66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8" w:hRule="atLeast"/>
                <w:jc w:val="center"/>
              </w:trPr>
              <w:tc>
                <w:tcPr>
                  <w:tcW w:w="386" w:type="pct"/>
                  <w:vMerge w:val="continue"/>
                  <w:tcBorders>
                    <w:tl2br w:val="nil"/>
                    <w:tr2bl w:val="nil"/>
                  </w:tcBorders>
                  <w:vAlign w:val="center"/>
                </w:tcPr>
                <w:p w14:paraId="0B3EE5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op w:val="single" w:color="auto" w:sz="4" w:space="0"/>
                    <w:bottom w:val="single" w:color="auto" w:sz="4" w:space="0"/>
                    <w:tl2br w:val="nil"/>
                    <w:tr2bl w:val="nil"/>
                  </w:tcBorders>
                  <w:vAlign w:val="center"/>
                </w:tcPr>
                <w:p w14:paraId="64CCBC03">
                  <w:pPr>
                    <w:keepNext w:val="0"/>
                    <w:keepLines w:val="0"/>
                    <w:pageBreakBefore w:val="0"/>
                    <w:tabs>
                      <w:tab w:val="left" w:pos="197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 w:val="0"/>
                      <w:bCs w:val="0"/>
                      <w:color w:val="000000"/>
                      <w:sz w:val="21"/>
                      <w:szCs w:val="21"/>
                      <w:highlight w:val="none"/>
                      <w:u w:val="none"/>
                      <w:lang w:val="en-US" w:eastAsia="zh-CN"/>
                    </w:rPr>
                    <w:t>压铸成型</w:t>
                  </w:r>
                </w:p>
              </w:tc>
              <w:tc>
                <w:tcPr>
                  <w:tcW w:w="953" w:type="pct"/>
                  <w:tcBorders>
                    <w:top w:val="single" w:color="auto" w:sz="4" w:space="0"/>
                    <w:bottom w:val="single" w:color="auto" w:sz="4" w:space="0"/>
                    <w:right w:val="single" w:color="auto" w:sz="4" w:space="0"/>
                    <w:tl2br w:val="nil"/>
                    <w:tr2bl w:val="nil"/>
                  </w:tcBorders>
                  <w:vAlign w:val="center"/>
                </w:tcPr>
                <w:p w14:paraId="7E2DC1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w:t>
                  </w:r>
                </w:p>
              </w:tc>
              <w:tc>
                <w:tcPr>
                  <w:tcW w:w="643" w:type="pct"/>
                  <w:vMerge w:val="continue"/>
                  <w:tcBorders>
                    <w:left w:val="single" w:color="auto" w:sz="4" w:space="0"/>
                    <w:tl2br w:val="nil"/>
                    <w:tr2bl w:val="nil"/>
                  </w:tcBorders>
                  <w:vAlign w:val="center"/>
                </w:tcPr>
                <w:p w14:paraId="6DECF2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950" w:type="pct"/>
                  <w:tcBorders>
                    <w:top w:val="single" w:color="auto" w:sz="4" w:space="0"/>
                    <w:bottom w:val="single" w:color="auto" w:sz="4" w:space="0"/>
                    <w:right w:val="single" w:color="auto" w:sz="4" w:space="0"/>
                    <w:tl2br w:val="nil"/>
                    <w:tr2bl w:val="nil"/>
                  </w:tcBorders>
                  <w:vAlign w:val="center"/>
                </w:tcPr>
                <w:p w14:paraId="7D75DC6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b w:val="0"/>
                      <w:bCs w:val="0"/>
                      <w:kern w:val="0"/>
                      <w:sz w:val="21"/>
                      <w:szCs w:val="21"/>
                      <w:u w:val="none"/>
                      <w:lang w:val="en-US" w:eastAsia="zh-CN"/>
                    </w:rPr>
                    <w:t>/</w:t>
                  </w:r>
                </w:p>
              </w:tc>
              <w:tc>
                <w:tcPr>
                  <w:tcW w:w="646" w:type="pct"/>
                  <w:vMerge w:val="continue"/>
                  <w:tcBorders>
                    <w:left w:val="single" w:color="auto" w:sz="4" w:space="0"/>
                    <w:right w:val="single" w:color="auto" w:sz="4" w:space="0"/>
                    <w:tl2br w:val="nil"/>
                    <w:tr2bl w:val="nil"/>
                  </w:tcBorders>
                  <w:vAlign w:val="center"/>
                </w:tcPr>
                <w:p w14:paraId="599239B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p>
              </w:tc>
              <w:tc>
                <w:tcPr>
                  <w:tcW w:w="723" w:type="pct"/>
                  <w:vMerge w:val="continue"/>
                  <w:tcBorders>
                    <w:left w:val="single" w:color="auto" w:sz="4" w:space="0"/>
                    <w:tl2br w:val="nil"/>
                    <w:tr2bl w:val="nil"/>
                  </w:tcBorders>
                  <w:vAlign w:val="center"/>
                </w:tcPr>
                <w:p w14:paraId="275E117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14:paraId="22FBB2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8" w:hRule="atLeast"/>
                <w:jc w:val="center"/>
              </w:trPr>
              <w:tc>
                <w:tcPr>
                  <w:tcW w:w="386" w:type="pct"/>
                  <w:vMerge w:val="continue"/>
                  <w:tcBorders>
                    <w:tl2br w:val="nil"/>
                    <w:tr2bl w:val="nil"/>
                  </w:tcBorders>
                  <w:vAlign w:val="center"/>
                </w:tcPr>
                <w:p w14:paraId="13D021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op w:val="single" w:color="auto" w:sz="4" w:space="0"/>
                    <w:bottom w:val="single" w:color="auto" w:sz="4" w:space="0"/>
                    <w:tl2br w:val="nil"/>
                    <w:tr2bl w:val="nil"/>
                  </w:tcBorders>
                  <w:vAlign w:val="center"/>
                </w:tcPr>
                <w:p w14:paraId="5AA5C74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 w:val="0"/>
                      <w:bCs w:val="0"/>
                      <w:color w:val="000000"/>
                      <w:sz w:val="21"/>
                      <w:szCs w:val="21"/>
                      <w:highlight w:val="none"/>
                      <w:u w:val="none"/>
                      <w:lang w:val="en-US" w:eastAsia="zh-CN"/>
                    </w:rPr>
                    <w:t>抛丸</w:t>
                  </w:r>
                </w:p>
              </w:tc>
              <w:tc>
                <w:tcPr>
                  <w:tcW w:w="953" w:type="pct"/>
                  <w:tcBorders>
                    <w:top w:val="single" w:color="auto" w:sz="4" w:space="0"/>
                    <w:bottom w:val="single" w:color="auto" w:sz="4" w:space="0"/>
                    <w:right w:val="single" w:color="auto" w:sz="4" w:space="0"/>
                    <w:tl2br w:val="nil"/>
                    <w:tr2bl w:val="nil"/>
                  </w:tcBorders>
                  <w:vAlign w:val="center"/>
                </w:tcPr>
                <w:p w14:paraId="479B57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自带脉冲除尘器</w:t>
                  </w:r>
                </w:p>
              </w:tc>
              <w:tc>
                <w:tcPr>
                  <w:tcW w:w="643" w:type="pct"/>
                  <w:vMerge w:val="continue"/>
                  <w:tcBorders>
                    <w:left w:val="single" w:color="auto" w:sz="4" w:space="0"/>
                    <w:tl2br w:val="nil"/>
                    <w:tr2bl w:val="nil"/>
                  </w:tcBorders>
                  <w:vAlign w:val="center"/>
                </w:tcPr>
                <w:p w14:paraId="4EC116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950" w:type="pct"/>
                  <w:tcBorders>
                    <w:top w:val="single" w:color="auto" w:sz="4" w:space="0"/>
                    <w:bottom w:val="single" w:color="auto" w:sz="4" w:space="0"/>
                    <w:right w:val="single" w:color="auto" w:sz="4" w:space="0"/>
                    <w:tl2br w:val="nil"/>
                    <w:tr2bl w:val="nil"/>
                  </w:tcBorders>
                  <w:vAlign w:val="center"/>
                </w:tcPr>
                <w:p w14:paraId="4FE71C3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自带脉冲除尘器</w:t>
                  </w:r>
                </w:p>
              </w:tc>
              <w:tc>
                <w:tcPr>
                  <w:tcW w:w="646" w:type="pct"/>
                  <w:vMerge w:val="continue"/>
                  <w:tcBorders>
                    <w:left w:val="single" w:color="auto" w:sz="4" w:space="0"/>
                    <w:right w:val="single" w:color="auto" w:sz="4" w:space="0"/>
                    <w:tl2br w:val="nil"/>
                    <w:tr2bl w:val="nil"/>
                  </w:tcBorders>
                  <w:vAlign w:val="center"/>
                </w:tcPr>
                <w:p w14:paraId="6AB9C22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23" w:type="pct"/>
                  <w:vMerge w:val="continue"/>
                  <w:tcBorders>
                    <w:left w:val="single" w:color="auto" w:sz="4" w:space="0"/>
                    <w:tl2br w:val="nil"/>
                    <w:tr2bl w:val="nil"/>
                  </w:tcBorders>
                  <w:vAlign w:val="center"/>
                </w:tcPr>
                <w:p w14:paraId="0651A74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14:paraId="4EFA22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8" w:hRule="atLeast"/>
                <w:jc w:val="center"/>
              </w:trPr>
              <w:tc>
                <w:tcPr>
                  <w:tcW w:w="386" w:type="pct"/>
                  <w:vMerge w:val="continue"/>
                  <w:tcBorders>
                    <w:tl2br w:val="nil"/>
                    <w:tr2bl w:val="nil"/>
                  </w:tcBorders>
                  <w:vAlign w:val="center"/>
                </w:tcPr>
                <w:p w14:paraId="70B67A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op w:val="single" w:color="auto" w:sz="4" w:space="0"/>
                    <w:bottom w:val="single" w:color="auto" w:sz="4" w:space="0"/>
                    <w:tl2br w:val="nil"/>
                    <w:tr2bl w:val="nil"/>
                  </w:tcBorders>
                  <w:vAlign w:val="center"/>
                </w:tcPr>
                <w:p w14:paraId="67E87DE5">
                  <w:pPr>
                    <w:pStyle w:val="25"/>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000000"/>
                      <w:sz w:val="21"/>
                      <w:szCs w:val="21"/>
                      <w:lang w:val="en-US" w:eastAsia="zh-CN"/>
                    </w:rPr>
                    <w:t>混砂</w:t>
                  </w:r>
                </w:p>
              </w:tc>
              <w:tc>
                <w:tcPr>
                  <w:tcW w:w="953" w:type="pct"/>
                  <w:tcBorders>
                    <w:top w:val="single" w:color="auto" w:sz="4" w:space="0"/>
                    <w:bottom w:val="single" w:color="auto" w:sz="4" w:space="0"/>
                    <w:right w:val="single" w:color="auto" w:sz="4" w:space="0"/>
                    <w:tl2br w:val="nil"/>
                    <w:tr2bl w:val="nil"/>
                  </w:tcBorders>
                  <w:vAlign w:val="center"/>
                </w:tcPr>
                <w:p w14:paraId="65C7D2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w:t>
                  </w:r>
                </w:p>
              </w:tc>
              <w:tc>
                <w:tcPr>
                  <w:tcW w:w="643" w:type="pct"/>
                  <w:vMerge w:val="continue"/>
                  <w:tcBorders>
                    <w:left w:val="single" w:color="auto" w:sz="4" w:space="0"/>
                    <w:tl2br w:val="nil"/>
                    <w:tr2bl w:val="nil"/>
                  </w:tcBorders>
                  <w:vAlign w:val="center"/>
                </w:tcPr>
                <w:p w14:paraId="76940F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950" w:type="pct"/>
                  <w:tcBorders>
                    <w:top w:val="single" w:color="auto" w:sz="4" w:space="0"/>
                    <w:bottom w:val="single" w:color="auto" w:sz="4" w:space="0"/>
                    <w:right w:val="single" w:color="auto" w:sz="4" w:space="0"/>
                    <w:tl2br w:val="nil"/>
                    <w:tr2bl w:val="nil"/>
                  </w:tcBorders>
                  <w:vAlign w:val="center"/>
                </w:tcPr>
                <w:p w14:paraId="129363E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w:t>
                  </w:r>
                </w:p>
              </w:tc>
              <w:tc>
                <w:tcPr>
                  <w:tcW w:w="646" w:type="pct"/>
                  <w:vMerge w:val="continue"/>
                  <w:tcBorders>
                    <w:left w:val="single" w:color="auto" w:sz="4" w:space="0"/>
                    <w:right w:val="single" w:color="auto" w:sz="4" w:space="0"/>
                    <w:tl2br w:val="nil"/>
                    <w:tr2bl w:val="nil"/>
                  </w:tcBorders>
                  <w:vAlign w:val="center"/>
                </w:tcPr>
                <w:p w14:paraId="7A13164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23" w:type="pct"/>
                  <w:vMerge w:val="continue"/>
                  <w:tcBorders>
                    <w:left w:val="single" w:color="auto" w:sz="4" w:space="0"/>
                    <w:tl2br w:val="nil"/>
                    <w:tr2bl w:val="nil"/>
                  </w:tcBorders>
                  <w:vAlign w:val="center"/>
                </w:tcPr>
                <w:p w14:paraId="66BBF60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14:paraId="729155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8" w:hRule="atLeast"/>
                <w:jc w:val="center"/>
              </w:trPr>
              <w:tc>
                <w:tcPr>
                  <w:tcW w:w="386" w:type="pct"/>
                  <w:vMerge w:val="continue"/>
                  <w:tcBorders>
                    <w:tl2br w:val="nil"/>
                    <w:tr2bl w:val="nil"/>
                  </w:tcBorders>
                  <w:vAlign w:val="center"/>
                </w:tcPr>
                <w:p w14:paraId="4E6460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op w:val="single" w:color="auto" w:sz="4" w:space="0"/>
                    <w:bottom w:val="single" w:color="auto" w:sz="4" w:space="0"/>
                    <w:tl2br w:val="nil"/>
                    <w:tr2bl w:val="nil"/>
                  </w:tcBorders>
                  <w:vAlign w:val="center"/>
                </w:tcPr>
                <w:p w14:paraId="5E2A5B3B">
                  <w:pPr>
                    <w:pStyle w:val="25"/>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000000"/>
                      <w:sz w:val="21"/>
                      <w:szCs w:val="21"/>
                      <w:lang w:val="en-US" w:eastAsia="zh-CN"/>
                    </w:rPr>
                    <w:t>造型制芯</w:t>
                  </w:r>
                </w:p>
              </w:tc>
              <w:tc>
                <w:tcPr>
                  <w:tcW w:w="953" w:type="pct"/>
                  <w:tcBorders>
                    <w:top w:val="single" w:color="auto" w:sz="4" w:space="0"/>
                    <w:bottom w:val="single" w:color="auto" w:sz="4" w:space="0"/>
                    <w:right w:val="single" w:color="auto" w:sz="4" w:space="0"/>
                    <w:tl2br w:val="nil"/>
                    <w:tr2bl w:val="nil"/>
                  </w:tcBorders>
                  <w:vAlign w:val="center"/>
                </w:tcPr>
                <w:p w14:paraId="682137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二次密闭+旋风除尘器</w:t>
                  </w:r>
                </w:p>
              </w:tc>
              <w:tc>
                <w:tcPr>
                  <w:tcW w:w="643" w:type="pct"/>
                  <w:vMerge w:val="continue"/>
                  <w:tcBorders>
                    <w:left w:val="single" w:color="auto" w:sz="4" w:space="0"/>
                    <w:tl2br w:val="nil"/>
                    <w:tr2bl w:val="nil"/>
                  </w:tcBorders>
                  <w:vAlign w:val="center"/>
                </w:tcPr>
                <w:p w14:paraId="490EDC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950" w:type="pct"/>
                  <w:tcBorders>
                    <w:top w:val="single" w:color="auto" w:sz="4" w:space="0"/>
                    <w:bottom w:val="single" w:color="auto" w:sz="4" w:space="0"/>
                    <w:right w:val="single" w:color="auto" w:sz="4" w:space="0"/>
                    <w:tl2br w:val="nil"/>
                    <w:tr2bl w:val="nil"/>
                  </w:tcBorders>
                  <w:vAlign w:val="center"/>
                </w:tcPr>
                <w:p w14:paraId="2003D47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w:t>
                  </w:r>
                </w:p>
              </w:tc>
              <w:tc>
                <w:tcPr>
                  <w:tcW w:w="646" w:type="pct"/>
                  <w:vMerge w:val="continue"/>
                  <w:tcBorders>
                    <w:left w:val="single" w:color="auto" w:sz="4" w:space="0"/>
                    <w:right w:val="single" w:color="auto" w:sz="4" w:space="0"/>
                    <w:tl2br w:val="nil"/>
                    <w:tr2bl w:val="nil"/>
                  </w:tcBorders>
                  <w:vAlign w:val="center"/>
                </w:tcPr>
                <w:p w14:paraId="4D72EB6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23" w:type="pct"/>
                  <w:vMerge w:val="continue"/>
                  <w:tcBorders>
                    <w:left w:val="single" w:color="auto" w:sz="4" w:space="0"/>
                    <w:tl2br w:val="nil"/>
                    <w:tr2bl w:val="nil"/>
                  </w:tcBorders>
                  <w:vAlign w:val="center"/>
                </w:tcPr>
                <w:p w14:paraId="2DB5E7E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14:paraId="2BD555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8" w:hRule="atLeast"/>
                <w:jc w:val="center"/>
              </w:trPr>
              <w:tc>
                <w:tcPr>
                  <w:tcW w:w="386" w:type="pct"/>
                  <w:vMerge w:val="continue"/>
                  <w:tcBorders>
                    <w:tl2br w:val="nil"/>
                    <w:tr2bl w:val="nil"/>
                  </w:tcBorders>
                  <w:vAlign w:val="center"/>
                </w:tcPr>
                <w:p w14:paraId="4C1E43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op w:val="single" w:color="auto" w:sz="4" w:space="0"/>
                    <w:bottom w:val="single" w:color="auto" w:sz="4" w:space="0"/>
                    <w:tl2br w:val="nil"/>
                    <w:tr2bl w:val="nil"/>
                  </w:tcBorders>
                  <w:vAlign w:val="center"/>
                </w:tcPr>
                <w:p w14:paraId="4E1BB4D9">
                  <w:pPr>
                    <w:pStyle w:val="25"/>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000000"/>
                      <w:sz w:val="21"/>
                      <w:szCs w:val="21"/>
                      <w:lang w:val="en-US" w:eastAsia="zh-CN"/>
                    </w:rPr>
                    <w:t>浇铸</w:t>
                  </w:r>
                </w:p>
              </w:tc>
              <w:tc>
                <w:tcPr>
                  <w:tcW w:w="953" w:type="pct"/>
                  <w:tcBorders>
                    <w:top w:val="single" w:color="auto" w:sz="4" w:space="0"/>
                    <w:bottom w:val="single" w:color="auto" w:sz="4" w:space="0"/>
                    <w:right w:val="single" w:color="auto" w:sz="4" w:space="0"/>
                    <w:tl2br w:val="nil"/>
                    <w:tr2bl w:val="nil"/>
                  </w:tcBorders>
                  <w:vAlign w:val="center"/>
                </w:tcPr>
                <w:p w14:paraId="360C71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二次密闭+旋风除尘器</w:t>
                  </w:r>
                </w:p>
              </w:tc>
              <w:tc>
                <w:tcPr>
                  <w:tcW w:w="643" w:type="pct"/>
                  <w:vMerge w:val="continue"/>
                  <w:tcBorders>
                    <w:left w:val="single" w:color="auto" w:sz="4" w:space="0"/>
                    <w:tl2br w:val="nil"/>
                    <w:tr2bl w:val="nil"/>
                  </w:tcBorders>
                  <w:vAlign w:val="center"/>
                </w:tcPr>
                <w:p w14:paraId="01F849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950" w:type="pct"/>
                  <w:tcBorders>
                    <w:top w:val="single" w:color="auto" w:sz="4" w:space="0"/>
                    <w:bottom w:val="single" w:color="auto" w:sz="4" w:space="0"/>
                    <w:right w:val="single" w:color="auto" w:sz="4" w:space="0"/>
                    <w:tl2br w:val="nil"/>
                    <w:tr2bl w:val="nil"/>
                  </w:tcBorders>
                  <w:vAlign w:val="center"/>
                </w:tcPr>
                <w:p w14:paraId="2DA5E1A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集气罩</w:t>
                  </w:r>
                </w:p>
              </w:tc>
              <w:tc>
                <w:tcPr>
                  <w:tcW w:w="646" w:type="pct"/>
                  <w:vMerge w:val="continue"/>
                  <w:tcBorders>
                    <w:left w:val="single" w:color="auto" w:sz="4" w:space="0"/>
                    <w:right w:val="single" w:color="auto" w:sz="4" w:space="0"/>
                    <w:tl2br w:val="nil"/>
                    <w:tr2bl w:val="nil"/>
                  </w:tcBorders>
                  <w:vAlign w:val="center"/>
                </w:tcPr>
                <w:p w14:paraId="29CE295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23" w:type="pct"/>
                  <w:vMerge w:val="continue"/>
                  <w:tcBorders>
                    <w:left w:val="single" w:color="auto" w:sz="4" w:space="0"/>
                    <w:tl2br w:val="nil"/>
                    <w:tr2bl w:val="nil"/>
                  </w:tcBorders>
                  <w:vAlign w:val="center"/>
                </w:tcPr>
                <w:p w14:paraId="52FC39F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14:paraId="56ACB6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386" w:type="pct"/>
                  <w:vMerge w:val="continue"/>
                  <w:tcBorders>
                    <w:top w:val="single" w:color="auto" w:sz="4" w:space="0"/>
                    <w:bottom w:val="single" w:color="auto" w:sz="4" w:space="0"/>
                    <w:tl2br w:val="nil"/>
                    <w:tr2bl w:val="nil"/>
                  </w:tcBorders>
                  <w:vAlign w:val="center"/>
                </w:tcPr>
                <w:p w14:paraId="1355BF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op w:val="single" w:color="auto" w:sz="4" w:space="0"/>
                    <w:tl2br w:val="nil"/>
                    <w:tr2bl w:val="nil"/>
                  </w:tcBorders>
                  <w:vAlign w:val="center"/>
                </w:tcPr>
                <w:p w14:paraId="2FFF5DB5">
                  <w:pPr>
                    <w:pStyle w:val="25"/>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 w:val="0"/>
                      <w:bCs w:val="0"/>
                      <w:color w:val="000000"/>
                      <w:sz w:val="21"/>
                      <w:szCs w:val="21"/>
                      <w:highlight w:val="none"/>
                      <w:u w:val="none"/>
                      <w:lang w:eastAsia="zh-CN"/>
                    </w:rPr>
                    <w:t>落砂、</w:t>
                  </w:r>
                  <w:r>
                    <w:rPr>
                      <w:rFonts w:hint="default" w:ascii="Times New Roman" w:hAnsi="Times New Roman" w:eastAsia="宋体" w:cs="Times New Roman"/>
                      <w:bCs/>
                      <w:color w:val="000000"/>
                      <w:sz w:val="21"/>
                      <w:szCs w:val="21"/>
                      <w:lang w:val="en-US" w:eastAsia="zh-CN"/>
                    </w:rPr>
                    <w:t>旧</w:t>
                  </w:r>
                  <w:r>
                    <w:rPr>
                      <w:rFonts w:hint="default" w:ascii="Times New Roman" w:hAnsi="Times New Roman" w:eastAsia="宋体" w:cs="Times New Roman"/>
                      <w:b w:val="0"/>
                      <w:bCs w:val="0"/>
                      <w:color w:val="000000"/>
                      <w:sz w:val="21"/>
                      <w:szCs w:val="21"/>
                      <w:highlight w:val="none"/>
                      <w:u w:val="none"/>
                      <w:lang w:val="en-US" w:eastAsia="zh-CN"/>
                    </w:rPr>
                    <w:t>砂处理</w:t>
                  </w:r>
                </w:p>
              </w:tc>
              <w:tc>
                <w:tcPr>
                  <w:tcW w:w="953" w:type="pct"/>
                  <w:tcBorders>
                    <w:top w:val="single" w:color="auto" w:sz="4" w:space="0"/>
                    <w:right w:val="single" w:color="auto" w:sz="4" w:space="0"/>
                    <w:tl2br w:val="nil"/>
                    <w:tr2bl w:val="nil"/>
                  </w:tcBorders>
                  <w:vAlign w:val="center"/>
                </w:tcPr>
                <w:p w14:paraId="492ECD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二次密闭+旋风除尘器</w:t>
                  </w:r>
                </w:p>
              </w:tc>
              <w:tc>
                <w:tcPr>
                  <w:tcW w:w="643" w:type="pct"/>
                  <w:vMerge w:val="continue"/>
                  <w:tcBorders>
                    <w:left w:val="single" w:color="auto" w:sz="4" w:space="0"/>
                    <w:tl2br w:val="nil"/>
                    <w:tr2bl w:val="nil"/>
                  </w:tcBorders>
                  <w:vAlign w:val="center"/>
                </w:tcPr>
                <w:p w14:paraId="50E15A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950" w:type="pct"/>
                  <w:tcBorders>
                    <w:top w:val="single" w:color="auto" w:sz="4" w:space="0"/>
                    <w:right w:val="single" w:color="auto" w:sz="4" w:space="0"/>
                    <w:tl2br w:val="nil"/>
                    <w:tr2bl w:val="nil"/>
                  </w:tcBorders>
                  <w:vAlign w:val="center"/>
                </w:tcPr>
                <w:p w14:paraId="7897AE2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二次密闭+袋式除尘器</w:t>
                  </w:r>
                </w:p>
              </w:tc>
              <w:tc>
                <w:tcPr>
                  <w:tcW w:w="646" w:type="pct"/>
                  <w:vMerge w:val="continue"/>
                  <w:tcBorders>
                    <w:left w:val="single" w:color="auto" w:sz="4" w:space="0"/>
                    <w:right w:val="single" w:color="auto" w:sz="4" w:space="0"/>
                    <w:tl2br w:val="nil"/>
                    <w:tr2bl w:val="nil"/>
                  </w:tcBorders>
                  <w:vAlign w:val="center"/>
                </w:tcPr>
                <w:p w14:paraId="3DE7FF5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23" w:type="pct"/>
                  <w:vMerge w:val="continue"/>
                  <w:tcBorders>
                    <w:left w:val="single" w:color="auto" w:sz="4" w:space="0"/>
                    <w:tl2br w:val="nil"/>
                    <w:tr2bl w:val="nil"/>
                  </w:tcBorders>
                  <w:vAlign w:val="center"/>
                </w:tcPr>
                <w:p w14:paraId="32E4E17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r>
            <w:tr w14:paraId="35CD21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5" w:hRule="atLeast"/>
                <w:jc w:val="center"/>
              </w:trPr>
              <w:tc>
                <w:tcPr>
                  <w:tcW w:w="386" w:type="pct"/>
                  <w:vMerge w:val="continue"/>
                  <w:tcBorders>
                    <w:top w:val="single" w:color="auto" w:sz="4" w:space="0"/>
                    <w:bottom w:val="single" w:color="auto" w:sz="4" w:space="0"/>
                    <w:tl2br w:val="nil"/>
                    <w:tr2bl w:val="nil"/>
                  </w:tcBorders>
                  <w:vAlign w:val="center"/>
                </w:tcPr>
                <w:p w14:paraId="54F6C9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op w:val="single" w:color="auto" w:sz="4" w:space="0"/>
                    <w:tl2br w:val="nil"/>
                    <w:tr2bl w:val="nil"/>
                  </w:tcBorders>
                  <w:vAlign w:val="center"/>
                </w:tcPr>
                <w:p w14:paraId="6D6447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1596" w:type="pct"/>
                  <w:gridSpan w:val="2"/>
                  <w:tcBorders>
                    <w:top w:val="single" w:color="auto" w:sz="4" w:space="0"/>
                    <w:tl2br w:val="nil"/>
                    <w:tr2bl w:val="nil"/>
                  </w:tcBorders>
                  <w:vAlign w:val="center"/>
                </w:tcPr>
                <w:p w14:paraId="25BC5D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596" w:type="pct"/>
                  <w:gridSpan w:val="2"/>
                  <w:tcBorders>
                    <w:top w:val="single" w:color="auto" w:sz="4" w:space="0"/>
                    <w:right w:val="single" w:color="auto" w:sz="4" w:space="0"/>
                    <w:tl2br w:val="nil"/>
                    <w:tr2bl w:val="nil"/>
                  </w:tcBorders>
                  <w:vAlign w:val="center"/>
                </w:tcPr>
                <w:p w14:paraId="07938F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723" w:type="pct"/>
                  <w:tcBorders>
                    <w:top w:val="single" w:color="auto" w:sz="4" w:space="0"/>
                    <w:left w:val="single" w:color="auto" w:sz="4" w:space="0"/>
                    <w:tl2br w:val="nil"/>
                    <w:tr2bl w:val="nil"/>
                  </w:tcBorders>
                  <w:vAlign w:val="center"/>
                </w:tcPr>
                <w:p w14:paraId="04F2BB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r w14:paraId="1F4DF7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7" w:hRule="atLeast"/>
                <w:jc w:val="center"/>
              </w:trPr>
              <w:tc>
                <w:tcPr>
                  <w:tcW w:w="386" w:type="pct"/>
                  <w:vMerge w:val="continue"/>
                  <w:tcBorders>
                    <w:top w:val="single" w:color="auto" w:sz="4" w:space="0"/>
                    <w:bottom w:val="single" w:color="auto" w:sz="4" w:space="0"/>
                    <w:tl2br w:val="nil"/>
                    <w:tr2bl w:val="nil"/>
                  </w:tcBorders>
                  <w:vAlign w:val="center"/>
                </w:tcPr>
                <w:p w14:paraId="5CF429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bottom w:val="single" w:color="auto" w:sz="4" w:space="0"/>
                    <w:tl2br w:val="nil"/>
                    <w:tr2bl w:val="nil"/>
                  </w:tcBorders>
                  <w:vAlign w:val="center"/>
                </w:tcPr>
                <w:p w14:paraId="27E4D3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1596" w:type="pct"/>
                  <w:gridSpan w:val="2"/>
                  <w:tcBorders>
                    <w:bottom w:val="single" w:color="auto" w:sz="4" w:space="0"/>
                    <w:tl2br w:val="nil"/>
                    <w:tr2bl w:val="nil"/>
                  </w:tcBorders>
                  <w:vAlign w:val="center"/>
                </w:tcPr>
                <w:p w14:paraId="70CE12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1596" w:type="pct"/>
                  <w:gridSpan w:val="2"/>
                  <w:tcBorders>
                    <w:bottom w:val="single" w:color="auto" w:sz="4" w:space="0"/>
                    <w:right w:val="single" w:color="auto" w:sz="4" w:space="0"/>
                    <w:tl2br w:val="nil"/>
                    <w:tr2bl w:val="nil"/>
                  </w:tcBorders>
                  <w:vAlign w:val="center"/>
                </w:tcPr>
                <w:p w14:paraId="599BB8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723" w:type="pct"/>
                  <w:tcBorders>
                    <w:left w:val="single" w:color="auto" w:sz="4" w:space="0"/>
                    <w:bottom w:val="single" w:color="auto" w:sz="4" w:space="0"/>
                    <w:tl2br w:val="nil"/>
                    <w:tr2bl w:val="nil"/>
                  </w:tcBorders>
                  <w:vAlign w:val="center"/>
                </w:tcPr>
                <w:p w14:paraId="323A80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r w14:paraId="139D3D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2" w:hRule="atLeast"/>
                <w:jc w:val="center"/>
              </w:trPr>
              <w:tc>
                <w:tcPr>
                  <w:tcW w:w="386" w:type="pct"/>
                  <w:vMerge w:val="continue"/>
                  <w:tcBorders>
                    <w:top w:val="single" w:color="auto" w:sz="4" w:space="0"/>
                    <w:bottom w:val="single" w:color="auto" w:sz="4" w:space="0"/>
                    <w:tl2br w:val="nil"/>
                    <w:tr2bl w:val="nil"/>
                  </w:tcBorders>
                  <w:vAlign w:val="center"/>
                </w:tcPr>
                <w:p w14:paraId="2232F2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op w:val="single" w:color="auto" w:sz="4" w:space="0"/>
                    <w:tl2br w:val="nil"/>
                    <w:tr2bl w:val="nil"/>
                  </w:tcBorders>
                  <w:vAlign w:val="center"/>
                </w:tcPr>
                <w:p w14:paraId="50BA0B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596" w:type="pct"/>
                  <w:gridSpan w:val="2"/>
                  <w:tcBorders>
                    <w:top w:val="single" w:color="auto" w:sz="4" w:space="0"/>
                    <w:tl2br w:val="nil"/>
                    <w:tr2bl w:val="nil"/>
                  </w:tcBorders>
                  <w:vAlign w:val="center"/>
                </w:tcPr>
                <w:p w14:paraId="565491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设危险废物暂存间</w:t>
                  </w:r>
                </w:p>
              </w:tc>
              <w:tc>
                <w:tcPr>
                  <w:tcW w:w="1596" w:type="pct"/>
                  <w:gridSpan w:val="2"/>
                  <w:tcBorders>
                    <w:top w:val="single" w:color="auto" w:sz="4" w:space="0"/>
                    <w:right w:val="single" w:color="auto" w:sz="4" w:space="0"/>
                    <w:tl2br w:val="nil"/>
                    <w:tr2bl w:val="nil"/>
                  </w:tcBorders>
                  <w:vAlign w:val="center"/>
                </w:tcPr>
                <w:p w14:paraId="13D12D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723" w:type="pct"/>
                  <w:tcBorders>
                    <w:top w:val="single" w:color="auto" w:sz="4" w:space="0"/>
                    <w:left w:val="single" w:color="auto" w:sz="4" w:space="0"/>
                    <w:tl2br w:val="nil"/>
                    <w:tr2bl w:val="nil"/>
                  </w:tcBorders>
                  <w:vAlign w:val="center"/>
                </w:tcPr>
                <w:p w14:paraId="7CDE72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r w14:paraId="2787B5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386" w:type="pct"/>
                  <w:vMerge w:val="restart"/>
                  <w:tcBorders>
                    <w:top w:val="single" w:color="auto" w:sz="4" w:space="0"/>
                    <w:bottom w:val="single" w:color="auto" w:sz="4" w:space="0"/>
                    <w:tl2br w:val="nil"/>
                    <w:tr2bl w:val="nil"/>
                  </w:tcBorders>
                  <w:vAlign w:val="center"/>
                </w:tcPr>
                <w:p w14:paraId="64FCA8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696" w:type="pct"/>
                  <w:tcBorders>
                    <w:tl2br w:val="nil"/>
                    <w:tr2bl w:val="nil"/>
                  </w:tcBorders>
                  <w:vAlign w:val="center"/>
                </w:tcPr>
                <w:p w14:paraId="1A2443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1596" w:type="pct"/>
                  <w:gridSpan w:val="2"/>
                  <w:tcBorders>
                    <w:tl2br w:val="nil"/>
                    <w:tr2bl w:val="nil"/>
                  </w:tcBorders>
                  <w:vAlign w:val="center"/>
                </w:tcPr>
                <w:p w14:paraId="772830C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596" w:type="pct"/>
                  <w:gridSpan w:val="2"/>
                  <w:tcBorders>
                    <w:right w:val="single" w:color="auto" w:sz="4" w:space="0"/>
                    <w:tl2br w:val="nil"/>
                    <w:tr2bl w:val="nil"/>
                  </w:tcBorders>
                  <w:vAlign w:val="center"/>
                </w:tcPr>
                <w:p w14:paraId="57E85A6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723" w:type="pct"/>
                  <w:tcBorders>
                    <w:left w:val="single" w:color="auto" w:sz="4" w:space="0"/>
                    <w:tl2br w:val="nil"/>
                    <w:tr2bl w:val="nil"/>
                  </w:tcBorders>
                  <w:vAlign w:val="center"/>
                </w:tcPr>
                <w:p w14:paraId="69494DA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5A05B0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86" w:type="pct"/>
                  <w:vMerge w:val="continue"/>
                  <w:tcBorders>
                    <w:top w:val="single" w:color="auto" w:sz="4" w:space="0"/>
                    <w:bottom w:val="single" w:color="auto" w:sz="4" w:space="0"/>
                    <w:tl2br w:val="nil"/>
                    <w:tr2bl w:val="nil"/>
                  </w:tcBorders>
                  <w:vAlign w:val="center"/>
                </w:tcPr>
                <w:p w14:paraId="53E141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96" w:type="pct"/>
                  <w:tcBorders>
                    <w:tl2br w:val="nil"/>
                    <w:tr2bl w:val="nil"/>
                  </w:tcBorders>
                  <w:vAlign w:val="center"/>
                </w:tcPr>
                <w:p w14:paraId="5F5C88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1596" w:type="pct"/>
                  <w:gridSpan w:val="2"/>
                  <w:tcBorders>
                    <w:tl2br w:val="nil"/>
                    <w:tr2bl w:val="nil"/>
                  </w:tcBorders>
                  <w:vAlign w:val="center"/>
                </w:tcPr>
                <w:p w14:paraId="59D1766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596" w:type="pct"/>
                  <w:gridSpan w:val="2"/>
                  <w:tcBorders>
                    <w:right w:val="single" w:color="auto" w:sz="4" w:space="0"/>
                    <w:tl2br w:val="nil"/>
                    <w:tr2bl w:val="nil"/>
                  </w:tcBorders>
                  <w:vAlign w:val="center"/>
                </w:tcPr>
                <w:p w14:paraId="172A1B7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723" w:type="pct"/>
                  <w:tcBorders>
                    <w:left w:val="single" w:color="auto" w:sz="4" w:space="0"/>
                    <w:tl2br w:val="nil"/>
                    <w:tr2bl w:val="nil"/>
                  </w:tcBorders>
                  <w:vAlign w:val="center"/>
                </w:tcPr>
                <w:p w14:paraId="76C8CBA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14:paraId="46F0B443">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2041"/>
              <w:gridCol w:w="1936"/>
              <w:gridCol w:w="1921"/>
              <w:gridCol w:w="2039"/>
            </w:tblGrid>
            <w:tr w14:paraId="77712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618" w:type="pct"/>
                  <w:tcBorders>
                    <w:tl2br w:val="nil"/>
                    <w:tr2bl w:val="nil"/>
                  </w:tcBorders>
                  <w:noWrap w:val="0"/>
                  <w:vAlign w:val="center"/>
                </w:tcPr>
                <w:p w14:paraId="1A6D6CD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序号</w:t>
                  </w:r>
                </w:p>
              </w:tc>
              <w:tc>
                <w:tcPr>
                  <w:tcW w:w="1126" w:type="pct"/>
                  <w:tcBorders>
                    <w:tl2br w:val="nil"/>
                    <w:tr2bl w:val="nil"/>
                  </w:tcBorders>
                  <w:noWrap w:val="0"/>
                  <w:vAlign w:val="center"/>
                </w:tcPr>
                <w:p w14:paraId="6D70961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设备名称</w:t>
                  </w:r>
                </w:p>
              </w:tc>
              <w:tc>
                <w:tcPr>
                  <w:tcW w:w="1068" w:type="pct"/>
                  <w:tcBorders>
                    <w:tl2br w:val="nil"/>
                    <w:tr2bl w:val="nil"/>
                  </w:tcBorders>
                  <w:noWrap w:val="0"/>
                  <w:vAlign w:val="center"/>
                </w:tcPr>
                <w:p w14:paraId="57BC896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1060" w:type="pct"/>
                  <w:tcBorders>
                    <w:tl2br w:val="nil"/>
                    <w:tr2bl w:val="nil"/>
                  </w:tcBorders>
                  <w:noWrap w:val="0"/>
                  <w:vAlign w:val="center"/>
                </w:tcPr>
                <w:p w14:paraId="59342E60">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1125" w:type="pct"/>
                  <w:tcBorders>
                    <w:tl2br w:val="nil"/>
                    <w:tr2bl w:val="nil"/>
                  </w:tcBorders>
                  <w:noWrap w:val="0"/>
                  <w:vAlign w:val="center"/>
                </w:tcPr>
                <w:p w14:paraId="1238DFA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14:paraId="0A0BA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3043D7C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w:t>
                  </w:r>
                </w:p>
              </w:tc>
              <w:tc>
                <w:tcPr>
                  <w:tcW w:w="1126" w:type="pct"/>
                  <w:tcBorders>
                    <w:tl2br w:val="nil"/>
                    <w:tr2bl w:val="nil"/>
                  </w:tcBorders>
                  <w:noWrap w:val="0"/>
                  <w:vAlign w:val="center"/>
                </w:tcPr>
                <w:p w14:paraId="6141F37E">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sz w:val="21"/>
                      <w:szCs w:val="21"/>
                      <w:lang w:val="en-US" w:eastAsia="zh-CN"/>
                    </w:rPr>
                    <w:t>中频电炉</w:t>
                  </w:r>
                </w:p>
              </w:tc>
              <w:tc>
                <w:tcPr>
                  <w:tcW w:w="1068" w:type="pct"/>
                  <w:tcBorders>
                    <w:tl2br w:val="nil"/>
                    <w:tr2bl w:val="nil"/>
                  </w:tcBorders>
                  <w:noWrap w:val="0"/>
                  <w:vAlign w:val="center"/>
                </w:tcPr>
                <w:p w14:paraId="70F971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outlineLvl w:val="9"/>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060" w:type="pct"/>
                  <w:tcBorders>
                    <w:tl2br w:val="nil"/>
                    <w:tr2bl w:val="nil"/>
                  </w:tcBorders>
                  <w:noWrap w:val="0"/>
                  <w:vAlign w:val="center"/>
                </w:tcPr>
                <w:p w14:paraId="3042C78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125" w:type="pct"/>
                  <w:tcBorders>
                    <w:tl2br w:val="nil"/>
                    <w:tr2bl w:val="nil"/>
                  </w:tcBorders>
                  <w:noWrap w:val="0"/>
                  <w:vAlign w:val="center"/>
                </w:tcPr>
                <w:p w14:paraId="56D9FF4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1CA0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6ECDB10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2</w:t>
                  </w:r>
                </w:p>
              </w:tc>
              <w:tc>
                <w:tcPr>
                  <w:tcW w:w="1126" w:type="pct"/>
                  <w:tcBorders>
                    <w:tl2br w:val="nil"/>
                    <w:tr2bl w:val="nil"/>
                  </w:tcBorders>
                  <w:shd w:val="clear" w:color="auto" w:fill="auto"/>
                  <w:noWrap w:val="0"/>
                  <w:vAlign w:val="center"/>
                </w:tcPr>
                <w:p w14:paraId="41ACB5D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sz w:val="21"/>
                      <w:szCs w:val="21"/>
                      <w:lang w:val="en-US" w:eastAsia="zh-CN"/>
                    </w:rPr>
                    <w:t>造型机</w:t>
                  </w:r>
                </w:p>
              </w:tc>
              <w:tc>
                <w:tcPr>
                  <w:tcW w:w="1068" w:type="pct"/>
                  <w:tcBorders>
                    <w:tl2br w:val="nil"/>
                    <w:tr2bl w:val="nil"/>
                  </w:tcBorders>
                  <w:noWrap w:val="0"/>
                  <w:vAlign w:val="center"/>
                </w:tcPr>
                <w:p w14:paraId="0C66569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5台</w:t>
                  </w:r>
                </w:p>
              </w:tc>
              <w:tc>
                <w:tcPr>
                  <w:tcW w:w="1060" w:type="pct"/>
                  <w:tcBorders>
                    <w:tl2br w:val="nil"/>
                    <w:tr2bl w:val="nil"/>
                  </w:tcBorders>
                  <w:noWrap w:val="0"/>
                  <w:vAlign w:val="center"/>
                </w:tcPr>
                <w:p w14:paraId="192C03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5</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125" w:type="pct"/>
                  <w:tcBorders>
                    <w:tl2br w:val="nil"/>
                    <w:tr2bl w:val="nil"/>
                  </w:tcBorders>
                  <w:noWrap w:val="0"/>
                  <w:vAlign w:val="center"/>
                </w:tcPr>
                <w:p w14:paraId="296307D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AA76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2781BC7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3</w:t>
                  </w:r>
                </w:p>
              </w:tc>
              <w:tc>
                <w:tcPr>
                  <w:tcW w:w="1126" w:type="pct"/>
                  <w:tcBorders>
                    <w:tl2br w:val="nil"/>
                    <w:tr2bl w:val="nil"/>
                  </w:tcBorders>
                  <w:shd w:val="clear" w:color="auto" w:fill="auto"/>
                  <w:noWrap w:val="0"/>
                  <w:vAlign w:val="center"/>
                </w:tcPr>
                <w:p w14:paraId="5F847491">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混砂机</w:t>
                  </w:r>
                </w:p>
              </w:tc>
              <w:tc>
                <w:tcPr>
                  <w:tcW w:w="1068" w:type="pct"/>
                  <w:tcBorders>
                    <w:tl2br w:val="nil"/>
                    <w:tr2bl w:val="nil"/>
                  </w:tcBorders>
                  <w:noWrap w:val="0"/>
                  <w:vAlign w:val="center"/>
                </w:tcPr>
                <w:p w14:paraId="4A6ED62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2台</w:t>
                  </w:r>
                </w:p>
              </w:tc>
              <w:tc>
                <w:tcPr>
                  <w:tcW w:w="1060" w:type="pct"/>
                  <w:tcBorders>
                    <w:tl2br w:val="nil"/>
                    <w:tr2bl w:val="nil"/>
                  </w:tcBorders>
                  <w:noWrap w:val="0"/>
                  <w:vAlign w:val="center"/>
                </w:tcPr>
                <w:p w14:paraId="6C6F359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default" w:ascii="Times New Roman" w:hAnsi="Times New Roman" w:cs="Times New Roman"/>
                      <w:sz w:val="21"/>
                      <w:szCs w:val="21"/>
                      <w:lang w:val="en-US" w:eastAsia="zh-CN"/>
                    </w:rPr>
                    <w:t>2</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125" w:type="pct"/>
                  <w:tcBorders>
                    <w:tl2br w:val="nil"/>
                    <w:tr2bl w:val="nil"/>
                  </w:tcBorders>
                  <w:noWrap w:val="0"/>
                  <w:vAlign w:val="center"/>
                </w:tcPr>
                <w:p w14:paraId="272D186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EECD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751F30B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4</w:t>
                  </w:r>
                </w:p>
              </w:tc>
              <w:tc>
                <w:tcPr>
                  <w:tcW w:w="1126" w:type="pct"/>
                  <w:tcBorders>
                    <w:tl2br w:val="nil"/>
                    <w:tr2bl w:val="nil"/>
                  </w:tcBorders>
                  <w:shd w:val="clear" w:color="auto" w:fill="auto"/>
                  <w:noWrap w:val="0"/>
                  <w:vAlign w:val="center"/>
                </w:tcPr>
                <w:p w14:paraId="1D69626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砂处理线</w:t>
                  </w:r>
                </w:p>
              </w:tc>
              <w:tc>
                <w:tcPr>
                  <w:tcW w:w="1068" w:type="pct"/>
                  <w:tcBorders>
                    <w:tl2br w:val="nil"/>
                    <w:tr2bl w:val="nil"/>
                  </w:tcBorders>
                  <w:noWrap w:val="0"/>
                  <w:vAlign w:val="center"/>
                </w:tcPr>
                <w:p w14:paraId="34589383">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2条</w:t>
                  </w:r>
                </w:p>
              </w:tc>
              <w:tc>
                <w:tcPr>
                  <w:tcW w:w="1060" w:type="pct"/>
                  <w:tcBorders>
                    <w:tl2br w:val="nil"/>
                    <w:tr2bl w:val="nil"/>
                  </w:tcBorders>
                  <w:noWrap w:val="0"/>
                  <w:vAlign w:val="center"/>
                </w:tcPr>
                <w:p w14:paraId="723DF7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1条</w:t>
                  </w:r>
                </w:p>
              </w:tc>
              <w:tc>
                <w:tcPr>
                  <w:tcW w:w="1125" w:type="pct"/>
                  <w:tcBorders>
                    <w:tl2br w:val="nil"/>
                    <w:tr2bl w:val="nil"/>
                  </w:tcBorders>
                  <w:noWrap w:val="0"/>
                  <w:vAlign w:val="center"/>
                </w:tcPr>
                <w:p w14:paraId="2971BE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减少一条，二期建设</w:t>
                  </w:r>
                </w:p>
              </w:tc>
            </w:tr>
            <w:tr w14:paraId="15DED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3B30445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5</w:t>
                  </w:r>
                </w:p>
              </w:tc>
              <w:tc>
                <w:tcPr>
                  <w:tcW w:w="1126" w:type="pct"/>
                  <w:tcBorders>
                    <w:tl2br w:val="nil"/>
                    <w:tr2bl w:val="nil"/>
                  </w:tcBorders>
                  <w:shd w:val="clear" w:color="auto" w:fill="auto"/>
                  <w:noWrap w:val="0"/>
                  <w:vAlign w:val="center"/>
                </w:tcPr>
                <w:p w14:paraId="70B5286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真空泵</w:t>
                  </w:r>
                </w:p>
              </w:tc>
              <w:tc>
                <w:tcPr>
                  <w:tcW w:w="1068" w:type="pct"/>
                  <w:tcBorders>
                    <w:tl2br w:val="nil"/>
                    <w:tr2bl w:val="nil"/>
                  </w:tcBorders>
                  <w:noWrap w:val="0"/>
                  <w:vAlign w:val="center"/>
                </w:tcPr>
                <w:p w14:paraId="3E798BE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2台</w:t>
                  </w:r>
                </w:p>
              </w:tc>
              <w:tc>
                <w:tcPr>
                  <w:tcW w:w="1060" w:type="pct"/>
                  <w:tcBorders>
                    <w:tl2br w:val="nil"/>
                    <w:tr2bl w:val="nil"/>
                  </w:tcBorders>
                  <w:noWrap w:val="0"/>
                  <w:vAlign w:val="center"/>
                </w:tcPr>
                <w:p w14:paraId="7897EF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sz w:val="21"/>
                      <w:szCs w:val="21"/>
                      <w:lang w:val="en-US" w:eastAsia="zh-CN"/>
                    </w:rPr>
                    <w:t>2台</w:t>
                  </w:r>
                </w:p>
              </w:tc>
              <w:tc>
                <w:tcPr>
                  <w:tcW w:w="1125" w:type="pct"/>
                  <w:tcBorders>
                    <w:tl2br w:val="nil"/>
                    <w:tr2bl w:val="nil"/>
                  </w:tcBorders>
                  <w:noWrap w:val="0"/>
                  <w:vAlign w:val="center"/>
                </w:tcPr>
                <w:p w14:paraId="2274719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D024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6D6496C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6</w:t>
                  </w:r>
                </w:p>
              </w:tc>
              <w:tc>
                <w:tcPr>
                  <w:tcW w:w="1126" w:type="pct"/>
                  <w:tcBorders>
                    <w:tl2br w:val="nil"/>
                    <w:tr2bl w:val="nil"/>
                  </w:tcBorders>
                  <w:shd w:val="clear" w:color="auto" w:fill="auto"/>
                  <w:noWrap w:val="0"/>
                  <w:vAlign w:val="center"/>
                </w:tcPr>
                <w:p w14:paraId="5ECC9461">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振动筛</w:t>
                  </w:r>
                </w:p>
              </w:tc>
              <w:tc>
                <w:tcPr>
                  <w:tcW w:w="1068" w:type="pct"/>
                  <w:tcBorders>
                    <w:tl2br w:val="nil"/>
                    <w:tr2bl w:val="nil"/>
                  </w:tcBorders>
                  <w:noWrap w:val="0"/>
                  <w:vAlign w:val="center"/>
                </w:tcPr>
                <w:p w14:paraId="76940A0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4台</w:t>
                  </w:r>
                </w:p>
              </w:tc>
              <w:tc>
                <w:tcPr>
                  <w:tcW w:w="1060" w:type="pct"/>
                  <w:tcBorders>
                    <w:tl2br w:val="nil"/>
                    <w:tr2bl w:val="nil"/>
                  </w:tcBorders>
                  <w:noWrap w:val="0"/>
                  <w:vAlign w:val="center"/>
                </w:tcPr>
                <w:p w14:paraId="645FC1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sz w:val="21"/>
                      <w:szCs w:val="21"/>
                      <w:lang w:val="en-US" w:eastAsia="zh-CN"/>
                    </w:rPr>
                    <w:t>4台</w:t>
                  </w:r>
                </w:p>
              </w:tc>
              <w:tc>
                <w:tcPr>
                  <w:tcW w:w="1125" w:type="pct"/>
                  <w:tcBorders>
                    <w:tl2br w:val="nil"/>
                    <w:tr2bl w:val="nil"/>
                  </w:tcBorders>
                  <w:noWrap w:val="0"/>
                  <w:vAlign w:val="center"/>
                </w:tcPr>
                <w:p w14:paraId="667F58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517A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48D1FE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7</w:t>
                  </w:r>
                </w:p>
              </w:tc>
              <w:tc>
                <w:tcPr>
                  <w:tcW w:w="1126" w:type="pct"/>
                  <w:tcBorders>
                    <w:tl2br w:val="nil"/>
                    <w:tr2bl w:val="nil"/>
                  </w:tcBorders>
                  <w:shd w:val="clear" w:color="auto" w:fill="auto"/>
                  <w:noWrap w:val="0"/>
                  <w:vAlign w:val="center"/>
                </w:tcPr>
                <w:p w14:paraId="58864CC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储砂斗</w:t>
                  </w:r>
                </w:p>
              </w:tc>
              <w:tc>
                <w:tcPr>
                  <w:tcW w:w="1068" w:type="pct"/>
                  <w:tcBorders>
                    <w:tl2br w:val="nil"/>
                    <w:tr2bl w:val="nil"/>
                  </w:tcBorders>
                  <w:noWrap w:val="0"/>
                  <w:vAlign w:val="center"/>
                </w:tcPr>
                <w:p w14:paraId="6A5E353E">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4台</w:t>
                  </w:r>
                </w:p>
              </w:tc>
              <w:tc>
                <w:tcPr>
                  <w:tcW w:w="1060" w:type="pct"/>
                  <w:tcBorders>
                    <w:tl2br w:val="nil"/>
                    <w:tr2bl w:val="nil"/>
                  </w:tcBorders>
                  <w:noWrap w:val="0"/>
                  <w:vAlign w:val="center"/>
                </w:tcPr>
                <w:p w14:paraId="13B35E6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sz w:val="21"/>
                      <w:szCs w:val="21"/>
                      <w:lang w:val="en-US" w:eastAsia="zh-CN"/>
                    </w:rPr>
                    <w:t>4台</w:t>
                  </w:r>
                </w:p>
              </w:tc>
              <w:tc>
                <w:tcPr>
                  <w:tcW w:w="1125" w:type="pct"/>
                  <w:tcBorders>
                    <w:tl2br w:val="nil"/>
                    <w:tr2bl w:val="nil"/>
                  </w:tcBorders>
                  <w:noWrap w:val="0"/>
                  <w:vAlign w:val="center"/>
                </w:tcPr>
                <w:p w14:paraId="0D785F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480E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1C843D0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8</w:t>
                  </w:r>
                </w:p>
              </w:tc>
              <w:tc>
                <w:tcPr>
                  <w:tcW w:w="1126" w:type="pct"/>
                  <w:tcBorders>
                    <w:tl2br w:val="nil"/>
                    <w:tr2bl w:val="nil"/>
                  </w:tcBorders>
                  <w:shd w:val="clear" w:color="auto" w:fill="auto"/>
                  <w:noWrap w:val="0"/>
                  <w:vAlign w:val="center"/>
                </w:tcPr>
                <w:p w14:paraId="2604367F">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冷却塔</w:t>
                  </w:r>
                </w:p>
              </w:tc>
              <w:tc>
                <w:tcPr>
                  <w:tcW w:w="1068" w:type="pct"/>
                  <w:tcBorders>
                    <w:tl2br w:val="nil"/>
                    <w:tr2bl w:val="nil"/>
                  </w:tcBorders>
                  <w:noWrap w:val="0"/>
                  <w:vAlign w:val="center"/>
                </w:tcPr>
                <w:p w14:paraId="05F1436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2台</w:t>
                  </w:r>
                </w:p>
              </w:tc>
              <w:tc>
                <w:tcPr>
                  <w:tcW w:w="1060" w:type="pct"/>
                  <w:tcBorders>
                    <w:tl2br w:val="nil"/>
                    <w:tr2bl w:val="nil"/>
                  </w:tcBorders>
                  <w:noWrap w:val="0"/>
                  <w:vAlign w:val="center"/>
                </w:tcPr>
                <w:p w14:paraId="28EEEFF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sz w:val="21"/>
                      <w:szCs w:val="21"/>
                      <w:lang w:val="en-US" w:eastAsia="zh-CN"/>
                    </w:rPr>
                    <w:t>2台</w:t>
                  </w:r>
                </w:p>
              </w:tc>
              <w:tc>
                <w:tcPr>
                  <w:tcW w:w="1125" w:type="pct"/>
                  <w:tcBorders>
                    <w:tl2br w:val="nil"/>
                    <w:tr2bl w:val="nil"/>
                  </w:tcBorders>
                  <w:noWrap w:val="0"/>
                  <w:vAlign w:val="center"/>
                </w:tcPr>
                <w:p w14:paraId="1EC98D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8EF3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6F4579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9</w:t>
                  </w:r>
                </w:p>
              </w:tc>
              <w:tc>
                <w:tcPr>
                  <w:tcW w:w="1126" w:type="pct"/>
                  <w:tcBorders>
                    <w:tl2br w:val="nil"/>
                    <w:tr2bl w:val="nil"/>
                  </w:tcBorders>
                  <w:shd w:val="clear" w:color="auto" w:fill="auto"/>
                  <w:noWrap w:val="0"/>
                  <w:vAlign w:val="center"/>
                </w:tcPr>
                <w:p w14:paraId="67ED73F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退火炉</w:t>
                  </w:r>
                </w:p>
              </w:tc>
              <w:tc>
                <w:tcPr>
                  <w:tcW w:w="1068" w:type="pct"/>
                  <w:tcBorders>
                    <w:tl2br w:val="nil"/>
                    <w:tr2bl w:val="nil"/>
                  </w:tcBorders>
                  <w:shd w:val="clear" w:color="auto" w:fill="auto"/>
                  <w:noWrap w:val="0"/>
                  <w:vAlign w:val="center"/>
                </w:tcPr>
                <w:p w14:paraId="26464F5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1台</w:t>
                  </w:r>
                </w:p>
              </w:tc>
              <w:tc>
                <w:tcPr>
                  <w:tcW w:w="1060" w:type="pct"/>
                  <w:tcBorders>
                    <w:tl2br w:val="nil"/>
                    <w:tr2bl w:val="nil"/>
                  </w:tcBorders>
                  <w:shd w:val="clear" w:color="auto" w:fill="auto"/>
                  <w:noWrap w:val="0"/>
                  <w:vAlign w:val="center"/>
                </w:tcPr>
                <w:p w14:paraId="2B2E33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0台</w:t>
                  </w:r>
                </w:p>
              </w:tc>
              <w:tc>
                <w:tcPr>
                  <w:tcW w:w="1125" w:type="pct"/>
                  <w:tcBorders>
                    <w:tl2br w:val="nil"/>
                    <w:tr2bl w:val="nil"/>
                  </w:tcBorders>
                  <w:shd w:val="clear" w:color="auto" w:fill="auto"/>
                  <w:noWrap w:val="0"/>
                  <w:vAlign w:val="center"/>
                </w:tcPr>
                <w:p w14:paraId="370AB1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二期建设</w:t>
                  </w:r>
                </w:p>
              </w:tc>
            </w:tr>
            <w:tr w14:paraId="249C4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3FF703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10</w:t>
                  </w:r>
                </w:p>
              </w:tc>
              <w:tc>
                <w:tcPr>
                  <w:tcW w:w="1126" w:type="pct"/>
                  <w:tcBorders>
                    <w:tl2br w:val="nil"/>
                    <w:tr2bl w:val="nil"/>
                  </w:tcBorders>
                  <w:shd w:val="clear" w:color="auto" w:fill="auto"/>
                  <w:noWrap w:val="0"/>
                  <w:vAlign w:val="center"/>
                </w:tcPr>
                <w:p w14:paraId="3AD67CD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抛丸机</w:t>
                  </w:r>
                </w:p>
              </w:tc>
              <w:tc>
                <w:tcPr>
                  <w:tcW w:w="1068" w:type="pct"/>
                  <w:tcBorders>
                    <w:tl2br w:val="nil"/>
                    <w:tr2bl w:val="nil"/>
                  </w:tcBorders>
                  <w:shd w:val="clear" w:color="auto" w:fill="auto"/>
                  <w:noWrap w:val="0"/>
                  <w:vAlign w:val="center"/>
                </w:tcPr>
                <w:p w14:paraId="0B50D68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4台</w:t>
                  </w:r>
                </w:p>
              </w:tc>
              <w:tc>
                <w:tcPr>
                  <w:tcW w:w="1060" w:type="pct"/>
                  <w:tcBorders>
                    <w:tl2br w:val="nil"/>
                    <w:tr2bl w:val="nil"/>
                  </w:tcBorders>
                  <w:shd w:val="clear" w:color="auto" w:fill="auto"/>
                  <w:noWrap w:val="0"/>
                  <w:vAlign w:val="center"/>
                </w:tcPr>
                <w:p w14:paraId="3FA75C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3台</w:t>
                  </w:r>
                </w:p>
              </w:tc>
              <w:tc>
                <w:tcPr>
                  <w:tcW w:w="1125" w:type="pct"/>
                  <w:tcBorders>
                    <w:tl2br w:val="nil"/>
                    <w:tr2bl w:val="nil"/>
                  </w:tcBorders>
                  <w:shd w:val="clear" w:color="auto" w:fill="auto"/>
                  <w:noWrap w:val="0"/>
                  <w:vAlign w:val="center"/>
                </w:tcPr>
                <w:p w14:paraId="2CBAB8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减少一台，二期建设</w:t>
                  </w:r>
                </w:p>
              </w:tc>
            </w:tr>
            <w:tr w14:paraId="5A914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5DA1C85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11</w:t>
                  </w:r>
                </w:p>
              </w:tc>
              <w:tc>
                <w:tcPr>
                  <w:tcW w:w="1126" w:type="pct"/>
                  <w:tcBorders>
                    <w:tl2br w:val="nil"/>
                    <w:tr2bl w:val="nil"/>
                  </w:tcBorders>
                  <w:shd w:val="clear" w:color="auto" w:fill="auto"/>
                  <w:noWrap w:val="0"/>
                  <w:vAlign w:val="center"/>
                </w:tcPr>
                <w:p w14:paraId="1E135D0D">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钻床</w:t>
                  </w:r>
                </w:p>
              </w:tc>
              <w:tc>
                <w:tcPr>
                  <w:tcW w:w="1068" w:type="pct"/>
                  <w:tcBorders>
                    <w:tl2br w:val="nil"/>
                    <w:tr2bl w:val="nil"/>
                  </w:tcBorders>
                  <w:shd w:val="clear" w:color="auto" w:fill="auto"/>
                  <w:noWrap w:val="0"/>
                  <w:vAlign w:val="center"/>
                </w:tcPr>
                <w:p w14:paraId="7451ED8B">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12台</w:t>
                  </w:r>
                </w:p>
              </w:tc>
              <w:tc>
                <w:tcPr>
                  <w:tcW w:w="1060" w:type="pct"/>
                  <w:tcBorders>
                    <w:tl2br w:val="nil"/>
                    <w:tr2bl w:val="nil"/>
                  </w:tcBorders>
                  <w:shd w:val="clear" w:color="auto" w:fill="auto"/>
                  <w:noWrap w:val="0"/>
                  <w:vAlign w:val="center"/>
                </w:tcPr>
                <w:p w14:paraId="69D4423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sz w:val="21"/>
                      <w:szCs w:val="21"/>
                      <w:lang w:val="en-US" w:eastAsia="zh-CN"/>
                    </w:rPr>
                    <w:t>12台</w:t>
                  </w:r>
                </w:p>
              </w:tc>
              <w:tc>
                <w:tcPr>
                  <w:tcW w:w="1125" w:type="pct"/>
                  <w:tcBorders>
                    <w:tl2br w:val="nil"/>
                    <w:tr2bl w:val="nil"/>
                  </w:tcBorders>
                  <w:shd w:val="clear" w:color="auto" w:fill="auto"/>
                  <w:noWrap w:val="0"/>
                  <w:vAlign w:val="center"/>
                </w:tcPr>
                <w:p w14:paraId="183B02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5FD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470BBA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12</w:t>
                  </w:r>
                </w:p>
              </w:tc>
              <w:tc>
                <w:tcPr>
                  <w:tcW w:w="1126" w:type="pct"/>
                  <w:tcBorders>
                    <w:tl2br w:val="nil"/>
                    <w:tr2bl w:val="nil"/>
                  </w:tcBorders>
                  <w:shd w:val="clear" w:color="auto" w:fill="auto"/>
                  <w:noWrap w:val="0"/>
                  <w:vAlign w:val="center"/>
                </w:tcPr>
                <w:p w14:paraId="5C9ED8DA">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锯床</w:t>
                  </w:r>
                </w:p>
              </w:tc>
              <w:tc>
                <w:tcPr>
                  <w:tcW w:w="1068" w:type="pct"/>
                  <w:tcBorders>
                    <w:tl2br w:val="nil"/>
                    <w:tr2bl w:val="nil"/>
                  </w:tcBorders>
                  <w:shd w:val="clear" w:color="auto" w:fill="auto"/>
                  <w:noWrap w:val="0"/>
                  <w:vAlign w:val="center"/>
                </w:tcPr>
                <w:p w14:paraId="36D08B83">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1台</w:t>
                  </w:r>
                </w:p>
              </w:tc>
              <w:tc>
                <w:tcPr>
                  <w:tcW w:w="1060" w:type="pct"/>
                  <w:tcBorders>
                    <w:tl2br w:val="nil"/>
                    <w:tr2bl w:val="nil"/>
                  </w:tcBorders>
                  <w:shd w:val="clear" w:color="auto" w:fill="auto"/>
                  <w:noWrap w:val="0"/>
                  <w:vAlign w:val="center"/>
                </w:tcPr>
                <w:p w14:paraId="285365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0台</w:t>
                  </w:r>
                </w:p>
              </w:tc>
              <w:tc>
                <w:tcPr>
                  <w:tcW w:w="1125" w:type="pct"/>
                  <w:tcBorders>
                    <w:tl2br w:val="nil"/>
                    <w:tr2bl w:val="nil"/>
                  </w:tcBorders>
                  <w:shd w:val="clear" w:color="auto" w:fill="auto"/>
                  <w:noWrap w:val="0"/>
                  <w:vAlign w:val="center"/>
                </w:tcPr>
                <w:p w14:paraId="6323E95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bidi="ar-SA"/>
                    </w:rPr>
                    <w:t>二期建设</w:t>
                  </w:r>
                </w:p>
              </w:tc>
            </w:tr>
            <w:tr w14:paraId="46F4F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486AE4C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13</w:t>
                  </w:r>
                </w:p>
              </w:tc>
              <w:tc>
                <w:tcPr>
                  <w:tcW w:w="1126" w:type="pct"/>
                  <w:tcBorders>
                    <w:tl2br w:val="nil"/>
                    <w:tr2bl w:val="nil"/>
                  </w:tcBorders>
                  <w:shd w:val="clear" w:color="auto" w:fill="auto"/>
                  <w:noWrap w:val="0"/>
                  <w:vAlign w:val="center"/>
                </w:tcPr>
                <w:p w14:paraId="2C0C349A">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磨床</w:t>
                  </w:r>
                </w:p>
              </w:tc>
              <w:tc>
                <w:tcPr>
                  <w:tcW w:w="1068" w:type="pct"/>
                  <w:tcBorders>
                    <w:tl2br w:val="nil"/>
                    <w:tr2bl w:val="nil"/>
                  </w:tcBorders>
                  <w:shd w:val="clear" w:color="auto" w:fill="auto"/>
                  <w:noWrap w:val="0"/>
                  <w:vAlign w:val="center"/>
                </w:tcPr>
                <w:p w14:paraId="7502E292">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1台</w:t>
                  </w:r>
                </w:p>
              </w:tc>
              <w:tc>
                <w:tcPr>
                  <w:tcW w:w="1060" w:type="pct"/>
                  <w:tcBorders>
                    <w:tl2br w:val="nil"/>
                    <w:tr2bl w:val="nil"/>
                  </w:tcBorders>
                  <w:shd w:val="clear" w:color="auto" w:fill="auto"/>
                  <w:noWrap w:val="0"/>
                  <w:vAlign w:val="center"/>
                </w:tcPr>
                <w:p w14:paraId="04F19A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sz w:val="21"/>
                      <w:szCs w:val="21"/>
                      <w:lang w:val="en-US" w:eastAsia="zh-CN"/>
                    </w:rPr>
                    <w:t>1台</w:t>
                  </w:r>
                </w:p>
              </w:tc>
              <w:tc>
                <w:tcPr>
                  <w:tcW w:w="1125" w:type="pct"/>
                  <w:tcBorders>
                    <w:tl2br w:val="nil"/>
                    <w:tr2bl w:val="nil"/>
                  </w:tcBorders>
                  <w:shd w:val="clear" w:color="auto" w:fill="auto"/>
                  <w:noWrap w:val="0"/>
                  <w:vAlign w:val="center"/>
                </w:tcPr>
                <w:p w14:paraId="391EBF6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B22F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1C99012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14</w:t>
                  </w:r>
                </w:p>
              </w:tc>
              <w:tc>
                <w:tcPr>
                  <w:tcW w:w="1126" w:type="pct"/>
                  <w:tcBorders>
                    <w:tl2br w:val="nil"/>
                    <w:tr2bl w:val="nil"/>
                  </w:tcBorders>
                  <w:shd w:val="clear" w:color="auto" w:fill="auto"/>
                  <w:noWrap w:val="0"/>
                  <w:vAlign w:val="center"/>
                </w:tcPr>
                <w:p w14:paraId="626F7790">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压力机</w:t>
                  </w:r>
                </w:p>
              </w:tc>
              <w:tc>
                <w:tcPr>
                  <w:tcW w:w="1068" w:type="pct"/>
                  <w:tcBorders>
                    <w:tl2br w:val="nil"/>
                    <w:tr2bl w:val="nil"/>
                  </w:tcBorders>
                  <w:shd w:val="clear" w:color="auto" w:fill="auto"/>
                  <w:noWrap w:val="0"/>
                  <w:vAlign w:val="center"/>
                </w:tcPr>
                <w:p w14:paraId="3CC13658">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3台</w:t>
                  </w:r>
                </w:p>
              </w:tc>
              <w:tc>
                <w:tcPr>
                  <w:tcW w:w="1060" w:type="pct"/>
                  <w:tcBorders>
                    <w:tl2br w:val="nil"/>
                    <w:tr2bl w:val="nil"/>
                  </w:tcBorders>
                  <w:shd w:val="clear" w:color="auto" w:fill="auto"/>
                  <w:noWrap w:val="0"/>
                  <w:vAlign w:val="center"/>
                </w:tcPr>
                <w:p w14:paraId="0B947AD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sz w:val="21"/>
                      <w:szCs w:val="21"/>
                      <w:lang w:val="en-US" w:eastAsia="zh-CN"/>
                    </w:rPr>
                    <w:t>3台</w:t>
                  </w:r>
                </w:p>
              </w:tc>
              <w:tc>
                <w:tcPr>
                  <w:tcW w:w="1125" w:type="pct"/>
                  <w:tcBorders>
                    <w:tl2br w:val="nil"/>
                    <w:tr2bl w:val="nil"/>
                  </w:tcBorders>
                  <w:shd w:val="clear" w:color="auto" w:fill="auto"/>
                  <w:noWrap w:val="0"/>
                  <w:vAlign w:val="center"/>
                </w:tcPr>
                <w:p w14:paraId="3E094DE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EF33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09182BD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15</w:t>
                  </w:r>
                </w:p>
              </w:tc>
              <w:tc>
                <w:tcPr>
                  <w:tcW w:w="1126" w:type="pct"/>
                  <w:tcBorders>
                    <w:tl2br w:val="nil"/>
                    <w:tr2bl w:val="nil"/>
                  </w:tcBorders>
                  <w:shd w:val="clear" w:color="auto" w:fill="auto"/>
                  <w:noWrap w:val="0"/>
                  <w:vAlign w:val="center"/>
                </w:tcPr>
                <w:p w14:paraId="5EB508B7">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车床</w:t>
                  </w:r>
                </w:p>
              </w:tc>
              <w:tc>
                <w:tcPr>
                  <w:tcW w:w="1068" w:type="pct"/>
                  <w:tcBorders>
                    <w:tl2br w:val="nil"/>
                    <w:tr2bl w:val="nil"/>
                  </w:tcBorders>
                  <w:shd w:val="clear" w:color="auto" w:fill="auto"/>
                  <w:noWrap w:val="0"/>
                  <w:vAlign w:val="center"/>
                </w:tcPr>
                <w:p w14:paraId="3204CBE2">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23台</w:t>
                  </w:r>
                </w:p>
              </w:tc>
              <w:tc>
                <w:tcPr>
                  <w:tcW w:w="1060" w:type="pct"/>
                  <w:tcBorders>
                    <w:tl2br w:val="nil"/>
                    <w:tr2bl w:val="nil"/>
                  </w:tcBorders>
                  <w:shd w:val="clear" w:color="auto" w:fill="auto"/>
                  <w:noWrap w:val="0"/>
                  <w:vAlign w:val="center"/>
                </w:tcPr>
                <w:p w14:paraId="3DB2F5F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sz w:val="21"/>
                      <w:szCs w:val="21"/>
                      <w:lang w:val="en-US" w:eastAsia="zh-CN"/>
                    </w:rPr>
                    <w:t>23台</w:t>
                  </w:r>
                </w:p>
              </w:tc>
              <w:tc>
                <w:tcPr>
                  <w:tcW w:w="1125" w:type="pct"/>
                  <w:tcBorders>
                    <w:tl2br w:val="nil"/>
                    <w:tr2bl w:val="nil"/>
                  </w:tcBorders>
                  <w:shd w:val="clear" w:color="auto" w:fill="auto"/>
                  <w:noWrap w:val="0"/>
                  <w:vAlign w:val="center"/>
                </w:tcPr>
                <w:p w14:paraId="67FCDF9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469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093CDB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16</w:t>
                  </w:r>
                </w:p>
              </w:tc>
              <w:tc>
                <w:tcPr>
                  <w:tcW w:w="1126" w:type="pct"/>
                  <w:tcBorders>
                    <w:tl2br w:val="nil"/>
                    <w:tr2bl w:val="nil"/>
                  </w:tcBorders>
                  <w:shd w:val="clear" w:color="auto" w:fill="auto"/>
                  <w:noWrap w:val="0"/>
                  <w:vAlign w:val="center"/>
                </w:tcPr>
                <w:p w14:paraId="42D3C920">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攻丝机</w:t>
                  </w:r>
                </w:p>
              </w:tc>
              <w:tc>
                <w:tcPr>
                  <w:tcW w:w="1068" w:type="pct"/>
                  <w:tcBorders>
                    <w:tl2br w:val="nil"/>
                    <w:tr2bl w:val="nil"/>
                  </w:tcBorders>
                  <w:shd w:val="clear" w:color="auto" w:fill="auto"/>
                  <w:noWrap w:val="0"/>
                  <w:vAlign w:val="center"/>
                </w:tcPr>
                <w:p w14:paraId="4D171ED9">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2台</w:t>
                  </w:r>
                </w:p>
              </w:tc>
              <w:tc>
                <w:tcPr>
                  <w:tcW w:w="1060" w:type="pct"/>
                  <w:tcBorders>
                    <w:tl2br w:val="nil"/>
                    <w:tr2bl w:val="nil"/>
                  </w:tcBorders>
                  <w:shd w:val="clear" w:color="auto" w:fill="auto"/>
                  <w:noWrap w:val="0"/>
                  <w:vAlign w:val="center"/>
                </w:tcPr>
                <w:p w14:paraId="7DD89E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sz w:val="21"/>
                      <w:szCs w:val="21"/>
                      <w:lang w:val="en-US" w:eastAsia="zh-CN"/>
                    </w:rPr>
                    <w:t>2台</w:t>
                  </w:r>
                </w:p>
              </w:tc>
              <w:tc>
                <w:tcPr>
                  <w:tcW w:w="1125" w:type="pct"/>
                  <w:tcBorders>
                    <w:tl2br w:val="nil"/>
                    <w:tr2bl w:val="nil"/>
                  </w:tcBorders>
                  <w:shd w:val="clear" w:color="auto" w:fill="auto"/>
                  <w:noWrap w:val="0"/>
                  <w:vAlign w:val="center"/>
                </w:tcPr>
                <w:p w14:paraId="61157D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0D2D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2EE9429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17</w:t>
                  </w:r>
                </w:p>
              </w:tc>
              <w:tc>
                <w:tcPr>
                  <w:tcW w:w="1126" w:type="pct"/>
                  <w:tcBorders>
                    <w:tl2br w:val="nil"/>
                    <w:tr2bl w:val="nil"/>
                  </w:tcBorders>
                  <w:shd w:val="clear" w:color="auto" w:fill="auto"/>
                  <w:noWrap w:val="0"/>
                  <w:vAlign w:val="center"/>
                </w:tcPr>
                <w:p w14:paraId="14E66A55">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压铸机</w:t>
                  </w:r>
                </w:p>
              </w:tc>
              <w:tc>
                <w:tcPr>
                  <w:tcW w:w="1068" w:type="pct"/>
                  <w:tcBorders>
                    <w:tl2br w:val="nil"/>
                    <w:tr2bl w:val="nil"/>
                  </w:tcBorders>
                  <w:shd w:val="clear" w:color="auto" w:fill="auto"/>
                  <w:noWrap w:val="0"/>
                  <w:vAlign w:val="center"/>
                </w:tcPr>
                <w:p w14:paraId="55B4023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7台</w:t>
                  </w:r>
                </w:p>
              </w:tc>
              <w:tc>
                <w:tcPr>
                  <w:tcW w:w="1060" w:type="pct"/>
                  <w:tcBorders>
                    <w:tl2br w:val="nil"/>
                    <w:tr2bl w:val="nil"/>
                  </w:tcBorders>
                  <w:shd w:val="clear" w:color="auto" w:fill="auto"/>
                  <w:noWrap w:val="0"/>
                  <w:vAlign w:val="center"/>
                </w:tcPr>
                <w:p w14:paraId="273631C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t>0台</w:t>
                  </w:r>
                </w:p>
              </w:tc>
              <w:tc>
                <w:tcPr>
                  <w:tcW w:w="1125" w:type="pct"/>
                  <w:tcBorders>
                    <w:tl2br w:val="nil"/>
                    <w:tr2bl w:val="nil"/>
                  </w:tcBorders>
                  <w:shd w:val="clear" w:color="auto" w:fill="auto"/>
                  <w:noWrap w:val="0"/>
                  <w:vAlign w:val="center"/>
                </w:tcPr>
                <w:p w14:paraId="0FF68C5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bidi="ar-SA"/>
                    </w:rPr>
                    <w:t>二期建设</w:t>
                  </w:r>
                </w:p>
              </w:tc>
            </w:tr>
            <w:tr w14:paraId="2F820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618" w:type="pct"/>
                  <w:tcBorders>
                    <w:tl2br w:val="nil"/>
                    <w:tr2bl w:val="nil"/>
                  </w:tcBorders>
                  <w:noWrap w:val="0"/>
                  <w:vAlign w:val="center"/>
                </w:tcPr>
                <w:p w14:paraId="7A249B9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18</w:t>
                  </w:r>
                </w:p>
              </w:tc>
              <w:tc>
                <w:tcPr>
                  <w:tcW w:w="1126" w:type="pct"/>
                  <w:tcBorders>
                    <w:tl2br w:val="nil"/>
                    <w:tr2bl w:val="nil"/>
                  </w:tcBorders>
                  <w:shd w:val="clear" w:color="auto" w:fill="auto"/>
                  <w:noWrap w:val="0"/>
                  <w:vAlign w:val="center"/>
                </w:tcPr>
                <w:p w14:paraId="7BA1F8A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kern w:val="0"/>
                      <w:sz w:val="21"/>
                      <w:szCs w:val="21"/>
                      <w:lang w:val="en-US" w:eastAsia="zh-CN"/>
                    </w:rPr>
                    <w:t>铣床</w:t>
                  </w:r>
                </w:p>
              </w:tc>
              <w:tc>
                <w:tcPr>
                  <w:tcW w:w="1068" w:type="pct"/>
                  <w:tcBorders>
                    <w:tl2br w:val="nil"/>
                    <w:tr2bl w:val="nil"/>
                  </w:tcBorders>
                  <w:shd w:val="clear" w:color="auto" w:fill="auto"/>
                  <w:noWrap w:val="0"/>
                  <w:vAlign w:val="center"/>
                </w:tcPr>
                <w:p w14:paraId="16C61421">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3台</w:t>
                  </w:r>
                </w:p>
              </w:tc>
              <w:tc>
                <w:tcPr>
                  <w:tcW w:w="1060" w:type="pct"/>
                  <w:tcBorders>
                    <w:tl2br w:val="nil"/>
                    <w:tr2bl w:val="nil"/>
                  </w:tcBorders>
                  <w:shd w:val="clear" w:color="auto" w:fill="auto"/>
                  <w:noWrap w:val="0"/>
                  <w:vAlign w:val="center"/>
                </w:tcPr>
                <w:p w14:paraId="24646E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微软雅黑" w:cs="Times New Roman"/>
                      <w:sz w:val="21"/>
                      <w:szCs w:val="21"/>
                      <w:lang w:val="en-US" w:eastAsia="zh-CN" w:bidi="ar-SA"/>
                    </w:rPr>
                  </w:pPr>
                  <w:r>
                    <w:rPr>
                      <w:rFonts w:hint="eastAsia" w:ascii="Times New Roman" w:hAnsi="Times New Roman" w:eastAsia="宋体" w:cs="Times New Roman"/>
                      <w:sz w:val="21"/>
                      <w:szCs w:val="21"/>
                      <w:lang w:val="en-US" w:eastAsia="zh-CN"/>
                    </w:rPr>
                    <w:t>3台</w:t>
                  </w:r>
                </w:p>
              </w:tc>
              <w:tc>
                <w:tcPr>
                  <w:tcW w:w="1125" w:type="pct"/>
                  <w:tcBorders>
                    <w:tl2br w:val="nil"/>
                    <w:tr2bl w:val="nil"/>
                  </w:tcBorders>
                  <w:shd w:val="clear" w:color="auto" w:fill="auto"/>
                  <w:noWrap w:val="0"/>
                  <w:vAlign w:val="center"/>
                </w:tcPr>
                <w:p w14:paraId="23BA898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bl>
          <w:p w14:paraId="68ACE99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7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1269"/>
              <w:gridCol w:w="1760"/>
              <w:gridCol w:w="1098"/>
              <w:gridCol w:w="1874"/>
              <w:gridCol w:w="872"/>
              <w:gridCol w:w="1080"/>
            </w:tblGrid>
            <w:tr w14:paraId="7D77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10" w:type="pct"/>
                  <w:vAlign w:val="center"/>
                </w:tcPr>
                <w:p w14:paraId="0A068F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700" w:type="pct"/>
                  <w:vAlign w:val="center"/>
                </w:tcPr>
                <w:p w14:paraId="44D54C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1577" w:type="pct"/>
                  <w:gridSpan w:val="2"/>
                  <w:vAlign w:val="center"/>
                </w:tcPr>
                <w:p w14:paraId="587C6C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1515" w:type="pct"/>
                  <w:gridSpan w:val="2"/>
                  <w:vAlign w:val="center"/>
                </w:tcPr>
                <w:p w14:paraId="3ABF686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596" w:type="pct"/>
                  <w:vAlign w:val="center"/>
                </w:tcPr>
                <w:p w14:paraId="401A2BB4">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7E0E3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610" w:type="pct"/>
                  <w:vMerge w:val="restart"/>
                  <w:vAlign w:val="center"/>
                </w:tcPr>
                <w:p w14:paraId="4F9C6E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700" w:type="pct"/>
                  <w:vAlign w:val="center"/>
                </w:tcPr>
                <w:p w14:paraId="71EFEBED">
                  <w:pPr>
                    <w:keepNext w:val="0"/>
                    <w:keepLines w:val="0"/>
                    <w:pageBreakBefore w:val="0"/>
                    <w:tabs>
                      <w:tab w:val="left" w:pos="1970"/>
                    </w:tabs>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sz w:val="21"/>
                      <w:szCs w:val="21"/>
                      <w:highlight w:val="none"/>
                      <w:u w:val="none"/>
                      <w:lang w:val="en-US" w:eastAsia="zh-CN"/>
                    </w:rPr>
                    <w:t>熔炼</w:t>
                  </w:r>
                </w:p>
              </w:tc>
              <w:tc>
                <w:tcPr>
                  <w:tcW w:w="971" w:type="pct"/>
                  <w:vAlign w:val="center"/>
                </w:tcPr>
                <w:p w14:paraId="09C1F7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二次密闭+旋风除尘器</w:t>
                  </w:r>
                </w:p>
              </w:tc>
              <w:tc>
                <w:tcPr>
                  <w:tcW w:w="605" w:type="pct"/>
                  <w:vMerge w:val="restart"/>
                  <w:vAlign w:val="center"/>
                </w:tcPr>
                <w:p w14:paraId="23472A7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“集中</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布袋除尘器</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+活性炭吸附装置+催化燃烧</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m高排气筒</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；车间安装一套喷淋装置</w:t>
                  </w:r>
                </w:p>
              </w:tc>
              <w:tc>
                <w:tcPr>
                  <w:tcW w:w="1034" w:type="pct"/>
                  <w:vAlign w:val="center"/>
                </w:tcPr>
                <w:p w14:paraId="16F1513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二次密闭+袋式除尘器+活性炭吸附</w:t>
                  </w:r>
                </w:p>
              </w:tc>
              <w:tc>
                <w:tcPr>
                  <w:tcW w:w="481" w:type="pct"/>
                  <w:vMerge w:val="restart"/>
                  <w:vAlign w:val="center"/>
                </w:tcPr>
                <w:p w14:paraId="22FCCF4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“集中</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布袋除尘器+</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m高排气筒</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；车间安装一套喷淋装置</w:t>
                  </w:r>
                </w:p>
              </w:tc>
              <w:tc>
                <w:tcPr>
                  <w:tcW w:w="596" w:type="pct"/>
                  <w:vMerge w:val="restart"/>
                  <w:vAlign w:val="center"/>
                </w:tcPr>
                <w:p w14:paraId="131529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铸铝件和覆膜砂工艺在二期建设，故</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活性炭吸附装置+催化燃烧亦在二期建设</w:t>
                  </w:r>
                </w:p>
              </w:tc>
            </w:tr>
            <w:tr w14:paraId="6C197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10" w:type="pct"/>
                  <w:vMerge w:val="continue"/>
                  <w:vAlign w:val="center"/>
                </w:tcPr>
                <w:p w14:paraId="5DA917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00" w:type="pct"/>
                  <w:vAlign w:val="center"/>
                </w:tcPr>
                <w:p w14:paraId="1FA4FC23">
                  <w:pPr>
                    <w:keepNext w:val="0"/>
                    <w:keepLines w:val="0"/>
                    <w:pageBreakBefore w:val="0"/>
                    <w:tabs>
                      <w:tab w:val="left" w:pos="1970"/>
                    </w:tabs>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kern w:val="0"/>
                      <w:lang w:val="en-US" w:eastAsia="zh-CN"/>
                    </w:rPr>
                  </w:pPr>
                  <w:r>
                    <w:rPr>
                      <w:rFonts w:hint="default" w:ascii="Times New Roman" w:hAnsi="Times New Roman" w:eastAsia="宋体" w:cs="Times New Roman"/>
                      <w:b w:val="0"/>
                      <w:bCs w:val="0"/>
                      <w:color w:val="000000"/>
                      <w:sz w:val="21"/>
                      <w:szCs w:val="21"/>
                      <w:highlight w:val="none"/>
                      <w:u w:val="none"/>
                      <w:lang w:val="en-US" w:eastAsia="zh-CN"/>
                    </w:rPr>
                    <w:t>压铸成型</w:t>
                  </w:r>
                </w:p>
              </w:tc>
              <w:tc>
                <w:tcPr>
                  <w:tcW w:w="971" w:type="pct"/>
                  <w:vAlign w:val="center"/>
                </w:tcPr>
                <w:p w14:paraId="7955CA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w:t>
                  </w:r>
                </w:p>
              </w:tc>
              <w:tc>
                <w:tcPr>
                  <w:tcW w:w="605" w:type="pct"/>
                  <w:vMerge w:val="continue"/>
                  <w:vAlign w:val="center"/>
                </w:tcPr>
                <w:p w14:paraId="3E0FE99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p>
              </w:tc>
              <w:tc>
                <w:tcPr>
                  <w:tcW w:w="1034" w:type="pct"/>
                  <w:vAlign w:val="center"/>
                </w:tcPr>
                <w:p w14:paraId="00E4A1A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b w:val="0"/>
                      <w:bCs w:val="0"/>
                      <w:kern w:val="0"/>
                      <w:sz w:val="21"/>
                      <w:szCs w:val="21"/>
                      <w:u w:val="none"/>
                      <w:lang w:val="en-US" w:eastAsia="zh-CN"/>
                    </w:rPr>
                    <w:t>/</w:t>
                  </w:r>
                </w:p>
              </w:tc>
              <w:tc>
                <w:tcPr>
                  <w:tcW w:w="481" w:type="pct"/>
                  <w:vMerge w:val="continue"/>
                  <w:vAlign w:val="center"/>
                </w:tcPr>
                <w:p w14:paraId="46EC123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p>
              </w:tc>
              <w:tc>
                <w:tcPr>
                  <w:tcW w:w="596" w:type="pct"/>
                  <w:vMerge w:val="continue"/>
                  <w:vAlign w:val="center"/>
                </w:tcPr>
                <w:p w14:paraId="27BD4A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14:paraId="3E219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10" w:type="pct"/>
                  <w:vMerge w:val="continue"/>
                  <w:vAlign w:val="center"/>
                </w:tcPr>
                <w:p w14:paraId="1F17A0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00" w:type="pct"/>
                  <w:vAlign w:val="center"/>
                </w:tcPr>
                <w:p w14:paraId="3BF5AEB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lang w:val="en-US" w:eastAsia="zh-CN"/>
                    </w:rPr>
                  </w:pPr>
                  <w:r>
                    <w:rPr>
                      <w:rFonts w:hint="default" w:ascii="Times New Roman" w:hAnsi="Times New Roman" w:eastAsia="宋体" w:cs="Times New Roman"/>
                      <w:b w:val="0"/>
                      <w:bCs w:val="0"/>
                      <w:color w:val="000000"/>
                      <w:sz w:val="21"/>
                      <w:szCs w:val="21"/>
                      <w:highlight w:val="none"/>
                      <w:u w:val="none"/>
                      <w:lang w:val="en-US" w:eastAsia="zh-CN"/>
                    </w:rPr>
                    <w:t>抛丸</w:t>
                  </w:r>
                </w:p>
              </w:tc>
              <w:tc>
                <w:tcPr>
                  <w:tcW w:w="971" w:type="pct"/>
                  <w:vAlign w:val="center"/>
                </w:tcPr>
                <w:p w14:paraId="02DC75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自带脉冲除尘器</w:t>
                  </w:r>
                </w:p>
              </w:tc>
              <w:tc>
                <w:tcPr>
                  <w:tcW w:w="605" w:type="pct"/>
                  <w:vMerge w:val="continue"/>
                  <w:vAlign w:val="center"/>
                </w:tcPr>
                <w:p w14:paraId="3D12556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p>
              </w:tc>
              <w:tc>
                <w:tcPr>
                  <w:tcW w:w="1034" w:type="pct"/>
                  <w:vAlign w:val="center"/>
                </w:tcPr>
                <w:p w14:paraId="0FE6393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自带脉冲除尘器</w:t>
                  </w:r>
                </w:p>
              </w:tc>
              <w:tc>
                <w:tcPr>
                  <w:tcW w:w="481" w:type="pct"/>
                  <w:vMerge w:val="continue"/>
                  <w:vAlign w:val="center"/>
                </w:tcPr>
                <w:p w14:paraId="5C847B4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p>
              </w:tc>
              <w:tc>
                <w:tcPr>
                  <w:tcW w:w="596" w:type="pct"/>
                  <w:vMerge w:val="continue"/>
                  <w:vAlign w:val="center"/>
                </w:tcPr>
                <w:p w14:paraId="031602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14:paraId="6E7C5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610" w:type="pct"/>
                  <w:vMerge w:val="continue"/>
                  <w:vAlign w:val="center"/>
                </w:tcPr>
                <w:p w14:paraId="5DA513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00" w:type="pct"/>
                  <w:vAlign w:val="center"/>
                </w:tcPr>
                <w:p w14:paraId="41CEDF6D">
                  <w:pPr>
                    <w:pStyle w:val="25"/>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kern w:val="0"/>
                      <w:lang w:val="en-US" w:eastAsia="zh-CN"/>
                    </w:rPr>
                  </w:pPr>
                  <w:r>
                    <w:rPr>
                      <w:rFonts w:hint="default" w:ascii="Times New Roman" w:hAnsi="Times New Roman" w:eastAsia="宋体" w:cs="Times New Roman"/>
                      <w:color w:val="000000"/>
                      <w:sz w:val="21"/>
                      <w:szCs w:val="21"/>
                      <w:lang w:val="en-US" w:eastAsia="zh-CN"/>
                    </w:rPr>
                    <w:t>混砂</w:t>
                  </w:r>
                </w:p>
              </w:tc>
              <w:tc>
                <w:tcPr>
                  <w:tcW w:w="971" w:type="pct"/>
                  <w:vAlign w:val="center"/>
                </w:tcPr>
                <w:p w14:paraId="63E3C7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w:t>
                  </w:r>
                </w:p>
              </w:tc>
              <w:tc>
                <w:tcPr>
                  <w:tcW w:w="605" w:type="pct"/>
                  <w:vMerge w:val="continue"/>
                  <w:vAlign w:val="center"/>
                </w:tcPr>
                <w:p w14:paraId="6C3A9BE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p>
              </w:tc>
              <w:tc>
                <w:tcPr>
                  <w:tcW w:w="1034" w:type="pct"/>
                  <w:vAlign w:val="center"/>
                </w:tcPr>
                <w:p w14:paraId="7E4213D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w:t>
                  </w:r>
                </w:p>
              </w:tc>
              <w:tc>
                <w:tcPr>
                  <w:tcW w:w="481" w:type="pct"/>
                  <w:vMerge w:val="continue"/>
                  <w:vAlign w:val="center"/>
                </w:tcPr>
                <w:p w14:paraId="7034806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p>
              </w:tc>
              <w:tc>
                <w:tcPr>
                  <w:tcW w:w="596" w:type="pct"/>
                  <w:vMerge w:val="continue"/>
                  <w:vAlign w:val="center"/>
                </w:tcPr>
                <w:p w14:paraId="467005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14:paraId="0D9B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0" w:type="pct"/>
                  <w:vMerge w:val="continue"/>
                  <w:vAlign w:val="center"/>
                </w:tcPr>
                <w:p w14:paraId="6EEFD2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00" w:type="pct"/>
                  <w:vAlign w:val="center"/>
                </w:tcPr>
                <w:p w14:paraId="4FB5478B">
                  <w:pPr>
                    <w:pStyle w:val="25"/>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kern w:val="0"/>
                      <w:lang w:val="en-US" w:eastAsia="zh-CN"/>
                    </w:rPr>
                  </w:pPr>
                  <w:r>
                    <w:rPr>
                      <w:rFonts w:hint="default" w:ascii="Times New Roman" w:hAnsi="Times New Roman" w:eastAsia="宋体" w:cs="Times New Roman"/>
                      <w:color w:val="000000"/>
                      <w:sz w:val="21"/>
                      <w:szCs w:val="21"/>
                      <w:lang w:val="en-US" w:eastAsia="zh-CN"/>
                    </w:rPr>
                    <w:t>造型制芯</w:t>
                  </w:r>
                </w:p>
              </w:tc>
              <w:tc>
                <w:tcPr>
                  <w:tcW w:w="971" w:type="pct"/>
                  <w:vAlign w:val="center"/>
                </w:tcPr>
                <w:p w14:paraId="7C41BF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二次密闭+旋风除尘器</w:t>
                  </w:r>
                </w:p>
              </w:tc>
              <w:tc>
                <w:tcPr>
                  <w:tcW w:w="605" w:type="pct"/>
                  <w:vMerge w:val="continue"/>
                  <w:vAlign w:val="center"/>
                </w:tcPr>
                <w:p w14:paraId="2F9A7A5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p>
              </w:tc>
              <w:tc>
                <w:tcPr>
                  <w:tcW w:w="1034" w:type="pct"/>
                  <w:vAlign w:val="center"/>
                </w:tcPr>
                <w:p w14:paraId="0251DF2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w:t>
                  </w:r>
                </w:p>
              </w:tc>
              <w:tc>
                <w:tcPr>
                  <w:tcW w:w="481" w:type="pct"/>
                  <w:vMerge w:val="continue"/>
                  <w:vAlign w:val="center"/>
                </w:tcPr>
                <w:p w14:paraId="3DD1CAB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p>
              </w:tc>
              <w:tc>
                <w:tcPr>
                  <w:tcW w:w="596" w:type="pct"/>
                  <w:vMerge w:val="continue"/>
                  <w:vAlign w:val="center"/>
                </w:tcPr>
                <w:p w14:paraId="68E859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14:paraId="54487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0" w:type="pct"/>
                  <w:vMerge w:val="continue"/>
                  <w:vAlign w:val="center"/>
                </w:tcPr>
                <w:p w14:paraId="6CABBA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00" w:type="pct"/>
                  <w:vAlign w:val="center"/>
                </w:tcPr>
                <w:p w14:paraId="66E37426">
                  <w:pPr>
                    <w:pStyle w:val="25"/>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kern w:val="0"/>
                      <w:lang w:val="en-US" w:eastAsia="zh-CN"/>
                    </w:rPr>
                  </w:pPr>
                  <w:r>
                    <w:rPr>
                      <w:rFonts w:hint="default" w:ascii="Times New Roman" w:hAnsi="Times New Roman" w:eastAsia="宋体" w:cs="Times New Roman"/>
                      <w:color w:val="000000"/>
                      <w:sz w:val="21"/>
                      <w:szCs w:val="21"/>
                      <w:lang w:val="en-US" w:eastAsia="zh-CN"/>
                    </w:rPr>
                    <w:t>浇铸</w:t>
                  </w:r>
                </w:p>
              </w:tc>
              <w:tc>
                <w:tcPr>
                  <w:tcW w:w="971" w:type="pct"/>
                  <w:vAlign w:val="center"/>
                </w:tcPr>
                <w:p w14:paraId="014C38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二次密闭+旋风除尘器</w:t>
                  </w:r>
                </w:p>
              </w:tc>
              <w:tc>
                <w:tcPr>
                  <w:tcW w:w="605" w:type="pct"/>
                  <w:vMerge w:val="continue"/>
                  <w:vAlign w:val="center"/>
                </w:tcPr>
                <w:p w14:paraId="06A7D77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kern w:val="0"/>
                      <w:sz w:val="21"/>
                      <w:szCs w:val="21"/>
                      <w:u w:val="none"/>
                      <w:lang w:val="en-US" w:eastAsia="zh-CN"/>
                    </w:rPr>
                  </w:pPr>
                </w:p>
              </w:tc>
              <w:tc>
                <w:tcPr>
                  <w:tcW w:w="1874" w:type="dxa"/>
                  <w:vAlign w:val="center"/>
                </w:tcPr>
                <w:p w14:paraId="101655C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集气罩</w:t>
                  </w:r>
                </w:p>
              </w:tc>
              <w:tc>
                <w:tcPr>
                  <w:tcW w:w="481" w:type="pct"/>
                  <w:vMerge w:val="continue"/>
                  <w:vAlign w:val="center"/>
                </w:tcPr>
                <w:p w14:paraId="33F3F3A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p>
              </w:tc>
              <w:tc>
                <w:tcPr>
                  <w:tcW w:w="596" w:type="pct"/>
                  <w:vMerge w:val="continue"/>
                  <w:vAlign w:val="center"/>
                </w:tcPr>
                <w:p w14:paraId="3A07CA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14:paraId="723E5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0" w:type="pct"/>
                  <w:vMerge w:val="continue"/>
                  <w:vAlign w:val="center"/>
                </w:tcPr>
                <w:p w14:paraId="0A65C2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00" w:type="pct"/>
                  <w:vAlign w:val="center"/>
                </w:tcPr>
                <w:p w14:paraId="39E5DD5E">
                  <w:pPr>
                    <w:pStyle w:val="25"/>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0"/>
                    </w:rPr>
                  </w:pPr>
                  <w:r>
                    <w:rPr>
                      <w:rFonts w:hint="default" w:ascii="Times New Roman" w:hAnsi="Times New Roman" w:eastAsia="宋体" w:cs="Times New Roman"/>
                      <w:b w:val="0"/>
                      <w:bCs w:val="0"/>
                      <w:color w:val="000000"/>
                      <w:sz w:val="21"/>
                      <w:szCs w:val="21"/>
                      <w:highlight w:val="none"/>
                      <w:u w:val="none"/>
                      <w:lang w:eastAsia="zh-CN"/>
                    </w:rPr>
                    <w:t>落砂、</w:t>
                  </w:r>
                  <w:r>
                    <w:rPr>
                      <w:rFonts w:hint="default" w:ascii="Times New Roman" w:hAnsi="Times New Roman" w:eastAsia="宋体" w:cs="Times New Roman"/>
                      <w:bCs/>
                      <w:color w:val="000000"/>
                      <w:sz w:val="21"/>
                      <w:szCs w:val="21"/>
                      <w:lang w:val="en-US" w:eastAsia="zh-CN"/>
                    </w:rPr>
                    <w:t>旧</w:t>
                  </w:r>
                  <w:r>
                    <w:rPr>
                      <w:rFonts w:hint="default" w:ascii="Times New Roman" w:hAnsi="Times New Roman" w:eastAsia="宋体" w:cs="Times New Roman"/>
                      <w:b w:val="0"/>
                      <w:bCs w:val="0"/>
                      <w:color w:val="000000"/>
                      <w:sz w:val="21"/>
                      <w:szCs w:val="21"/>
                      <w:highlight w:val="none"/>
                      <w:u w:val="none"/>
                      <w:lang w:val="en-US" w:eastAsia="zh-CN"/>
                    </w:rPr>
                    <w:t>砂处理</w:t>
                  </w:r>
                </w:p>
              </w:tc>
              <w:tc>
                <w:tcPr>
                  <w:tcW w:w="971" w:type="pct"/>
                  <w:vAlign w:val="center"/>
                </w:tcPr>
                <w:p w14:paraId="38EEF5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u w:val="none"/>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二次密闭+旋风除尘器</w:t>
                  </w:r>
                </w:p>
              </w:tc>
              <w:tc>
                <w:tcPr>
                  <w:tcW w:w="605" w:type="pct"/>
                  <w:vMerge w:val="continue"/>
                  <w:vAlign w:val="center"/>
                </w:tcPr>
                <w:p w14:paraId="28D091C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p>
              </w:tc>
              <w:tc>
                <w:tcPr>
                  <w:tcW w:w="1874" w:type="dxa"/>
                  <w:vAlign w:val="center"/>
                </w:tcPr>
                <w:p w14:paraId="013AA84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u w:val="none"/>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二次密闭+袋式除尘器</w:t>
                  </w:r>
                </w:p>
              </w:tc>
              <w:tc>
                <w:tcPr>
                  <w:tcW w:w="481" w:type="pct"/>
                  <w:vMerge w:val="continue"/>
                  <w:vAlign w:val="center"/>
                </w:tcPr>
                <w:p w14:paraId="3D7A685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kern w:val="0"/>
                      <w:sz w:val="21"/>
                      <w:szCs w:val="21"/>
                      <w:u w:val="none"/>
                      <w:lang w:val="en-US" w:eastAsia="zh-CN"/>
                    </w:rPr>
                  </w:pPr>
                </w:p>
              </w:tc>
              <w:tc>
                <w:tcPr>
                  <w:tcW w:w="596" w:type="pct"/>
                  <w:vMerge w:val="continue"/>
                  <w:vAlign w:val="center"/>
                </w:tcPr>
                <w:p w14:paraId="6774B4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14:paraId="35DE2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10" w:type="pct"/>
                  <w:vAlign w:val="center"/>
                </w:tcPr>
                <w:p w14:paraId="23FAA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700" w:type="pct"/>
                  <w:vAlign w:val="center"/>
                </w:tcPr>
                <w:p w14:paraId="496CBB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577" w:type="pct"/>
                  <w:gridSpan w:val="2"/>
                  <w:vAlign w:val="center"/>
                </w:tcPr>
                <w:p w14:paraId="4CD223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auto"/>
                      <w:sz w:val="21"/>
                      <w:szCs w:val="21"/>
                      <w:u w:val="none"/>
                      <w:lang w:val="en-US" w:eastAsia="zh-CN"/>
                    </w:rPr>
                    <w:t>化粪池处理后，经市政管网排入长垣市第二污水处理厂</w:t>
                  </w:r>
                </w:p>
              </w:tc>
              <w:tc>
                <w:tcPr>
                  <w:tcW w:w="1515" w:type="pct"/>
                  <w:gridSpan w:val="2"/>
                  <w:vAlign w:val="center"/>
                </w:tcPr>
                <w:p w14:paraId="30717D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auto"/>
                      <w:sz w:val="21"/>
                      <w:szCs w:val="21"/>
                      <w:u w:val="none"/>
                      <w:lang w:val="en-US" w:eastAsia="zh-CN"/>
                    </w:rPr>
                    <w:t>化粪池处理后，经市政管网排入长垣市第二污水处理厂</w:t>
                  </w:r>
                </w:p>
              </w:tc>
              <w:tc>
                <w:tcPr>
                  <w:tcW w:w="596" w:type="pct"/>
                  <w:vAlign w:val="center"/>
                </w:tcPr>
                <w:p w14:paraId="7097E1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340D2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10" w:type="pct"/>
                  <w:vMerge w:val="restart"/>
                  <w:vAlign w:val="center"/>
                </w:tcPr>
                <w:p w14:paraId="7023D1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700" w:type="pct"/>
                  <w:vAlign w:val="center"/>
                </w:tcPr>
                <w:p w14:paraId="55DA08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577" w:type="pct"/>
                  <w:gridSpan w:val="2"/>
                  <w:shd w:val="clear" w:color="auto" w:fill="auto"/>
                  <w:vAlign w:val="center"/>
                </w:tcPr>
                <w:p w14:paraId="398DEC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515" w:type="pct"/>
                  <w:gridSpan w:val="2"/>
                  <w:shd w:val="clear" w:color="auto" w:fill="auto"/>
                  <w:vAlign w:val="center"/>
                </w:tcPr>
                <w:p w14:paraId="12CE46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596" w:type="pct"/>
                  <w:shd w:val="clear" w:color="auto" w:fill="auto"/>
                  <w:vAlign w:val="center"/>
                </w:tcPr>
                <w:p w14:paraId="3A7062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75C3F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610" w:type="pct"/>
                  <w:vMerge w:val="continue"/>
                  <w:vAlign w:val="center"/>
                </w:tcPr>
                <w:p w14:paraId="2272CE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00" w:type="pct"/>
                  <w:vAlign w:val="center"/>
                </w:tcPr>
                <w:p w14:paraId="6F8B1A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577" w:type="pct"/>
                  <w:gridSpan w:val="2"/>
                  <w:shd w:val="clear" w:color="auto" w:fill="auto"/>
                  <w:vAlign w:val="center"/>
                </w:tcPr>
                <w:p w14:paraId="74ECB4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1515" w:type="pct"/>
                  <w:gridSpan w:val="2"/>
                  <w:shd w:val="clear" w:color="auto" w:fill="auto"/>
                  <w:vAlign w:val="center"/>
                </w:tcPr>
                <w:p w14:paraId="1BCAA2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596" w:type="pct"/>
                  <w:shd w:val="clear" w:color="auto" w:fill="auto"/>
                  <w:vAlign w:val="center"/>
                </w:tcPr>
                <w:p w14:paraId="3622CF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3F675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0" w:type="pct"/>
                  <w:vAlign w:val="center"/>
                </w:tcPr>
                <w:p w14:paraId="27BE2F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700" w:type="pct"/>
                  <w:vAlign w:val="center"/>
                </w:tcPr>
                <w:p w14:paraId="702E09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577" w:type="pct"/>
                  <w:gridSpan w:val="2"/>
                  <w:shd w:val="clear" w:color="auto" w:fill="auto"/>
                  <w:vAlign w:val="center"/>
                </w:tcPr>
                <w:p w14:paraId="6DBDA9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515" w:type="pct"/>
                  <w:gridSpan w:val="2"/>
                  <w:shd w:val="clear" w:color="auto" w:fill="auto"/>
                  <w:vAlign w:val="center"/>
                </w:tcPr>
                <w:p w14:paraId="5CBAA4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596" w:type="pct"/>
                  <w:shd w:val="clear" w:color="auto" w:fill="auto"/>
                  <w:vAlign w:val="center"/>
                </w:tcPr>
                <w:p w14:paraId="035849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14:paraId="1FE43E0D">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23412E9B">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8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2438"/>
              <w:gridCol w:w="1396"/>
              <w:gridCol w:w="1499"/>
              <w:gridCol w:w="1485"/>
              <w:gridCol w:w="1313"/>
            </w:tblGrid>
            <w:tr w14:paraId="41EB0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11" w:type="pct"/>
                  <w:tcBorders>
                    <w:tl2br w:val="nil"/>
                    <w:tr2bl w:val="nil"/>
                  </w:tcBorders>
                  <w:noWrap w:val="0"/>
                  <w:vAlign w:val="center"/>
                </w:tcPr>
                <w:p w14:paraId="4802D5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1345" w:type="pct"/>
                  <w:tcBorders>
                    <w:tl2br w:val="nil"/>
                    <w:tr2bl w:val="nil"/>
                  </w:tcBorders>
                  <w:noWrap w:val="0"/>
                  <w:vAlign w:val="center"/>
                </w:tcPr>
                <w:p w14:paraId="20F9DB7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770" w:type="pct"/>
                  <w:tcBorders>
                    <w:tl2br w:val="nil"/>
                    <w:tr2bl w:val="nil"/>
                  </w:tcBorders>
                  <w:noWrap w:val="0"/>
                  <w:vAlign w:val="center"/>
                </w:tcPr>
                <w:p w14:paraId="64D9E4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单位</w:t>
                  </w:r>
                </w:p>
              </w:tc>
              <w:tc>
                <w:tcPr>
                  <w:tcW w:w="827" w:type="pct"/>
                  <w:tcBorders>
                    <w:tl2br w:val="nil"/>
                    <w:tr2bl w:val="nil"/>
                  </w:tcBorders>
                  <w:noWrap w:val="0"/>
                  <w:vAlign w:val="center"/>
                </w:tcPr>
                <w:p w14:paraId="5474CAD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计划消耗量</w:t>
                  </w:r>
                </w:p>
              </w:tc>
              <w:tc>
                <w:tcPr>
                  <w:tcW w:w="819" w:type="pct"/>
                  <w:tcBorders>
                    <w:tl2br w:val="nil"/>
                    <w:tr2bl w:val="nil"/>
                  </w:tcBorders>
                  <w:noWrap w:val="0"/>
                  <w:vAlign w:val="center"/>
                </w:tcPr>
                <w:p w14:paraId="27F8D9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实际</w:t>
                  </w:r>
                  <w:r>
                    <w:rPr>
                      <w:rFonts w:hint="eastAsia" w:ascii="Times New Roman" w:hAnsi="Times New Roman" w:eastAsia="宋体" w:cs="Times New Roman"/>
                      <w:b w:val="0"/>
                      <w:bCs w:val="0"/>
                      <w:sz w:val="21"/>
                      <w:szCs w:val="21"/>
                      <w:u w:val="none"/>
                      <w:lang w:eastAsia="zh-CN"/>
                    </w:rPr>
                    <w:t>消耗量</w:t>
                  </w:r>
                </w:p>
              </w:tc>
              <w:tc>
                <w:tcPr>
                  <w:tcW w:w="724" w:type="pct"/>
                  <w:tcBorders>
                    <w:tl2br w:val="nil"/>
                    <w:tr2bl w:val="nil"/>
                  </w:tcBorders>
                  <w:noWrap w:val="0"/>
                  <w:vAlign w:val="center"/>
                </w:tcPr>
                <w:p w14:paraId="2169ED5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cs="Times New Roman" w:eastAsiaTheme="minorEastAsia"/>
                      <w:sz w:val="21"/>
                      <w:szCs w:val="21"/>
                      <w:lang w:val="en-US" w:eastAsia="zh-CN"/>
                    </w:rPr>
                    <w:t>变化情况</w:t>
                  </w:r>
                </w:p>
              </w:tc>
            </w:tr>
            <w:tr w14:paraId="074B5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32BECB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rPr>
                    <w:t>1</w:t>
                  </w:r>
                </w:p>
              </w:tc>
              <w:tc>
                <w:tcPr>
                  <w:tcW w:w="1345" w:type="pct"/>
                  <w:tcBorders>
                    <w:tl2br w:val="nil"/>
                    <w:tr2bl w:val="nil"/>
                  </w:tcBorders>
                  <w:noWrap w:val="0"/>
                  <w:vAlign w:val="center"/>
                </w:tcPr>
                <w:p w14:paraId="1015C9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钢材边角料</w:t>
                  </w:r>
                </w:p>
              </w:tc>
              <w:tc>
                <w:tcPr>
                  <w:tcW w:w="770" w:type="pct"/>
                  <w:tcBorders>
                    <w:tl2br w:val="nil"/>
                    <w:tr2bl w:val="nil"/>
                  </w:tcBorders>
                  <w:noWrap w:val="0"/>
                  <w:vAlign w:val="center"/>
                </w:tcPr>
                <w:p w14:paraId="3ED16B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760A97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2500</w:t>
                  </w:r>
                </w:p>
              </w:tc>
              <w:tc>
                <w:tcPr>
                  <w:tcW w:w="1485" w:type="dxa"/>
                  <w:tcBorders>
                    <w:tl2br w:val="nil"/>
                    <w:tr2bl w:val="nil"/>
                  </w:tcBorders>
                  <w:noWrap w:val="0"/>
                  <w:vAlign w:val="center"/>
                </w:tcPr>
                <w:p w14:paraId="4A9E67E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2500</w:t>
                  </w:r>
                </w:p>
              </w:tc>
              <w:tc>
                <w:tcPr>
                  <w:tcW w:w="724" w:type="pct"/>
                  <w:tcBorders>
                    <w:tl2br w:val="nil"/>
                    <w:tr2bl w:val="nil"/>
                  </w:tcBorders>
                  <w:noWrap w:val="0"/>
                  <w:vAlign w:val="center"/>
                </w:tcPr>
                <w:p w14:paraId="5901515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50CCB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788F463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rPr>
                    <w:t>2</w:t>
                  </w:r>
                </w:p>
              </w:tc>
              <w:tc>
                <w:tcPr>
                  <w:tcW w:w="1345" w:type="pct"/>
                  <w:tcBorders>
                    <w:tl2br w:val="nil"/>
                    <w:tr2bl w:val="nil"/>
                  </w:tcBorders>
                  <w:noWrap w:val="0"/>
                  <w:vAlign w:val="center"/>
                </w:tcPr>
                <w:p w14:paraId="753F49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铁锭</w:t>
                  </w:r>
                </w:p>
              </w:tc>
              <w:tc>
                <w:tcPr>
                  <w:tcW w:w="770" w:type="pct"/>
                  <w:tcBorders>
                    <w:tl2br w:val="nil"/>
                    <w:tr2bl w:val="nil"/>
                  </w:tcBorders>
                  <w:noWrap w:val="0"/>
                  <w:vAlign w:val="center"/>
                </w:tcPr>
                <w:p w14:paraId="0C835DA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49C7CE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4000</w:t>
                  </w:r>
                </w:p>
              </w:tc>
              <w:tc>
                <w:tcPr>
                  <w:tcW w:w="1485" w:type="dxa"/>
                  <w:tcBorders>
                    <w:tl2br w:val="nil"/>
                    <w:tr2bl w:val="nil"/>
                  </w:tcBorders>
                  <w:noWrap w:val="0"/>
                  <w:vAlign w:val="center"/>
                </w:tcPr>
                <w:p w14:paraId="19DA4B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4000</w:t>
                  </w:r>
                </w:p>
              </w:tc>
              <w:tc>
                <w:tcPr>
                  <w:tcW w:w="724" w:type="pct"/>
                  <w:tcBorders>
                    <w:tl2br w:val="nil"/>
                    <w:tr2bl w:val="nil"/>
                  </w:tcBorders>
                  <w:noWrap w:val="0"/>
                  <w:vAlign w:val="center"/>
                </w:tcPr>
                <w:p w14:paraId="37697E0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05390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38F4E14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3</w:t>
                  </w:r>
                </w:p>
              </w:tc>
              <w:tc>
                <w:tcPr>
                  <w:tcW w:w="1345" w:type="pct"/>
                  <w:tcBorders>
                    <w:tl2br w:val="nil"/>
                    <w:tr2bl w:val="nil"/>
                  </w:tcBorders>
                  <w:noWrap w:val="0"/>
                  <w:vAlign w:val="center"/>
                </w:tcPr>
                <w:p w14:paraId="42F350F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硅铁</w:t>
                  </w:r>
                </w:p>
              </w:tc>
              <w:tc>
                <w:tcPr>
                  <w:tcW w:w="770" w:type="pct"/>
                  <w:tcBorders>
                    <w:tl2br w:val="nil"/>
                    <w:tr2bl w:val="nil"/>
                  </w:tcBorders>
                  <w:noWrap w:val="0"/>
                  <w:vAlign w:val="center"/>
                </w:tcPr>
                <w:p w14:paraId="71C1D7F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6723F65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750</w:t>
                  </w:r>
                </w:p>
              </w:tc>
              <w:tc>
                <w:tcPr>
                  <w:tcW w:w="1485" w:type="dxa"/>
                  <w:tcBorders>
                    <w:tl2br w:val="nil"/>
                    <w:tr2bl w:val="nil"/>
                  </w:tcBorders>
                  <w:noWrap w:val="0"/>
                  <w:vAlign w:val="center"/>
                </w:tcPr>
                <w:p w14:paraId="676200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750</w:t>
                  </w:r>
                </w:p>
              </w:tc>
              <w:tc>
                <w:tcPr>
                  <w:tcW w:w="724" w:type="pct"/>
                  <w:tcBorders>
                    <w:tl2br w:val="nil"/>
                    <w:tr2bl w:val="nil"/>
                  </w:tcBorders>
                  <w:noWrap w:val="0"/>
                  <w:vAlign w:val="center"/>
                </w:tcPr>
                <w:p w14:paraId="1CE183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cs="Times New Roman" w:eastAsiaTheme="minorEastAsia"/>
                      <w:sz w:val="21"/>
                      <w:szCs w:val="21"/>
                      <w:lang w:val="en-US" w:eastAsia="zh-CN"/>
                    </w:rPr>
                    <w:t>一致</w:t>
                  </w:r>
                </w:p>
              </w:tc>
            </w:tr>
            <w:tr w14:paraId="47B6A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4026862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4</w:t>
                  </w:r>
                </w:p>
              </w:tc>
              <w:tc>
                <w:tcPr>
                  <w:tcW w:w="1345" w:type="pct"/>
                  <w:tcBorders>
                    <w:tl2br w:val="nil"/>
                    <w:tr2bl w:val="nil"/>
                  </w:tcBorders>
                  <w:noWrap w:val="0"/>
                  <w:vAlign w:val="center"/>
                </w:tcPr>
                <w:p w14:paraId="51DB4B9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锰铁</w:t>
                  </w:r>
                </w:p>
              </w:tc>
              <w:tc>
                <w:tcPr>
                  <w:tcW w:w="770" w:type="pct"/>
                  <w:tcBorders>
                    <w:tl2br w:val="nil"/>
                    <w:tr2bl w:val="nil"/>
                  </w:tcBorders>
                  <w:noWrap w:val="0"/>
                  <w:vAlign w:val="center"/>
                </w:tcPr>
                <w:p w14:paraId="5E6509F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115B03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150</w:t>
                  </w:r>
                </w:p>
              </w:tc>
              <w:tc>
                <w:tcPr>
                  <w:tcW w:w="1485" w:type="dxa"/>
                  <w:tcBorders>
                    <w:tl2br w:val="nil"/>
                    <w:tr2bl w:val="nil"/>
                  </w:tcBorders>
                  <w:noWrap w:val="0"/>
                  <w:vAlign w:val="center"/>
                </w:tcPr>
                <w:p w14:paraId="1D515C4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150</w:t>
                  </w:r>
                </w:p>
              </w:tc>
              <w:tc>
                <w:tcPr>
                  <w:tcW w:w="724" w:type="pct"/>
                  <w:tcBorders>
                    <w:tl2br w:val="nil"/>
                    <w:tr2bl w:val="nil"/>
                  </w:tcBorders>
                  <w:noWrap w:val="0"/>
                  <w:vAlign w:val="center"/>
                </w:tcPr>
                <w:p w14:paraId="7814903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cs="Times New Roman" w:eastAsiaTheme="minorEastAsia"/>
                      <w:sz w:val="21"/>
                      <w:szCs w:val="21"/>
                      <w:lang w:val="en-US" w:eastAsia="zh-CN"/>
                    </w:rPr>
                    <w:t>一致</w:t>
                  </w:r>
                </w:p>
              </w:tc>
            </w:tr>
            <w:tr w14:paraId="04AFF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499B928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5</w:t>
                  </w:r>
                </w:p>
              </w:tc>
              <w:tc>
                <w:tcPr>
                  <w:tcW w:w="1345" w:type="pct"/>
                  <w:tcBorders>
                    <w:tl2br w:val="nil"/>
                    <w:tr2bl w:val="nil"/>
                  </w:tcBorders>
                  <w:noWrap w:val="0"/>
                  <w:vAlign w:val="center"/>
                </w:tcPr>
                <w:p w14:paraId="24C2549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钢屑</w:t>
                  </w:r>
                </w:p>
              </w:tc>
              <w:tc>
                <w:tcPr>
                  <w:tcW w:w="770" w:type="pct"/>
                  <w:tcBorders>
                    <w:tl2br w:val="nil"/>
                    <w:tr2bl w:val="nil"/>
                  </w:tcBorders>
                  <w:noWrap w:val="0"/>
                  <w:vAlign w:val="center"/>
                </w:tcPr>
                <w:p w14:paraId="1E3C640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0EBEFF8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3000</w:t>
                  </w:r>
                </w:p>
              </w:tc>
              <w:tc>
                <w:tcPr>
                  <w:tcW w:w="1485" w:type="dxa"/>
                  <w:tcBorders>
                    <w:tl2br w:val="nil"/>
                    <w:tr2bl w:val="nil"/>
                  </w:tcBorders>
                  <w:noWrap w:val="0"/>
                  <w:vAlign w:val="center"/>
                </w:tcPr>
                <w:p w14:paraId="7C07005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3000</w:t>
                  </w:r>
                </w:p>
              </w:tc>
              <w:tc>
                <w:tcPr>
                  <w:tcW w:w="724" w:type="pct"/>
                  <w:tcBorders>
                    <w:tl2br w:val="nil"/>
                    <w:tr2bl w:val="nil"/>
                  </w:tcBorders>
                  <w:noWrap w:val="0"/>
                  <w:vAlign w:val="center"/>
                </w:tcPr>
                <w:p w14:paraId="5091DC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14:paraId="2614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B91B25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6</w:t>
                  </w:r>
                </w:p>
              </w:tc>
              <w:tc>
                <w:tcPr>
                  <w:tcW w:w="1345" w:type="pct"/>
                  <w:tcBorders>
                    <w:tl2br w:val="nil"/>
                    <w:tr2bl w:val="nil"/>
                  </w:tcBorders>
                  <w:noWrap w:val="0"/>
                  <w:vAlign w:val="center"/>
                </w:tcPr>
                <w:p w14:paraId="056CCAB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铝锭</w:t>
                  </w:r>
                </w:p>
              </w:tc>
              <w:tc>
                <w:tcPr>
                  <w:tcW w:w="770" w:type="pct"/>
                  <w:tcBorders>
                    <w:tl2br w:val="nil"/>
                    <w:tr2bl w:val="nil"/>
                  </w:tcBorders>
                  <w:noWrap w:val="0"/>
                  <w:vAlign w:val="center"/>
                </w:tcPr>
                <w:p w14:paraId="76ADEC4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718B530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800</w:t>
                  </w:r>
                </w:p>
              </w:tc>
              <w:tc>
                <w:tcPr>
                  <w:tcW w:w="1485" w:type="dxa"/>
                  <w:tcBorders>
                    <w:tl2br w:val="nil"/>
                    <w:tr2bl w:val="nil"/>
                  </w:tcBorders>
                  <w:noWrap w:val="0"/>
                  <w:vAlign w:val="center"/>
                </w:tcPr>
                <w:p w14:paraId="4FF6F61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w:t>
                  </w:r>
                </w:p>
              </w:tc>
              <w:tc>
                <w:tcPr>
                  <w:tcW w:w="724" w:type="pct"/>
                  <w:tcBorders>
                    <w:tl2br w:val="nil"/>
                    <w:tr2bl w:val="nil"/>
                  </w:tcBorders>
                  <w:noWrap w:val="0"/>
                  <w:vAlign w:val="center"/>
                </w:tcPr>
                <w:p w14:paraId="13946EA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二期建设</w:t>
                  </w:r>
                </w:p>
              </w:tc>
            </w:tr>
            <w:tr w14:paraId="1692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D9027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7</w:t>
                  </w:r>
                </w:p>
              </w:tc>
              <w:tc>
                <w:tcPr>
                  <w:tcW w:w="1345" w:type="pct"/>
                  <w:tcBorders>
                    <w:tl2br w:val="nil"/>
                    <w:tr2bl w:val="nil"/>
                  </w:tcBorders>
                  <w:noWrap w:val="0"/>
                  <w:vAlign w:val="center"/>
                </w:tcPr>
                <w:p w14:paraId="1672BC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铝屑</w:t>
                  </w:r>
                </w:p>
              </w:tc>
              <w:tc>
                <w:tcPr>
                  <w:tcW w:w="770" w:type="pct"/>
                  <w:tcBorders>
                    <w:tl2br w:val="nil"/>
                    <w:tr2bl w:val="nil"/>
                  </w:tcBorders>
                  <w:noWrap w:val="0"/>
                  <w:vAlign w:val="center"/>
                </w:tcPr>
                <w:p w14:paraId="235EE6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7A8D725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500</w:t>
                  </w:r>
                </w:p>
              </w:tc>
              <w:tc>
                <w:tcPr>
                  <w:tcW w:w="1485" w:type="dxa"/>
                  <w:tcBorders>
                    <w:tl2br w:val="nil"/>
                    <w:tr2bl w:val="nil"/>
                  </w:tcBorders>
                  <w:noWrap w:val="0"/>
                  <w:vAlign w:val="center"/>
                </w:tcPr>
                <w:p w14:paraId="13D769F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w:t>
                  </w:r>
                </w:p>
              </w:tc>
              <w:tc>
                <w:tcPr>
                  <w:tcW w:w="724" w:type="pct"/>
                  <w:tcBorders>
                    <w:tl2br w:val="nil"/>
                    <w:tr2bl w:val="nil"/>
                  </w:tcBorders>
                  <w:noWrap w:val="0"/>
                  <w:vAlign w:val="center"/>
                </w:tcPr>
                <w:p w14:paraId="70A8150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二期建设</w:t>
                  </w:r>
                </w:p>
              </w:tc>
            </w:tr>
            <w:tr w14:paraId="51FE4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07D739B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8</w:t>
                  </w:r>
                </w:p>
              </w:tc>
              <w:tc>
                <w:tcPr>
                  <w:tcW w:w="1345" w:type="pct"/>
                  <w:tcBorders>
                    <w:tl2br w:val="nil"/>
                    <w:tr2bl w:val="nil"/>
                  </w:tcBorders>
                  <w:noWrap w:val="0"/>
                  <w:vAlign w:val="center"/>
                </w:tcPr>
                <w:p w14:paraId="2F28679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粘土砂</w:t>
                  </w:r>
                </w:p>
              </w:tc>
              <w:tc>
                <w:tcPr>
                  <w:tcW w:w="770" w:type="pct"/>
                  <w:tcBorders>
                    <w:tl2br w:val="nil"/>
                    <w:tr2bl w:val="nil"/>
                  </w:tcBorders>
                  <w:noWrap w:val="0"/>
                  <w:vAlign w:val="center"/>
                </w:tcPr>
                <w:p w14:paraId="6C1BAA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2708EDE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1485" w:type="dxa"/>
                  <w:tcBorders>
                    <w:tl2br w:val="nil"/>
                    <w:tr2bl w:val="nil"/>
                  </w:tcBorders>
                  <w:noWrap w:val="0"/>
                  <w:vAlign w:val="center"/>
                </w:tcPr>
                <w:p w14:paraId="612C46D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724" w:type="pct"/>
                  <w:tcBorders>
                    <w:tl2br w:val="nil"/>
                    <w:tr2bl w:val="nil"/>
                  </w:tcBorders>
                  <w:noWrap w:val="0"/>
                  <w:vAlign w:val="center"/>
                </w:tcPr>
                <w:p w14:paraId="76547C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14:paraId="300E1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1293A2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9</w:t>
                  </w:r>
                </w:p>
              </w:tc>
              <w:tc>
                <w:tcPr>
                  <w:tcW w:w="1345" w:type="pct"/>
                  <w:tcBorders>
                    <w:tl2br w:val="nil"/>
                    <w:tr2bl w:val="nil"/>
                  </w:tcBorders>
                  <w:noWrap w:val="0"/>
                  <w:vAlign w:val="center"/>
                </w:tcPr>
                <w:p w14:paraId="143EE14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膨润土</w:t>
                  </w:r>
                </w:p>
              </w:tc>
              <w:tc>
                <w:tcPr>
                  <w:tcW w:w="770" w:type="pct"/>
                  <w:tcBorders>
                    <w:tl2br w:val="nil"/>
                    <w:tr2bl w:val="nil"/>
                  </w:tcBorders>
                  <w:noWrap w:val="0"/>
                  <w:vAlign w:val="center"/>
                </w:tcPr>
                <w:p w14:paraId="125723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5206E34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30</w:t>
                  </w:r>
                </w:p>
              </w:tc>
              <w:tc>
                <w:tcPr>
                  <w:tcW w:w="1485" w:type="dxa"/>
                  <w:tcBorders>
                    <w:tl2br w:val="nil"/>
                    <w:tr2bl w:val="nil"/>
                  </w:tcBorders>
                  <w:noWrap w:val="0"/>
                  <w:vAlign w:val="center"/>
                </w:tcPr>
                <w:p w14:paraId="3712F57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30</w:t>
                  </w:r>
                </w:p>
              </w:tc>
              <w:tc>
                <w:tcPr>
                  <w:tcW w:w="724" w:type="pct"/>
                  <w:tcBorders>
                    <w:tl2br w:val="nil"/>
                    <w:tr2bl w:val="nil"/>
                  </w:tcBorders>
                  <w:noWrap w:val="0"/>
                  <w:vAlign w:val="center"/>
                </w:tcPr>
                <w:p w14:paraId="5BFE6BB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6AA1D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E10A2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w:t>
                  </w:r>
                </w:p>
              </w:tc>
              <w:tc>
                <w:tcPr>
                  <w:tcW w:w="1345" w:type="pct"/>
                  <w:tcBorders>
                    <w:tl2br w:val="nil"/>
                    <w:tr2bl w:val="nil"/>
                  </w:tcBorders>
                  <w:noWrap w:val="0"/>
                  <w:vAlign w:val="center"/>
                </w:tcPr>
                <w:p w14:paraId="5DC3D6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煤粉</w:t>
                  </w:r>
                </w:p>
              </w:tc>
              <w:tc>
                <w:tcPr>
                  <w:tcW w:w="770" w:type="pct"/>
                  <w:tcBorders>
                    <w:tl2br w:val="nil"/>
                    <w:tr2bl w:val="nil"/>
                  </w:tcBorders>
                  <w:noWrap w:val="0"/>
                  <w:vAlign w:val="center"/>
                </w:tcPr>
                <w:p w14:paraId="655308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7E5402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1485" w:type="dxa"/>
                  <w:tcBorders>
                    <w:tl2br w:val="nil"/>
                    <w:tr2bl w:val="nil"/>
                  </w:tcBorders>
                  <w:noWrap w:val="0"/>
                  <w:vAlign w:val="center"/>
                </w:tcPr>
                <w:p w14:paraId="05E674D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724" w:type="pct"/>
                  <w:tcBorders>
                    <w:tl2br w:val="nil"/>
                    <w:tr2bl w:val="nil"/>
                  </w:tcBorders>
                  <w:noWrap w:val="0"/>
                  <w:vAlign w:val="center"/>
                </w:tcPr>
                <w:p w14:paraId="5376A6E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BBCE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5D57950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11</w:t>
                  </w:r>
                </w:p>
              </w:tc>
              <w:tc>
                <w:tcPr>
                  <w:tcW w:w="1345" w:type="pct"/>
                  <w:tcBorders>
                    <w:tl2br w:val="nil"/>
                    <w:tr2bl w:val="nil"/>
                  </w:tcBorders>
                  <w:noWrap w:val="0"/>
                  <w:vAlign w:val="center"/>
                </w:tcPr>
                <w:p w14:paraId="59685B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覆膜砂</w:t>
                  </w:r>
                </w:p>
              </w:tc>
              <w:tc>
                <w:tcPr>
                  <w:tcW w:w="770" w:type="pct"/>
                  <w:tcBorders>
                    <w:tl2br w:val="nil"/>
                    <w:tr2bl w:val="nil"/>
                  </w:tcBorders>
                  <w:noWrap w:val="0"/>
                  <w:vAlign w:val="center"/>
                </w:tcPr>
                <w:p w14:paraId="3D65080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51D0845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840</w:t>
                  </w:r>
                </w:p>
              </w:tc>
              <w:tc>
                <w:tcPr>
                  <w:tcW w:w="1485" w:type="dxa"/>
                  <w:tcBorders>
                    <w:tl2br w:val="nil"/>
                    <w:tr2bl w:val="nil"/>
                  </w:tcBorders>
                  <w:noWrap w:val="0"/>
                  <w:vAlign w:val="center"/>
                </w:tcPr>
                <w:p w14:paraId="1455736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w:t>
                  </w:r>
                </w:p>
              </w:tc>
              <w:tc>
                <w:tcPr>
                  <w:tcW w:w="724" w:type="pct"/>
                  <w:tcBorders>
                    <w:tl2br w:val="nil"/>
                    <w:tr2bl w:val="nil"/>
                  </w:tcBorders>
                  <w:noWrap w:val="0"/>
                  <w:vAlign w:val="center"/>
                </w:tcPr>
                <w:p w14:paraId="3AC724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二期建设</w:t>
                  </w:r>
                </w:p>
              </w:tc>
            </w:tr>
            <w:tr w14:paraId="0182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C2CBD9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12</w:t>
                  </w:r>
                </w:p>
              </w:tc>
              <w:tc>
                <w:tcPr>
                  <w:tcW w:w="1345" w:type="pct"/>
                  <w:tcBorders>
                    <w:tl2br w:val="nil"/>
                    <w:tr2bl w:val="nil"/>
                  </w:tcBorders>
                  <w:noWrap w:val="0"/>
                  <w:vAlign w:val="center"/>
                </w:tcPr>
                <w:p w14:paraId="65EA8D6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钢砂</w:t>
                  </w:r>
                </w:p>
              </w:tc>
              <w:tc>
                <w:tcPr>
                  <w:tcW w:w="770" w:type="pct"/>
                  <w:tcBorders>
                    <w:tl2br w:val="nil"/>
                    <w:tr2bl w:val="nil"/>
                  </w:tcBorders>
                  <w:noWrap w:val="0"/>
                  <w:vAlign w:val="center"/>
                </w:tcPr>
                <w:p w14:paraId="17351F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093C675A">
                  <w:pPr>
                    <w:pStyle w:val="7"/>
                    <w:keepNext/>
                    <w:keepLines w:val="0"/>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default" w:ascii="Times New Roman" w:hAnsi="Times New Roman" w:eastAsia="宋体" w:cs="Times New Roman"/>
                      <w:b w:val="0"/>
                      <w:bCs w:val="0"/>
                      <w:strike w:val="0"/>
                      <w:dstrike w:val="0"/>
                      <w:kern w:val="0"/>
                      <w:sz w:val="21"/>
                      <w:szCs w:val="21"/>
                      <w:u w:val="none"/>
                      <w:lang w:val="en-US" w:eastAsia="zh-CN" w:bidi="ar-SA"/>
                    </w:rPr>
                  </w:pPr>
                  <w:r>
                    <w:rPr>
                      <w:rFonts w:hint="eastAsia" w:ascii="Times New Roman" w:hAnsi="Times New Roman" w:eastAsia="宋体" w:cs="Times New Roman"/>
                      <w:b w:val="0"/>
                      <w:bCs w:val="0"/>
                      <w:strike w:val="0"/>
                      <w:dstrike w:val="0"/>
                      <w:kern w:val="0"/>
                      <w:sz w:val="21"/>
                      <w:szCs w:val="21"/>
                      <w:u w:val="none"/>
                      <w:lang w:val="en-US" w:eastAsia="zh-CN" w:bidi="ar-SA"/>
                    </w:rPr>
                    <w:t>20</w:t>
                  </w:r>
                </w:p>
              </w:tc>
              <w:tc>
                <w:tcPr>
                  <w:tcW w:w="1485" w:type="dxa"/>
                  <w:tcBorders>
                    <w:tl2br w:val="nil"/>
                    <w:tr2bl w:val="nil"/>
                  </w:tcBorders>
                  <w:noWrap w:val="0"/>
                  <w:vAlign w:val="center"/>
                </w:tcPr>
                <w:p w14:paraId="1B1FFFBC">
                  <w:pPr>
                    <w:pStyle w:val="7"/>
                    <w:keepNext/>
                    <w:keepLines w:val="0"/>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kern w:val="0"/>
                      <w:sz w:val="21"/>
                      <w:szCs w:val="21"/>
                      <w:u w:val="none"/>
                      <w:lang w:val="en-US" w:eastAsia="zh-CN" w:bidi="ar-SA"/>
                    </w:rPr>
                    <w:t>0</w:t>
                  </w:r>
                </w:p>
              </w:tc>
              <w:tc>
                <w:tcPr>
                  <w:tcW w:w="724" w:type="pct"/>
                  <w:tcBorders>
                    <w:tl2br w:val="nil"/>
                    <w:tr2bl w:val="nil"/>
                  </w:tcBorders>
                  <w:noWrap w:val="0"/>
                  <w:vAlign w:val="center"/>
                </w:tcPr>
                <w:p w14:paraId="2639B3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二期建设</w:t>
                  </w:r>
                </w:p>
              </w:tc>
            </w:tr>
            <w:tr w14:paraId="03036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581EA3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13</w:t>
                  </w:r>
                </w:p>
              </w:tc>
              <w:tc>
                <w:tcPr>
                  <w:tcW w:w="1345" w:type="pct"/>
                  <w:tcBorders>
                    <w:tl2br w:val="nil"/>
                    <w:tr2bl w:val="nil"/>
                  </w:tcBorders>
                  <w:noWrap w:val="0"/>
                  <w:vAlign w:val="center"/>
                </w:tcPr>
                <w:p w14:paraId="0BB582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脱模剂</w:t>
                  </w:r>
                </w:p>
              </w:tc>
              <w:tc>
                <w:tcPr>
                  <w:tcW w:w="770" w:type="pct"/>
                  <w:tcBorders>
                    <w:tl2br w:val="nil"/>
                    <w:tr2bl w:val="nil"/>
                  </w:tcBorders>
                  <w:noWrap w:val="0"/>
                  <w:vAlign w:val="center"/>
                </w:tcPr>
                <w:p w14:paraId="6B9FEB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15D9E22A">
                  <w:pPr>
                    <w:pStyle w:val="7"/>
                    <w:keepNext/>
                    <w:keepLines w:val="0"/>
                    <w:pageBreakBefore w:val="0"/>
                    <w:widowControl/>
                    <w:kinsoku/>
                    <w:wordWrap/>
                    <w:overflowPunct/>
                    <w:topLinePunct w:val="0"/>
                    <w:autoSpaceDE/>
                    <w:autoSpaceDN/>
                    <w:bidi w:val="0"/>
                    <w:adjustRightInd/>
                    <w:snapToGrid/>
                    <w:spacing w:before="0" w:beforeLines="0" w:after="0" w:afterLines="0" w:line="240" w:lineRule="auto"/>
                    <w:ind w:left="0" w:leftChars="0" w:firstLine="0" w:firstLineChars="0"/>
                    <w:jc w:val="center"/>
                    <w:textAlignment w:val="auto"/>
                    <w:rPr>
                      <w:rFonts w:hint="eastAsia" w:ascii="Times New Roman" w:hAnsi="Times New Roman" w:eastAsia="宋体" w:cs="Times New Roman"/>
                      <w:b w:val="0"/>
                      <w:bCs w:val="0"/>
                      <w:strike w:val="0"/>
                      <w:dstrike w:val="0"/>
                      <w:kern w:val="0"/>
                      <w:sz w:val="21"/>
                      <w:szCs w:val="21"/>
                      <w:u w:val="none"/>
                      <w:lang w:val="en-US" w:eastAsia="zh-CN" w:bidi="ar-SA"/>
                    </w:rPr>
                  </w:pPr>
                  <w:r>
                    <w:rPr>
                      <w:rFonts w:hint="eastAsia" w:ascii="Times New Roman" w:hAnsi="Times New Roman" w:eastAsia="宋体" w:cs="Times New Roman"/>
                      <w:b w:val="0"/>
                      <w:bCs w:val="0"/>
                      <w:strike w:val="0"/>
                      <w:dstrike w:val="0"/>
                      <w:kern w:val="0"/>
                      <w:sz w:val="21"/>
                      <w:szCs w:val="21"/>
                      <w:u w:val="none"/>
                      <w:lang w:val="en-US" w:eastAsia="zh-CN" w:bidi="ar-SA"/>
                    </w:rPr>
                    <w:t>1</w:t>
                  </w:r>
                </w:p>
              </w:tc>
              <w:tc>
                <w:tcPr>
                  <w:tcW w:w="1485" w:type="dxa"/>
                  <w:tcBorders>
                    <w:tl2br w:val="nil"/>
                    <w:tr2bl w:val="nil"/>
                  </w:tcBorders>
                  <w:noWrap w:val="0"/>
                  <w:vAlign w:val="center"/>
                </w:tcPr>
                <w:p w14:paraId="65259873">
                  <w:pPr>
                    <w:pStyle w:val="7"/>
                    <w:keepNext/>
                    <w:keepLines w:val="0"/>
                    <w:pageBreakBefore w:val="0"/>
                    <w:widowControl/>
                    <w:kinsoku/>
                    <w:wordWrap/>
                    <w:overflowPunct/>
                    <w:topLinePunct w:val="0"/>
                    <w:autoSpaceDE/>
                    <w:autoSpaceDN/>
                    <w:bidi w:val="0"/>
                    <w:adjustRightInd/>
                    <w:snapToGrid/>
                    <w:spacing w:before="0" w:beforeLines="0" w:after="0" w:afterLines="0" w:line="240" w:lineRule="auto"/>
                    <w:ind w:left="0" w:leftChars="0" w:firstLine="0" w:firstLineChars="0"/>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kern w:val="0"/>
                      <w:sz w:val="21"/>
                      <w:szCs w:val="21"/>
                      <w:u w:val="none"/>
                      <w:lang w:val="en-US" w:eastAsia="zh-CN" w:bidi="ar-SA"/>
                    </w:rPr>
                    <w:t>0</w:t>
                  </w:r>
                </w:p>
              </w:tc>
              <w:tc>
                <w:tcPr>
                  <w:tcW w:w="724" w:type="pct"/>
                  <w:tcBorders>
                    <w:tl2br w:val="nil"/>
                    <w:tr2bl w:val="nil"/>
                  </w:tcBorders>
                  <w:noWrap w:val="0"/>
                  <w:vAlign w:val="center"/>
                </w:tcPr>
                <w:p w14:paraId="37EF3B2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二期建设</w:t>
                  </w:r>
                </w:p>
              </w:tc>
            </w:tr>
            <w:tr w14:paraId="60B5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7209B6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14</w:t>
                  </w:r>
                </w:p>
              </w:tc>
              <w:tc>
                <w:tcPr>
                  <w:tcW w:w="1345" w:type="pct"/>
                  <w:tcBorders>
                    <w:tl2br w:val="nil"/>
                    <w:tr2bl w:val="nil"/>
                  </w:tcBorders>
                  <w:noWrap w:val="0"/>
                  <w:vAlign w:val="center"/>
                </w:tcPr>
                <w:p w14:paraId="1C53FE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钢丸</w:t>
                  </w:r>
                </w:p>
              </w:tc>
              <w:tc>
                <w:tcPr>
                  <w:tcW w:w="770" w:type="pct"/>
                  <w:tcBorders>
                    <w:tl2br w:val="nil"/>
                    <w:tr2bl w:val="nil"/>
                  </w:tcBorders>
                  <w:noWrap w:val="0"/>
                  <w:vAlign w:val="center"/>
                </w:tcPr>
                <w:p w14:paraId="3C2919A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27" w:type="pct"/>
                  <w:tcBorders>
                    <w:tl2br w:val="nil"/>
                    <w:tr2bl w:val="nil"/>
                  </w:tcBorders>
                  <w:noWrap w:val="0"/>
                  <w:vAlign w:val="center"/>
                </w:tcPr>
                <w:p w14:paraId="7792D7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kern w:val="0"/>
                      <w:sz w:val="21"/>
                      <w:szCs w:val="21"/>
                      <w:u w:val="none"/>
                      <w:lang w:val="en-US" w:eastAsia="zh-CN" w:bidi="ar-SA"/>
                    </w:rPr>
                  </w:pPr>
                  <w:r>
                    <w:rPr>
                      <w:rFonts w:hint="eastAsia" w:ascii="Times New Roman" w:hAnsi="Times New Roman" w:eastAsia="宋体" w:cs="Times New Roman"/>
                      <w:b w:val="0"/>
                      <w:bCs w:val="0"/>
                      <w:strike w:val="0"/>
                      <w:dstrike w:val="0"/>
                      <w:kern w:val="0"/>
                      <w:sz w:val="21"/>
                      <w:szCs w:val="21"/>
                      <w:u w:val="none"/>
                      <w:lang w:val="en-US" w:eastAsia="zh-CN" w:bidi="ar-SA"/>
                    </w:rPr>
                    <w:t>10</w:t>
                  </w:r>
                </w:p>
              </w:tc>
              <w:tc>
                <w:tcPr>
                  <w:tcW w:w="1485" w:type="dxa"/>
                  <w:tcBorders>
                    <w:tl2br w:val="nil"/>
                    <w:tr2bl w:val="nil"/>
                  </w:tcBorders>
                  <w:noWrap w:val="0"/>
                  <w:vAlign w:val="center"/>
                </w:tcPr>
                <w:p w14:paraId="1B8D4F1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kern w:val="0"/>
                      <w:sz w:val="21"/>
                      <w:szCs w:val="21"/>
                      <w:u w:val="none"/>
                      <w:lang w:val="en-US" w:eastAsia="zh-CN" w:bidi="ar-SA"/>
                    </w:rPr>
                    <w:t>10</w:t>
                  </w:r>
                </w:p>
              </w:tc>
              <w:tc>
                <w:tcPr>
                  <w:tcW w:w="724" w:type="pct"/>
                  <w:tcBorders>
                    <w:tl2br w:val="nil"/>
                    <w:tr2bl w:val="nil"/>
                  </w:tcBorders>
                  <w:noWrap w:val="0"/>
                  <w:vAlign w:val="center"/>
                </w:tcPr>
                <w:p w14:paraId="503C920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1DDA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511" w:type="pct"/>
                  <w:tcBorders>
                    <w:tl2br w:val="nil"/>
                    <w:tr2bl w:val="nil"/>
                  </w:tcBorders>
                  <w:noWrap w:val="0"/>
                  <w:vAlign w:val="center"/>
                </w:tcPr>
                <w:p w14:paraId="3BBB7CA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15</w:t>
                  </w:r>
                </w:p>
              </w:tc>
              <w:tc>
                <w:tcPr>
                  <w:tcW w:w="1345" w:type="pct"/>
                  <w:tcBorders>
                    <w:tl2br w:val="nil"/>
                    <w:tr2bl w:val="nil"/>
                  </w:tcBorders>
                  <w:noWrap w:val="0"/>
                  <w:vAlign w:val="center"/>
                </w:tcPr>
                <w:p w14:paraId="3BDA724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水</w:t>
                  </w:r>
                </w:p>
              </w:tc>
              <w:tc>
                <w:tcPr>
                  <w:tcW w:w="770" w:type="pct"/>
                  <w:tcBorders>
                    <w:tl2br w:val="nil"/>
                    <w:tr2bl w:val="nil"/>
                  </w:tcBorders>
                  <w:noWrap w:val="0"/>
                  <w:vAlign w:val="center"/>
                </w:tcPr>
                <w:p w14:paraId="1DAEF9B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default" w:ascii="Times New Roman" w:hAnsi="Times New Roman" w:eastAsia="宋体" w:cs="Times New Roman"/>
                      <w:b w:val="0"/>
                      <w:bCs w:val="0"/>
                      <w:strike w:val="0"/>
                      <w:dstrike w:val="0"/>
                      <w:sz w:val="21"/>
                      <w:szCs w:val="21"/>
                      <w:u w:val="none"/>
                      <w:lang w:eastAsia="zh-CN"/>
                    </w:rPr>
                    <w:t>m</w:t>
                  </w:r>
                  <w:r>
                    <w:rPr>
                      <w:rFonts w:hint="default" w:ascii="Times New Roman" w:hAnsi="Times New Roman" w:eastAsia="宋体" w:cs="Times New Roman"/>
                      <w:b w:val="0"/>
                      <w:bCs w:val="0"/>
                      <w:strike w:val="0"/>
                      <w:dstrike w:val="0"/>
                      <w:sz w:val="21"/>
                      <w:szCs w:val="21"/>
                      <w:u w:val="none"/>
                      <w:vertAlign w:val="superscript"/>
                      <w:lang w:eastAsia="zh-CN"/>
                    </w:rPr>
                    <w:t>3</w:t>
                  </w:r>
                  <w:r>
                    <w:rPr>
                      <w:rFonts w:hint="default" w:ascii="Times New Roman" w:hAnsi="Times New Roman" w:eastAsia="宋体" w:cs="Times New Roman"/>
                      <w:b w:val="0"/>
                      <w:bCs w:val="0"/>
                      <w:strike w:val="0"/>
                      <w:dstrike w:val="0"/>
                      <w:sz w:val="21"/>
                      <w:szCs w:val="21"/>
                      <w:u w:val="none"/>
                      <w:lang w:eastAsia="zh-CN"/>
                    </w:rPr>
                    <w:t>/a</w:t>
                  </w:r>
                </w:p>
              </w:tc>
              <w:tc>
                <w:tcPr>
                  <w:tcW w:w="827" w:type="pct"/>
                  <w:tcBorders>
                    <w:tl2br w:val="nil"/>
                    <w:tr2bl w:val="nil"/>
                  </w:tcBorders>
                  <w:noWrap w:val="0"/>
                  <w:vAlign w:val="center"/>
                </w:tcPr>
                <w:p w14:paraId="4BE7EF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kern w:val="0"/>
                      <w:sz w:val="21"/>
                      <w:szCs w:val="21"/>
                      <w:u w:val="none"/>
                      <w:lang w:val="en-US" w:eastAsia="zh-CN" w:bidi="ar-SA"/>
                    </w:rPr>
                  </w:pPr>
                  <w:r>
                    <w:rPr>
                      <w:rFonts w:hint="eastAsia" w:ascii="Times New Roman" w:hAnsi="Times New Roman" w:eastAsia="宋体" w:cs="Times New Roman"/>
                      <w:b w:val="0"/>
                      <w:bCs w:val="0"/>
                      <w:strike w:val="0"/>
                      <w:dstrike w:val="0"/>
                      <w:kern w:val="0"/>
                      <w:sz w:val="21"/>
                      <w:szCs w:val="21"/>
                      <w:u w:val="none"/>
                      <w:lang w:val="en-US" w:eastAsia="zh-CN" w:bidi="ar-SA"/>
                    </w:rPr>
                    <w:t>924</w:t>
                  </w:r>
                </w:p>
              </w:tc>
              <w:tc>
                <w:tcPr>
                  <w:tcW w:w="1485" w:type="dxa"/>
                  <w:tcBorders>
                    <w:tl2br w:val="nil"/>
                    <w:tr2bl w:val="nil"/>
                  </w:tcBorders>
                  <w:noWrap w:val="0"/>
                  <w:vAlign w:val="center"/>
                </w:tcPr>
                <w:p w14:paraId="03D2AD1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kern w:val="0"/>
                      <w:sz w:val="21"/>
                      <w:szCs w:val="21"/>
                      <w:u w:val="none"/>
                      <w:lang w:val="en-US" w:eastAsia="zh-CN" w:bidi="ar-SA"/>
                    </w:rPr>
                    <w:t>924</w:t>
                  </w:r>
                </w:p>
              </w:tc>
              <w:tc>
                <w:tcPr>
                  <w:tcW w:w="724" w:type="pct"/>
                  <w:tcBorders>
                    <w:tl2br w:val="nil"/>
                    <w:tr2bl w:val="nil"/>
                  </w:tcBorders>
                  <w:noWrap w:val="0"/>
                  <w:vAlign w:val="center"/>
                </w:tcPr>
                <w:p w14:paraId="06E16F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79269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73198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16</w:t>
                  </w:r>
                </w:p>
              </w:tc>
              <w:tc>
                <w:tcPr>
                  <w:tcW w:w="1345" w:type="pct"/>
                  <w:tcBorders>
                    <w:tl2br w:val="nil"/>
                    <w:tr2bl w:val="nil"/>
                  </w:tcBorders>
                  <w:shd w:val="clear" w:color="auto" w:fill="auto"/>
                  <w:noWrap w:val="0"/>
                  <w:vAlign w:val="center"/>
                </w:tcPr>
                <w:p w14:paraId="6AC3585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电</w:t>
                  </w:r>
                </w:p>
              </w:tc>
              <w:tc>
                <w:tcPr>
                  <w:tcW w:w="770" w:type="pct"/>
                  <w:tcBorders>
                    <w:tl2br w:val="nil"/>
                    <w:tr2bl w:val="nil"/>
                  </w:tcBorders>
                  <w:shd w:val="clear" w:color="auto" w:fill="auto"/>
                  <w:noWrap w:val="0"/>
                  <w:vAlign w:val="center"/>
                </w:tcPr>
                <w:p w14:paraId="006C06F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trike w:val="0"/>
                      <w:dstrike w:val="0"/>
                      <w:sz w:val="21"/>
                      <w:szCs w:val="21"/>
                      <w:u w:val="none"/>
                      <w:lang w:eastAsia="zh-CN"/>
                    </w:rPr>
                    <w:t>kwh/a</w:t>
                  </w:r>
                </w:p>
              </w:tc>
              <w:tc>
                <w:tcPr>
                  <w:tcW w:w="827" w:type="pct"/>
                  <w:tcBorders>
                    <w:tl2br w:val="nil"/>
                    <w:tr2bl w:val="nil"/>
                  </w:tcBorders>
                  <w:shd w:val="clear" w:color="auto" w:fill="auto"/>
                  <w:noWrap w:val="0"/>
                  <w:vAlign w:val="center"/>
                </w:tcPr>
                <w:p w14:paraId="647482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kern w:val="0"/>
                      <w:sz w:val="21"/>
                      <w:szCs w:val="21"/>
                      <w:u w:val="none"/>
                      <w:lang w:val="en-US" w:eastAsia="zh-CN" w:bidi="ar-SA"/>
                    </w:rPr>
                  </w:pPr>
                  <w:r>
                    <w:rPr>
                      <w:rFonts w:hint="eastAsia" w:ascii="Times New Roman" w:hAnsi="Times New Roman" w:eastAsia="宋体" w:cs="Times New Roman"/>
                      <w:b w:val="0"/>
                      <w:bCs w:val="0"/>
                      <w:strike w:val="0"/>
                      <w:dstrike w:val="0"/>
                      <w:kern w:val="0"/>
                      <w:sz w:val="21"/>
                      <w:szCs w:val="21"/>
                      <w:u w:val="none"/>
                      <w:lang w:val="en-US" w:eastAsia="zh-CN" w:bidi="ar-SA"/>
                    </w:rPr>
                    <w:t>600</w:t>
                  </w:r>
                </w:p>
              </w:tc>
              <w:tc>
                <w:tcPr>
                  <w:tcW w:w="1485" w:type="dxa"/>
                  <w:tcBorders>
                    <w:tl2br w:val="nil"/>
                    <w:tr2bl w:val="nil"/>
                  </w:tcBorders>
                  <w:shd w:val="clear" w:color="auto" w:fill="auto"/>
                  <w:noWrap w:val="0"/>
                  <w:vAlign w:val="center"/>
                </w:tcPr>
                <w:p w14:paraId="1EABDB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eastAsia" w:ascii="Times New Roman" w:hAnsi="Times New Roman" w:eastAsia="宋体" w:cs="Times New Roman"/>
                      <w:b w:val="0"/>
                      <w:bCs w:val="0"/>
                      <w:strike w:val="0"/>
                      <w:dstrike w:val="0"/>
                      <w:kern w:val="0"/>
                      <w:sz w:val="21"/>
                      <w:szCs w:val="21"/>
                      <w:u w:val="none"/>
                      <w:lang w:val="en-US" w:eastAsia="zh-CN" w:bidi="ar-SA"/>
                    </w:rPr>
                    <w:t>600</w:t>
                  </w:r>
                </w:p>
              </w:tc>
              <w:tc>
                <w:tcPr>
                  <w:tcW w:w="724" w:type="pct"/>
                  <w:tcBorders>
                    <w:tl2br w:val="nil"/>
                    <w:tr2bl w:val="nil"/>
                  </w:tcBorders>
                  <w:shd w:val="clear" w:color="auto" w:fill="auto"/>
                  <w:noWrap w:val="0"/>
                  <w:vAlign w:val="center"/>
                </w:tcPr>
                <w:p w14:paraId="78F492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一致</w:t>
                  </w:r>
                </w:p>
              </w:tc>
            </w:tr>
          </w:tbl>
          <w:p w14:paraId="0DF0475A">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default" w:ascii="Times New Roman" w:hAnsi="Times New Roman" w:eastAsia="宋体" w:cs="Times New Roman"/>
                <w:color w:val="000000"/>
                <w:sz w:val="24"/>
                <w:szCs w:val="24"/>
                <w:lang w:val="en-US" w:eastAsia="zh-CN"/>
              </w:rPr>
              <w:t>运营期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的废水主要为员工生活污水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和冷却水。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z w:val="24"/>
                <w:szCs w:val="24"/>
              </w:rPr>
              <w:t>通过</w:t>
            </w:r>
            <w:r>
              <w:rPr>
                <w:rFonts w:hint="eastAsia" w:ascii="Times New Roman" w:hAnsi="Times New Roman" w:eastAsia="宋体" w:cs="Times New Roman"/>
                <w:sz w:val="24"/>
                <w:szCs w:val="24"/>
                <w:lang w:val="en-US" w:eastAsia="zh-CN"/>
              </w:rPr>
              <w:t>污水</w:t>
            </w:r>
            <w:r>
              <w:rPr>
                <w:rFonts w:hint="default" w:ascii="Times New Roman" w:hAnsi="Times New Roman" w:eastAsia="宋体" w:cs="Times New Roman"/>
                <w:sz w:val="24"/>
                <w:szCs w:val="24"/>
              </w:rPr>
              <w:t>管网进入长垣</w:t>
            </w:r>
            <w:r>
              <w:rPr>
                <w:rFonts w:hint="eastAsia" w:ascii="Times New Roman" w:hAnsi="Times New Roman" w:eastAsia="宋体" w:cs="Times New Roman"/>
                <w:sz w:val="24"/>
                <w:szCs w:val="24"/>
                <w:lang w:val="en-US" w:eastAsia="zh-CN"/>
              </w:rPr>
              <w:t>市</w:t>
            </w:r>
            <w:r>
              <w:rPr>
                <w:rFonts w:hint="default" w:ascii="Times New Roman" w:hAnsi="Times New Roman" w:eastAsia="宋体" w:cs="Times New Roman"/>
                <w:sz w:val="24"/>
                <w:szCs w:val="24"/>
              </w:rPr>
              <w:t>第二污水处理厂</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w:t>
            </w:r>
            <w:r>
              <w:rPr>
                <w:rFonts w:hint="default" w:ascii="Times New Roman" w:hAnsi="Times New Roman" w:eastAsia="宋体" w:cs="Times New Roman"/>
                <w:kern w:val="24"/>
                <w:sz w:val="24"/>
              </w:rPr>
              <w:t>定期回用于砂处理工序洒水抑尘、厂区抑尘，不外排</w:t>
            </w:r>
            <w:r>
              <w:rPr>
                <w:rFonts w:hint="eastAsia" w:ascii="Times New Roman" w:hAnsi="Times New Roman" w:eastAsia="宋体" w:cs="Times New Roman"/>
                <w:b w:val="0"/>
                <w:bCs w:val="0"/>
                <w:color w:val="000000"/>
                <w:kern w:val="24"/>
                <w:sz w:val="24"/>
                <w:szCs w:val="24"/>
                <w:lang w:val="en-US" w:eastAsia="zh-CN" w:bidi="ar-SA"/>
              </w:rPr>
              <w:t>。</w:t>
            </w:r>
          </w:p>
          <w:p w14:paraId="564F8B42">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14:paraId="7AEECB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default" w:ascii="Times New Roman" w:hAnsi="Times New Roman" w:eastAsia="宋体" w:cs="Times New Roman"/>
                <w:b w:val="0"/>
                <w:bCs w:val="0"/>
                <w:color w:val="auto"/>
                <w:sz w:val="24"/>
                <w:szCs w:val="24"/>
                <w:u w:val="none"/>
                <w:lang w:eastAsia="zh-CN"/>
              </w:rPr>
            </w:pPr>
            <w:r>
              <w:rPr>
                <w:rFonts w:hint="default" w:ascii="Times New Roman" w:hAnsi="Times New Roman" w:eastAsia="宋体" w:cs="Times New Roman"/>
                <w:b w:val="0"/>
                <w:bCs w:val="0"/>
                <w:color w:val="auto"/>
                <w:sz w:val="24"/>
                <w:szCs w:val="24"/>
                <w:u w:val="none"/>
              </w:rPr>
              <w:t>本项目</w:t>
            </w:r>
            <w:r>
              <w:rPr>
                <w:rFonts w:hint="eastAsia" w:ascii="Times New Roman" w:hAnsi="Times New Roman" w:eastAsia="宋体" w:cs="Times New Roman"/>
                <w:b w:val="0"/>
                <w:bCs w:val="0"/>
                <w:color w:val="auto"/>
                <w:sz w:val="24"/>
                <w:szCs w:val="24"/>
                <w:u w:val="none"/>
                <w:lang w:val="en-US" w:eastAsia="zh-CN"/>
              </w:rPr>
              <w:t>一期工程为湿型砂工艺</w:t>
            </w:r>
            <w:r>
              <w:rPr>
                <w:rFonts w:hint="default" w:ascii="Times New Roman" w:hAnsi="Times New Roman" w:eastAsia="宋体" w:cs="Times New Roman"/>
                <w:b w:val="0"/>
                <w:bCs w:val="0"/>
                <w:color w:val="auto"/>
                <w:sz w:val="24"/>
                <w:szCs w:val="24"/>
                <w:u w:val="none"/>
                <w:lang w:eastAsia="zh-CN"/>
              </w:rPr>
              <w:t>。</w:t>
            </w:r>
          </w:p>
          <w:p w14:paraId="14045710">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u w:val="none"/>
                <w:lang w:eastAsia="zh-CN"/>
              </w:rPr>
            </w:pPr>
            <w:r>
              <w:rPr>
                <w:rFonts w:hint="default" w:ascii="Times New Roman" w:hAnsi="Times New Roman" w:eastAsia="宋体" w:cs="Times New Roman"/>
                <w:bCs/>
                <w:kern w:val="0"/>
                <w:sz w:val="24"/>
                <w:szCs w:val="24"/>
                <w:lang w:eastAsia="zh-CN"/>
              </w:rPr>
              <w:drawing>
                <wp:inline distT="0" distB="0" distL="114300" distR="114300">
                  <wp:extent cx="5413375" cy="2105660"/>
                  <wp:effectExtent l="0" t="0" r="15875" b="8890"/>
                  <wp:docPr id="26"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descr="1"/>
                          <pic:cNvPicPr>
                            <a:picLocks noChangeAspect="1"/>
                          </pic:cNvPicPr>
                        </pic:nvPicPr>
                        <pic:blipFill>
                          <a:blip r:embed="rId7"/>
                          <a:stretch>
                            <a:fillRect/>
                          </a:stretch>
                        </pic:blipFill>
                        <pic:spPr>
                          <a:xfrm>
                            <a:off x="0" y="0"/>
                            <a:ext cx="5413375" cy="2105660"/>
                          </a:xfrm>
                          <a:prstGeom prst="rect">
                            <a:avLst/>
                          </a:prstGeom>
                          <a:noFill/>
                          <a:ln>
                            <a:noFill/>
                          </a:ln>
                        </pic:spPr>
                      </pic:pic>
                    </a:graphicData>
                  </a:graphic>
                </wp:inline>
              </w:drawing>
            </w:r>
          </w:p>
          <w:p w14:paraId="2B770020">
            <w:pPr>
              <w:pStyle w:val="4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jc w:val="center"/>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图</w:t>
            </w:r>
            <w:r>
              <w:rPr>
                <w:rFonts w:hint="eastAsia" w:ascii="Times New Roman" w:hAnsi="Times New Roman" w:eastAsia="宋体" w:cs="Times New Roman"/>
                <w:b/>
                <w:bCs/>
                <w:color w:val="auto"/>
                <w:sz w:val="24"/>
                <w:szCs w:val="24"/>
                <w:u w:val="none"/>
                <w:lang w:val="en-US" w:eastAsia="zh-CN"/>
              </w:rPr>
              <w:t>1</w:t>
            </w:r>
            <w:r>
              <w:rPr>
                <w:rFonts w:hint="default" w:ascii="Times New Roman" w:hAnsi="Times New Roman" w:eastAsia="宋体" w:cs="Times New Roman"/>
                <w:b/>
                <w:bCs/>
                <w:color w:val="auto"/>
                <w:sz w:val="24"/>
                <w:szCs w:val="24"/>
                <w:u w:val="none"/>
                <w:lang w:val="en-US" w:eastAsia="zh-CN"/>
              </w:rPr>
              <w:t xml:space="preserve">  </w:t>
            </w:r>
            <w:r>
              <w:rPr>
                <w:rFonts w:hint="eastAsia" w:ascii="Times New Roman" w:hAnsi="Times New Roman" w:eastAsia="宋体" w:cs="Times New Roman"/>
                <w:b/>
                <w:bCs/>
                <w:color w:val="auto"/>
                <w:sz w:val="24"/>
                <w:szCs w:val="24"/>
                <w:u w:val="none"/>
                <w:lang w:val="en-US" w:eastAsia="zh-CN"/>
              </w:rPr>
              <w:t xml:space="preserve"> 湿型砂</w:t>
            </w:r>
            <w:r>
              <w:rPr>
                <w:rFonts w:hint="default" w:ascii="Times New Roman" w:hAnsi="Times New Roman" w:eastAsia="宋体" w:cs="Times New Roman"/>
                <w:b/>
                <w:bCs/>
                <w:color w:val="auto"/>
                <w:sz w:val="24"/>
                <w:szCs w:val="24"/>
                <w:u w:val="none"/>
                <w:lang w:val="en-US" w:eastAsia="zh-CN"/>
              </w:rPr>
              <w:t>生产工艺流程及产污节点图</w:t>
            </w:r>
          </w:p>
          <w:p w14:paraId="4BF1CC88">
            <w:pPr>
              <w:keepNext w:val="0"/>
              <w:keepLines w:val="0"/>
              <w:pageBreakBefore w:val="0"/>
              <w:widowControl w:val="0"/>
              <w:kinsoku/>
              <w:wordWrap/>
              <w:overflowPunct/>
              <w:topLinePunct w:val="0"/>
              <w:autoSpaceDE w:val="0"/>
              <w:autoSpaceDN w:val="0"/>
              <w:bidi w:val="0"/>
              <w:adjustRightInd/>
              <w:snapToGrid/>
              <w:spacing w:after="0" w:line="520" w:lineRule="exact"/>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工艺流程</w:t>
            </w:r>
            <w:r>
              <w:rPr>
                <w:rFonts w:hint="default" w:ascii="Times New Roman" w:hAnsi="Times New Roman" w:eastAsia="宋体" w:cs="Times New Roman"/>
                <w:sz w:val="24"/>
                <w:szCs w:val="24"/>
                <w:lang w:eastAsia="zh-CN"/>
              </w:rPr>
              <w:t>简述</w:t>
            </w:r>
            <w:r>
              <w:rPr>
                <w:rFonts w:hint="default" w:ascii="Times New Roman" w:hAnsi="Times New Roman" w:eastAsia="宋体" w:cs="Times New Roman"/>
                <w:sz w:val="24"/>
                <w:szCs w:val="24"/>
              </w:rPr>
              <w:t>：</w:t>
            </w:r>
          </w:p>
          <w:p w14:paraId="104DF321">
            <w:pPr>
              <w:keepNext w:val="0"/>
              <w:keepLines w:val="0"/>
              <w:pageBreakBefore w:val="0"/>
              <w:kinsoku/>
              <w:wordWrap/>
              <w:overflowPunct/>
              <w:topLinePunct w:val="0"/>
              <w:bidi w:val="0"/>
              <w:adjustRightInd/>
              <w:snapToGrid/>
              <w:spacing w:after="0" w:line="520" w:lineRule="exact"/>
              <w:ind w:firstLine="480" w:firstLineChars="200"/>
              <w:textAlignment w:val="auto"/>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fldChar w:fldCharType="begin"/>
            </w:r>
            <w:r>
              <w:rPr>
                <w:rFonts w:hint="default" w:ascii="Times New Roman" w:hAnsi="Times New Roman" w:eastAsia="宋体" w:cs="Times New Roman"/>
                <w:snapToGrid w:val="0"/>
                <w:sz w:val="24"/>
                <w:szCs w:val="24"/>
              </w:rPr>
              <w:instrText xml:space="preserve"> = 1 \* GB3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napToGrid w:val="0"/>
                <w:sz w:val="24"/>
                <w:szCs w:val="24"/>
              </w:rPr>
              <w:t>①</w:t>
            </w:r>
            <w:r>
              <w:rPr>
                <w:rFonts w:hint="default" w:ascii="Times New Roman" w:hAnsi="Times New Roman" w:eastAsia="宋体" w:cs="Times New Roman"/>
                <w:snapToGrid w:val="0"/>
                <w:sz w:val="24"/>
                <w:szCs w:val="24"/>
              </w:rPr>
              <w:fldChar w:fldCharType="end"/>
            </w:r>
            <w:r>
              <w:rPr>
                <w:rFonts w:hint="default" w:ascii="Times New Roman" w:hAnsi="Times New Roman" w:eastAsia="宋体" w:cs="Times New Roman"/>
                <w:snapToGrid w:val="0"/>
                <w:sz w:val="24"/>
                <w:szCs w:val="24"/>
              </w:rPr>
              <w:t>配砂混砂</w:t>
            </w:r>
            <w:r>
              <w:rPr>
                <w:rFonts w:hint="default" w:ascii="Times New Roman" w:hAnsi="Times New Roman" w:eastAsia="宋体" w:cs="Times New Roman"/>
                <w:snapToGrid w:val="0"/>
                <w:sz w:val="24"/>
                <w:szCs w:val="24"/>
                <w:lang w:eastAsia="zh-CN"/>
              </w:rPr>
              <w:t>：</w:t>
            </w:r>
            <w:r>
              <w:rPr>
                <w:rFonts w:hint="default" w:ascii="Times New Roman" w:hAnsi="Times New Roman" w:eastAsia="宋体" w:cs="Times New Roman"/>
                <w:snapToGrid w:val="0"/>
                <w:sz w:val="24"/>
                <w:szCs w:val="24"/>
              </w:rPr>
              <w:t>混砂包括型砂和芯砂的混合。本项目型砂</w:t>
            </w:r>
            <w:r>
              <w:rPr>
                <w:rFonts w:hint="default" w:ascii="Times New Roman" w:hAnsi="Times New Roman" w:eastAsia="宋体" w:cs="Times New Roman"/>
                <w:snapToGrid w:val="0"/>
                <w:sz w:val="24"/>
                <w:szCs w:val="24"/>
                <w:lang w:val="en-US" w:eastAsia="zh-CN"/>
              </w:rPr>
              <w:t>和芯砂均</w:t>
            </w:r>
            <w:r>
              <w:rPr>
                <w:rFonts w:hint="default" w:ascii="Times New Roman" w:hAnsi="Times New Roman" w:eastAsia="宋体" w:cs="Times New Roman"/>
                <w:snapToGrid w:val="0"/>
                <w:sz w:val="24"/>
                <w:szCs w:val="24"/>
              </w:rPr>
              <w:t>由</w:t>
            </w:r>
            <w:r>
              <w:rPr>
                <w:rFonts w:hint="default" w:ascii="Times New Roman" w:hAnsi="Times New Roman" w:eastAsia="宋体" w:cs="Times New Roman"/>
                <w:b w:val="0"/>
                <w:bCs w:val="0"/>
                <w:snapToGrid w:val="0"/>
                <w:sz w:val="24"/>
                <w:szCs w:val="24"/>
                <w:u w:val="none"/>
                <w:lang w:val="en-US" w:eastAsia="zh-CN"/>
              </w:rPr>
              <w:t>粘土</w:t>
            </w:r>
            <w:r>
              <w:rPr>
                <w:rFonts w:hint="default" w:ascii="Times New Roman" w:hAnsi="Times New Roman" w:eastAsia="宋体" w:cs="Times New Roman"/>
                <w:b w:val="0"/>
                <w:bCs w:val="0"/>
                <w:snapToGrid w:val="0"/>
                <w:sz w:val="24"/>
                <w:szCs w:val="24"/>
                <w:u w:val="none"/>
              </w:rPr>
              <w:t>砂、</w:t>
            </w:r>
            <w:r>
              <w:rPr>
                <w:rFonts w:hint="default" w:ascii="Times New Roman" w:hAnsi="Times New Roman" w:eastAsia="宋体" w:cs="Times New Roman"/>
                <w:b w:val="0"/>
                <w:bCs w:val="0"/>
                <w:snapToGrid w:val="0"/>
                <w:sz w:val="24"/>
                <w:szCs w:val="24"/>
                <w:u w:val="none"/>
                <w:lang w:val="en-US" w:eastAsia="zh-CN"/>
              </w:rPr>
              <w:t>膨润土、煤粉</w:t>
            </w:r>
            <w:r>
              <w:rPr>
                <w:rFonts w:hint="default" w:ascii="Times New Roman" w:hAnsi="Times New Roman" w:eastAsia="宋体" w:cs="Times New Roman"/>
                <w:b w:val="0"/>
                <w:bCs w:val="0"/>
                <w:snapToGrid w:val="0"/>
                <w:sz w:val="24"/>
                <w:szCs w:val="24"/>
                <w:highlight w:val="none"/>
                <w:u w:val="none"/>
              </w:rPr>
              <w:t>和水</w:t>
            </w:r>
            <w:r>
              <w:rPr>
                <w:rFonts w:hint="default" w:ascii="Times New Roman" w:hAnsi="Times New Roman" w:eastAsia="宋体" w:cs="Times New Roman"/>
                <w:snapToGrid w:val="0"/>
                <w:sz w:val="24"/>
                <w:szCs w:val="24"/>
              </w:rPr>
              <w:t>等造型材料按一定的比例经过混砂机混合而成</w:t>
            </w:r>
            <w:r>
              <w:rPr>
                <w:rFonts w:hint="default" w:ascii="Times New Roman" w:hAnsi="Times New Roman" w:eastAsia="宋体" w:cs="Times New Roman"/>
                <w:snapToGrid w:val="0"/>
                <w:sz w:val="24"/>
                <w:szCs w:val="24"/>
                <w:lang w:eastAsia="zh-CN"/>
              </w:rPr>
              <w:t>，</w:t>
            </w:r>
            <w:r>
              <w:rPr>
                <w:rFonts w:hint="default" w:ascii="Times New Roman" w:hAnsi="Times New Roman" w:eastAsia="宋体" w:cs="Times New Roman"/>
                <w:snapToGrid w:val="0"/>
                <w:sz w:val="24"/>
                <w:szCs w:val="24"/>
                <w:lang w:val="en-US" w:eastAsia="zh-CN"/>
              </w:rPr>
              <w:t>之后分别运至造型区和</w:t>
            </w:r>
            <w:r>
              <w:rPr>
                <w:rFonts w:hint="default" w:ascii="Times New Roman" w:hAnsi="Times New Roman" w:eastAsia="宋体" w:cs="Times New Roman"/>
                <w:snapToGrid w:val="0"/>
                <w:sz w:val="24"/>
                <w:szCs w:val="24"/>
              </w:rPr>
              <w:t>造芯区。混砂机混合过程中密闭进行，在上料过程中有少量混砂粉尘产生。</w:t>
            </w:r>
          </w:p>
          <w:p w14:paraId="2A74EF18">
            <w:pPr>
              <w:keepNext w:val="0"/>
              <w:keepLines w:val="0"/>
              <w:pageBreakBefore w:val="0"/>
              <w:kinsoku/>
              <w:wordWrap/>
              <w:overflowPunct/>
              <w:topLinePunct w:val="0"/>
              <w:bidi w:val="0"/>
              <w:adjustRightInd/>
              <w:snapToGrid/>
              <w:spacing w:after="0" w:line="520" w:lineRule="exact"/>
              <w:ind w:firstLine="480" w:firstLineChars="200"/>
              <w:textAlignment w:val="auto"/>
              <w:rPr>
                <w:rFonts w:hint="default" w:ascii="Times New Roman" w:hAnsi="Times New Roman" w:eastAsia="宋体" w:cs="Times New Roman"/>
                <w:snapToGrid w:val="0"/>
                <w:sz w:val="24"/>
                <w:szCs w:val="24"/>
                <w:lang w:val="en-US"/>
              </w:rPr>
            </w:pPr>
            <w:r>
              <w:rPr>
                <w:rFonts w:hint="default" w:ascii="Times New Roman" w:hAnsi="Times New Roman" w:eastAsia="宋体" w:cs="Times New Roman"/>
                <w:snapToGrid w:val="0"/>
                <w:sz w:val="24"/>
                <w:szCs w:val="24"/>
              </w:rPr>
              <w:t>②</w:t>
            </w:r>
            <w:r>
              <w:rPr>
                <w:rFonts w:hint="default" w:ascii="Times New Roman" w:hAnsi="Times New Roman" w:eastAsia="宋体" w:cs="Times New Roman"/>
                <w:b w:val="0"/>
                <w:bCs w:val="0"/>
                <w:snapToGrid w:val="0"/>
                <w:sz w:val="24"/>
                <w:szCs w:val="24"/>
                <w:u w:val="none"/>
              </w:rPr>
              <w:t>造型</w:t>
            </w:r>
            <w:r>
              <w:rPr>
                <w:rFonts w:hint="default" w:ascii="Times New Roman" w:hAnsi="Times New Roman" w:eastAsia="宋体" w:cs="Times New Roman"/>
                <w:b w:val="0"/>
                <w:bCs w:val="0"/>
                <w:snapToGrid w:val="0"/>
                <w:sz w:val="24"/>
                <w:szCs w:val="24"/>
                <w:u w:val="none"/>
                <w:lang w:val="en-US" w:eastAsia="zh-CN"/>
              </w:rPr>
              <w:t>制芯：</w:t>
            </w:r>
            <w:r>
              <w:rPr>
                <w:rFonts w:hint="default" w:ascii="Times New Roman" w:hAnsi="Times New Roman" w:eastAsia="宋体" w:cs="Times New Roman"/>
                <w:snapToGrid w:val="0"/>
                <w:sz w:val="24"/>
                <w:szCs w:val="24"/>
              </w:rPr>
              <w:t>制芯的工艺主要是将混合好的芯砂装入芯盒内人工</w:t>
            </w:r>
            <w:r>
              <w:rPr>
                <w:rFonts w:hint="default" w:ascii="Times New Roman" w:hAnsi="Times New Roman" w:eastAsia="宋体" w:cs="Times New Roman"/>
                <w:kern w:val="0"/>
                <w:sz w:val="24"/>
                <w:szCs w:val="24"/>
              </w:rPr>
              <w:t>舂实</w:t>
            </w:r>
            <w:r>
              <w:rPr>
                <w:rFonts w:hint="default" w:ascii="Times New Roman" w:hAnsi="Times New Roman" w:eastAsia="宋体" w:cs="Times New Roman"/>
                <w:snapToGrid w:val="0"/>
                <w:sz w:val="24"/>
                <w:szCs w:val="24"/>
              </w:rPr>
              <w:t>制成芯模。造型采用</w:t>
            </w:r>
            <w:r>
              <w:rPr>
                <w:rFonts w:hint="default" w:ascii="Times New Roman" w:hAnsi="Times New Roman" w:eastAsia="宋体" w:cs="Times New Roman"/>
                <w:snapToGrid w:val="0"/>
                <w:sz w:val="24"/>
                <w:szCs w:val="24"/>
                <w:lang w:val="en-US" w:eastAsia="zh-CN"/>
              </w:rPr>
              <w:t>机器</w:t>
            </w:r>
            <w:r>
              <w:rPr>
                <w:rFonts w:hint="default" w:ascii="Times New Roman" w:hAnsi="Times New Roman" w:eastAsia="宋体" w:cs="Times New Roman"/>
                <w:snapToGrid w:val="0"/>
                <w:sz w:val="24"/>
                <w:szCs w:val="24"/>
              </w:rPr>
              <w:t>进行造型，型腔由四面固定的壁和前后两块相对的型板构成，型砂由上面的砂斗射入型腔中。后面的型板（正压板）压实砂型后，前面的型板（反压板）水平移动起模，翻转90°至上方，造好的砂型紧贴着前一个砂型推出。</w:t>
            </w:r>
            <w:r>
              <w:rPr>
                <w:rStyle w:val="48"/>
                <w:rFonts w:hint="default" w:ascii="Times New Roman" w:hAnsi="Times New Roman" w:eastAsia="宋体" w:cs="Times New Roman"/>
                <w:highlight w:val="none"/>
                <w:lang w:bidi="ar"/>
              </w:rPr>
              <w:t>砂型经</w:t>
            </w:r>
            <w:r>
              <w:rPr>
                <w:rStyle w:val="48"/>
                <w:rFonts w:hint="default" w:ascii="Times New Roman" w:hAnsi="Times New Roman" w:eastAsia="宋体" w:cs="Times New Roman"/>
                <w:lang w:bidi="ar"/>
              </w:rPr>
              <w:t>自然硬化后备用。</w:t>
            </w:r>
            <w:r>
              <w:rPr>
                <w:rFonts w:hint="default" w:ascii="Times New Roman" w:hAnsi="Times New Roman" w:eastAsia="宋体" w:cs="Times New Roman"/>
                <w:snapToGrid w:val="0"/>
                <w:sz w:val="24"/>
                <w:szCs w:val="24"/>
              </w:rPr>
              <w:t>造型后将上下砂箱合箱，待</w:t>
            </w:r>
            <w:r>
              <w:rPr>
                <w:rFonts w:hint="default" w:ascii="Times New Roman" w:hAnsi="Times New Roman" w:eastAsia="宋体" w:cs="Times New Roman"/>
                <w:snapToGrid w:val="0"/>
                <w:sz w:val="24"/>
                <w:szCs w:val="24"/>
                <w:lang w:val="en-US" w:eastAsia="zh-CN"/>
              </w:rPr>
              <w:t>铁</w:t>
            </w:r>
            <w:r>
              <w:rPr>
                <w:rFonts w:hint="default" w:ascii="Times New Roman" w:hAnsi="Times New Roman" w:eastAsia="宋体" w:cs="Times New Roman"/>
                <w:snapToGrid w:val="0"/>
                <w:sz w:val="24"/>
                <w:szCs w:val="24"/>
              </w:rPr>
              <w:t>水</w:t>
            </w:r>
            <w:r>
              <w:rPr>
                <w:rFonts w:hint="default" w:ascii="Times New Roman" w:hAnsi="Times New Roman" w:eastAsia="宋体" w:cs="Times New Roman"/>
                <w:snapToGrid w:val="0"/>
                <w:sz w:val="24"/>
                <w:szCs w:val="24"/>
                <w:lang w:val="en-US" w:eastAsia="zh-CN"/>
              </w:rPr>
              <w:t>浇铸</w:t>
            </w:r>
            <w:r>
              <w:rPr>
                <w:rFonts w:hint="default" w:ascii="Times New Roman" w:hAnsi="Times New Roman" w:eastAsia="宋体" w:cs="Times New Roman"/>
                <w:snapToGrid w:val="0"/>
                <w:sz w:val="24"/>
                <w:szCs w:val="24"/>
              </w:rPr>
              <w:t>。</w:t>
            </w:r>
            <w:r>
              <w:rPr>
                <w:rFonts w:hint="default" w:ascii="Times New Roman" w:hAnsi="Times New Roman" w:eastAsia="宋体" w:cs="Times New Roman"/>
                <w:sz w:val="24"/>
                <w:szCs w:val="24"/>
                <w:lang w:val="en-US" w:eastAsia="zh-CN"/>
              </w:rPr>
              <w:t>该过程主要产生粉尘和噪声</w:t>
            </w:r>
            <w:r>
              <w:rPr>
                <w:rFonts w:hint="default" w:ascii="Times New Roman" w:hAnsi="Times New Roman" w:eastAsia="宋体" w:cs="Times New Roman"/>
                <w:b w:val="0"/>
                <w:bCs w:val="0"/>
                <w:snapToGrid w:val="0"/>
                <w:sz w:val="24"/>
                <w:szCs w:val="24"/>
                <w:u w:val="none"/>
                <w:lang w:val="en-US" w:eastAsia="zh-CN"/>
              </w:rPr>
              <w:t>。</w:t>
            </w:r>
          </w:p>
          <w:p w14:paraId="4179E270">
            <w:pPr>
              <w:keepNext w:val="0"/>
              <w:keepLines w:val="0"/>
              <w:pageBreakBefore w:val="0"/>
              <w:kinsoku/>
              <w:wordWrap/>
              <w:overflowPunct/>
              <w:topLinePunct w:val="0"/>
              <w:bidi w:val="0"/>
              <w:adjustRightInd/>
              <w:snapToGrid/>
              <w:spacing w:after="0" w:line="520" w:lineRule="exact"/>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sz w:val="24"/>
                <w:szCs w:val="24"/>
              </w:rPr>
              <w:fldChar w:fldCharType="begin"/>
            </w:r>
            <w:r>
              <w:rPr>
                <w:rFonts w:hint="default" w:ascii="Times New Roman" w:hAnsi="Times New Roman" w:eastAsia="宋体" w:cs="Times New Roman"/>
                <w:snapToGrid w:val="0"/>
                <w:sz w:val="24"/>
                <w:szCs w:val="24"/>
              </w:rPr>
              <w:instrText xml:space="preserve"> = 3 \* GB3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napToGrid w:val="0"/>
                <w:sz w:val="24"/>
                <w:szCs w:val="24"/>
              </w:rPr>
              <w:t>③</w:t>
            </w:r>
            <w:r>
              <w:rPr>
                <w:rFonts w:hint="default" w:ascii="Times New Roman" w:hAnsi="Times New Roman" w:eastAsia="宋体" w:cs="Times New Roman"/>
                <w:snapToGrid w:val="0"/>
                <w:sz w:val="24"/>
                <w:szCs w:val="24"/>
              </w:rPr>
              <w:fldChar w:fldCharType="end"/>
            </w:r>
            <w:r>
              <w:rPr>
                <w:rFonts w:hint="default" w:ascii="Times New Roman" w:hAnsi="Times New Roman" w:eastAsia="宋体" w:cs="Times New Roman"/>
                <w:snapToGrid w:val="0"/>
                <w:sz w:val="24"/>
                <w:szCs w:val="24"/>
              </w:rPr>
              <w:t>配料熔炼</w:t>
            </w:r>
            <w:r>
              <w:rPr>
                <w:rFonts w:hint="default" w:ascii="Times New Roman" w:hAnsi="Times New Roman" w:eastAsia="宋体" w:cs="Times New Roman"/>
                <w:snapToGrid w:val="0"/>
                <w:sz w:val="24"/>
                <w:szCs w:val="24"/>
                <w:lang w:eastAsia="zh-CN"/>
              </w:rPr>
              <w:t>：</w:t>
            </w:r>
            <w:r>
              <w:rPr>
                <w:rFonts w:hint="default" w:ascii="Times New Roman" w:hAnsi="Times New Roman" w:eastAsia="宋体" w:cs="Times New Roman"/>
                <w:snapToGrid w:val="0"/>
                <w:sz w:val="24"/>
                <w:szCs w:val="24"/>
              </w:rPr>
              <w:t>将钢材</w:t>
            </w:r>
            <w:r>
              <w:rPr>
                <w:rFonts w:hint="default" w:ascii="Times New Roman" w:hAnsi="Times New Roman" w:eastAsia="宋体" w:cs="Times New Roman"/>
                <w:snapToGrid w:val="0"/>
                <w:sz w:val="24"/>
                <w:szCs w:val="24"/>
                <w:lang w:val="en-US" w:eastAsia="zh-CN"/>
              </w:rPr>
              <w:t>边角料</w:t>
            </w:r>
            <w:r>
              <w:rPr>
                <w:rFonts w:hint="default" w:ascii="Times New Roman" w:hAnsi="Times New Roman" w:eastAsia="宋体" w:cs="Times New Roman"/>
                <w:snapToGrid w:val="0"/>
                <w:sz w:val="24"/>
                <w:szCs w:val="24"/>
              </w:rPr>
              <w:t>、</w:t>
            </w:r>
            <w:r>
              <w:rPr>
                <w:rFonts w:hint="default" w:ascii="Times New Roman" w:hAnsi="Times New Roman" w:eastAsia="宋体" w:cs="Times New Roman"/>
                <w:snapToGrid w:val="0"/>
                <w:sz w:val="24"/>
                <w:szCs w:val="24"/>
                <w:lang w:val="en-US" w:eastAsia="zh-CN"/>
              </w:rPr>
              <w:t>铁锭、</w:t>
            </w:r>
            <w:r>
              <w:rPr>
                <w:rFonts w:hint="default" w:ascii="Times New Roman" w:hAnsi="Times New Roman" w:eastAsia="宋体" w:cs="Times New Roman"/>
                <w:snapToGrid w:val="0"/>
                <w:sz w:val="24"/>
                <w:szCs w:val="24"/>
              </w:rPr>
              <w:t>硅铁、锰铁</w:t>
            </w:r>
            <w:r>
              <w:rPr>
                <w:rFonts w:hint="default" w:ascii="Times New Roman" w:hAnsi="Times New Roman" w:eastAsia="宋体" w:cs="Times New Roman"/>
                <w:snapToGrid w:val="0"/>
                <w:sz w:val="24"/>
                <w:szCs w:val="24"/>
                <w:lang w:eastAsia="zh-CN"/>
              </w:rPr>
              <w:t>、</w:t>
            </w:r>
            <w:r>
              <w:rPr>
                <w:rFonts w:hint="default" w:ascii="Times New Roman" w:hAnsi="Times New Roman" w:eastAsia="宋体" w:cs="Times New Roman"/>
                <w:snapToGrid w:val="0"/>
                <w:sz w:val="24"/>
                <w:szCs w:val="24"/>
                <w:lang w:val="en-US" w:eastAsia="zh-CN"/>
              </w:rPr>
              <w:t>铁屑</w:t>
            </w:r>
            <w:r>
              <w:rPr>
                <w:rFonts w:hint="default" w:ascii="Times New Roman" w:hAnsi="Times New Roman" w:eastAsia="宋体" w:cs="Times New Roman"/>
                <w:snapToGrid w:val="0"/>
                <w:sz w:val="24"/>
                <w:szCs w:val="24"/>
              </w:rPr>
              <w:t>等原料按一定比例加入到</w:t>
            </w:r>
            <w:r>
              <w:rPr>
                <w:rFonts w:hint="default" w:ascii="Times New Roman" w:hAnsi="Times New Roman" w:eastAsia="宋体" w:cs="Times New Roman"/>
                <w:sz w:val="24"/>
                <w:szCs w:val="24"/>
              </w:rPr>
              <w:t>中频电炉中，通电加热到1440~1540℃，熔炼50min后出炉。</w:t>
            </w:r>
            <w:r>
              <w:rPr>
                <w:rFonts w:hint="default" w:ascii="Times New Roman" w:hAnsi="Times New Roman" w:eastAsia="宋体" w:cs="Times New Roman"/>
                <w:bCs/>
                <w:kern w:val="2"/>
                <w:sz w:val="24"/>
                <w:szCs w:val="24"/>
                <w:lang w:val="en-US" w:eastAsia="zh-CN" w:bidi="ar-SA"/>
              </w:rPr>
              <w:t>由于外购的原料中含有一定的油污，</w:t>
            </w:r>
            <w:r>
              <w:rPr>
                <w:rFonts w:hint="default" w:ascii="Times New Roman" w:hAnsi="Times New Roman" w:eastAsia="宋体" w:cs="Times New Roman"/>
                <w:sz w:val="24"/>
                <w:szCs w:val="24"/>
                <w:lang w:val="en-US" w:eastAsia="zh-CN"/>
              </w:rPr>
              <w:t>因此</w:t>
            </w:r>
            <w:r>
              <w:rPr>
                <w:rFonts w:hint="default" w:ascii="Times New Roman" w:hAnsi="Times New Roman" w:eastAsia="宋体" w:cs="Times New Roman"/>
                <w:sz w:val="24"/>
                <w:szCs w:val="24"/>
              </w:rPr>
              <w:t>熔化过程中</w:t>
            </w:r>
            <w:r>
              <w:rPr>
                <w:rFonts w:hint="default" w:ascii="Times New Roman" w:hAnsi="Times New Roman" w:eastAsia="宋体" w:cs="Times New Roman"/>
                <w:sz w:val="24"/>
                <w:szCs w:val="24"/>
                <w:lang w:val="en-US" w:eastAsia="zh-CN"/>
              </w:rPr>
              <w:t>会</w:t>
            </w:r>
            <w:r>
              <w:rPr>
                <w:rFonts w:hint="default" w:ascii="Times New Roman" w:hAnsi="Times New Roman" w:eastAsia="宋体" w:cs="Times New Roman"/>
                <w:sz w:val="24"/>
                <w:szCs w:val="24"/>
              </w:rPr>
              <w:t>产生</w:t>
            </w:r>
            <w:r>
              <w:rPr>
                <w:rFonts w:hint="default" w:ascii="Times New Roman" w:hAnsi="Times New Roman" w:eastAsia="宋体" w:cs="Times New Roman"/>
                <w:sz w:val="24"/>
                <w:szCs w:val="24"/>
                <w:lang w:val="en-US" w:eastAsia="zh-CN"/>
              </w:rPr>
              <w:t>有机废气和</w:t>
            </w:r>
            <w:r>
              <w:rPr>
                <w:rFonts w:hint="default" w:ascii="Times New Roman" w:hAnsi="Times New Roman" w:eastAsia="宋体" w:cs="Times New Roman"/>
                <w:sz w:val="24"/>
                <w:szCs w:val="24"/>
              </w:rPr>
              <w:t>烟尘、炉渣等固体废物。</w:t>
            </w:r>
          </w:p>
          <w:p w14:paraId="78696BAF">
            <w:pPr>
              <w:keepNext w:val="0"/>
              <w:keepLines w:val="0"/>
              <w:pageBreakBefore w:val="0"/>
              <w:kinsoku/>
              <w:wordWrap/>
              <w:overflowPunct/>
              <w:topLinePunct w:val="0"/>
              <w:bidi w:val="0"/>
              <w:adjustRightInd/>
              <w:snapToGrid/>
              <w:spacing w:after="0" w:line="520" w:lineRule="exact"/>
              <w:ind w:firstLine="480" w:firstLineChars="200"/>
              <w:textAlignment w:val="auto"/>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fldChar w:fldCharType="begin"/>
            </w:r>
            <w:r>
              <w:rPr>
                <w:rFonts w:hint="default" w:ascii="Times New Roman" w:hAnsi="Times New Roman" w:eastAsia="宋体" w:cs="Times New Roman"/>
                <w:snapToGrid w:val="0"/>
                <w:sz w:val="24"/>
                <w:szCs w:val="24"/>
              </w:rPr>
              <w:instrText xml:space="preserve"> = 4 \* GB3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napToGrid w:val="0"/>
                <w:sz w:val="24"/>
                <w:szCs w:val="24"/>
              </w:rPr>
              <w:t>④</w:t>
            </w:r>
            <w:r>
              <w:rPr>
                <w:rFonts w:hint="default" w:ascii="Times New Roman" w:hAnsi="Times New Roman" w:eastAsia="宋体" w:cs="Times New Roman"/>
                <w:snapToGrid w:val="0"/>
                <w:sz w:val="24"/>
                <w:szCs w:val="24"/>
              </w:rPr>
              <w:fldChar w:fldCharType="end"/>
            </w:r>
            <w:r>
              <w:rPr>
                <w:rFonts w:hint="default" w:ascii="Times New Roman" w:hAnsi="Times New Roman" w:eastAsia="宋体" w:cs="Times New Roman"/>
                <w:sz w:val="24"/>
              </w:rPr>
              <w:t>浇铸</w:t>
            </w:r>
            <w:r>
              <w:rPr>
                <w:rFonts w:hint="default" w:ascii="Times New Roman" w:hAnsi="Times New Roman" w:eastAsia="宋体" w:cs="Times New Roman"/>
                <w:sz w:val="24"/>
                <w:lang w:eastAsia="zh-CN"/>
              </w:rPr>
              <w:t>：</w:t>
            </w:r>
            <w:r>
              <w:rPr>
                <w:rFonts w:hint="default" w:ascii="Times New Roman" w:hAnsi="Times New Roman" w:eastAsia="宋体" w:cs="Times New Roman"/>
                <w:snapToGrid w:val="0"/>
                <w:sz w:val="24"/>
                <w:szCs w:val="24"/>
              </w:rPr>
              <w:t>将合格的金属液体倒入提前造好的型腔内进行</w:t>
            </w:r>
            <w:r>
              <w:rPr>
                <w:rFonts w:hint="default" w:ascii="Times New Roman" w:hAnsi="Times New Roman" w:eastAsia="宋体" w:cs="Times New Roman"/>
                <w:snapToGrid w:val="0"/>
                <w:sz w:val="24"/>
                <w:szCs w:val="24"/>
                <w:lang w:val="en-US" w:eastAsia="zh-CN"/>
              </w:rPr>
              <w:t>浇铸</w:t>
            </w:r>
            <w:r>
              <w:rPr>
                <w:rFonts w:hint="default" w:ascii="Times New Roman" w:hAnsi="Times New Roman" w:eastAsia="宋体" w:cs="Times New Roman"/>
                <w:snapToGrid w:val="0"/>
                <w:sz w:val="24"/>
                <w:szCs w:val="24"/>
              </w:rPr>
              <w:t>，铁水注入模型后逐渐凝固</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该过程主要产生粉尘</w:t>
            </w:r>
            <w:r>
              <w:rPr>
                <w:rFonts w:hint="default" w:ascii="Times New Roman" w:hAnsi="Times New Roman" w:eastAsia="宋体" w:cs="Times New Roman"/>
                <w:snapToGrid w:val="0"/>
                <w:sz w:val="24"/>
                <w:szCs w:val="24"/>
              </w:rPr>
              <w:t>。</w:t>
            </w:r>
          </w:p>
          <w:p w14:paraId="69B07992">
            <w:pPr>
              <w:keepNext w:val="0"/>
              <w:keepLines w:val="0"/>
              <w:pageBreakBefore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napToGrid w:val="0"/>
                <w:color w:val="000000"/>
                <w:sz w:val="24"/>
                <w:szCs w:val="24"/>
              </w:rPr>
            </w:pPr>
            <w:r>
              <w:rPr>
                <w:rFonts w:hint="default" w:ascii="Times New Roman" w:hAnsi="Times New Roman" w:eastAsia="宋体" w:cs="Times New Roman"/>
                <w:snapToGrid w:val="0"/>
                <w:sz w:val="24"/>
                <w:szCs w:val="24"/>
              </w:rPr>
              <w:t>⑤落</w:t>
            </w:r>
            <w:r>
              <w:rPr>
                <w:rFonts w:hint="default" w:ascii="Times New Roman" w:hAnsi="Times New Roman" w:eastAsia="宋体" w:cs="Times New Roman"/>
                <w:snapToGrid w:val="0"/>
                <w:color w:val="000000"/>
                <w:sz w:val="24"/>
                <w:szCs w:val="24"/>
              </w:rPr>
              <w:t>砂、旧砂处理</w:t>
            </w:r>
            <w:r>
              <w:rPr>
                <w:rFonts w:hint="default" w:ascii="Times New Roman" w:hAnsi="Times New Roman" w:eastAsia="宋体" w:cs="Times New Roman"/>
                <w:snapToGrid w:val="0"/>
                <w:color w:val="000000"/>
                <w:sz w:val="24"/>
                <w:szCs w:val="24"/>
                <w:lang w:eastAsia="zh-CN"/>
              </w:rPr>
              <w:t>：</w:t>
            </w:r>
            <w:r>
              <w:rPr>
                <w:rFonts w:hint="default" w:ascii="Times New Roman" w:hAnsi="Times New Roman" w:eastAsia="宋体" w:cs="Times New Roman"/>
                <w:snapToGrid w:val="0"/>
                <w:color w:val="000000"/>
                <w:sz w:val="24"/>
                <w:szCs w:val="24"/>
                <w:lang w:val="en-US" w:eastAsia="zh-CN"/>
              </w:rPr>
              <w:t>铸件凝固冷却到</w:t>
            </w:r>
            <w:r>
              <w:rPr>
                <w:rFonts w:hint="default" w:ascii="Times New Roman" w:hAnsi="Times New Roman" w:eastAsia="宋体" w:cs="Times New Roman"/>
                <w:snapToGrid w:val="0"/>
                <w:color w:val="000000"/>
                <w:sz w:val="24"/>
                <w:szCs w:val="24"/>
              </w:rPr>
              <w:t>一定温度</w:t>
            </w:r>
            <w:r>
              <w:rPr>
                <w:rFonts w:hint="default" w:ascii="Times New Roman" w:hAnsi="Times New Roman" w:eastAsia="宋体" w:cs="Times New Roman"/>
                <w:snapToGrid w:val="0"/>
                <w:color w:val="000000"/>
                <w:sz w:val="24"/>
                <w:szCs w:val="24"/>
                <w:lang w:val="en-US" w:eastAsia="zh-CN"/>
              </w:rPr>
              <w:t>后</w:t>
            </w:r>
            <w:r>
              <w:rPr>
                <w:rFonts w:hint="default" w:ascii="Times New Roman" w:hAnsi="Times New Roman" w:eastAsia="宋体" w:cs="Times New Roman"/>
                <w:snapToGrid w:val="0"/>
                <w:color w:val="000000"/>
                <w:sz w:val="24"/>
                <w:szCs w:val="24"/>
              </w:rPr>
              <w:t>，</w:t>
            </w:r>
            <w:r>
              <w:rPr>
                <w:rFonts w:hint="default" w:ascii="Times New Roman" w:hAnsi="Times New Roman" w:eastAsia="宋体" w:cs="Times New Roman"/>
                <w:snapToGrid w:val="0"/>
                <w:color w:val="000000"/>
                <w:sz w:val="24"/>
                <w:szCs w:val="24"/>
                <w:lang w:val="en-US" w:eastAsia="zh-CN"/>
              </w:rPr>
              <w:t>把铸件从砂箱中取走，采用落砂机将铸件表面及内腔中的型砂和芯砂去除</w:t>
            </w:r>
            <w:r>
              <w:rPr>
                <w:rFonts w:hint="default" w:ascii="Times New Roman" w:hAnsi="Times New Roman" w:eastAsia="宋体" w:cs="Times New Roman"/>
                <w:snapToGrid w:val="0"/>
                <w:color w:val="000000"/>
                <w:sz w:val="24"/>
                <w:szCs w:val="24"/>
              </w:rPr>
              <w:t>，最终将砂模和铸件分离</w:t>
            </w:r>
            <w:r>
              <w:rPr>
                <w:rFonts w:hint="default" w:ascii="Times New Roman" w:hAnsi="Times New Roman" w:eastAsia="宋体" w:cs="Times New Roman"/>
                <w:color w:val="000000"/>
                <w:kern w:val="0"/>
                <w:sz w:val="24"/>
                <w:szCs w:val="24"/>
                <w:lang w:val="en-US" w:eastAsia="zh-CN" w:bidi="ar"/>
              </w:rPr>
              <w:t>。</w:t>
            </w:r>
          </w:p>
          <w:p w14:paraId="1AB93B39">
            <w:pPr>
              <w:pStyle w:val="14"/>
              <w:keepNext w:val="0"/>
              <w:keepLines w:val="0"/>
              <w:pageBreakBefore w:val="0"/>
              <w:widowControl w:val="0"/>
              <w:kinsoku/>
              <w:wordWrap/>
              <w:overflowPunct/>
              <w:topLinePunct w:val="0"/>
              <w:autoSpaceDE/>
              <w:autoSpaceDN/>
              <w:bidi w:val="0"/>
              <w:adjustRightInd/>
              <w:snapToGrid/>
              <w:spacing w:after="0" w:line="520" w:lineRule="exact"/>
              <w:ind w:left="0" w:right="0" w:firstLine="480" w:firstLineChars="200"/>
              <w:textAlignment w:val="auto"/>
              <w:rPr>
                <w:rFonts w:hint="default" w:ascii="Times New Roman" w:hAnsi="Times New Roman" w:eastAsia="宋体" w:cs="Times New Roman"/>
                <w:b w:val="0"/>
                <w:bCs w:val="0"/>
                <w:color w:val="000000"/>
                <w:sz w:val="24"/>
                <w:szCs w:val="24"/>
                <w:u w:val="none"/>
                <w:lang w:val="en-US" w:eastAsia="zh-CN"/>
              </w:rPr>
            </w:pPr>
            <w:r>
              <w:rPr>
                <w:rFonts w:hint="default" w:ascii="Times New Roman" w:hAnsi="Times New Roman" w:eastAsia="宋体" w:cs="Times New Roman"/>
                <w:snapToGrid w:val="0"/>
                <w:color w:val="000000"/>
                <w:sz w:val="24"/>
                <w:szCs w:val="24"/>
              </w:rPr>
              <w:t>本项目旧砂主要回用于造型用砂。</w:t>
            </w:r>
            <w:r>
              <w:rPr>
                <w:rFonts w:hint="default" w:ascii="Times New Roman" w:hAnsi="Times New Roman" w:eastAsia="宋体" w:cs="Times New Roman"/>
                <w:color w:val="000000"/>
                <w:sz w:val="24"/>
                <w:szCs w:val="24"/>
              </w:rPr>
              <w:t>旧砂先由</w:t>
            </w:r>
            <w:r>
              <w:rPr>
                <w:rFonts w:hint="default" w:ascii="Times New Roman" w:hAnsi="Times New Roman" w:eastAsia="宋体" w:cs="Times New Roman"/>
                <w:color w:val="000000"/>
                <w:sz w:val="24"/>
                <w:szCs w:val="24"/>
                <w:lang w:val="en-US" w:eastAsia="zh-CN"/>
              </w:rPr>
              <w:t>传送带上方的</w:t>
            </w:r>
            <w:r>
              <w:rPr>
                <w:rFonts w:hint="default" w:ascii="Times New Roman" w:hAnsi="Times New Roman" w:eastAsia="宋体" w:cs="Times New Roman"/>
                <w:color w:val="000000"/>
                <w:sz w:val="24"/>
                <w:szCs w:val="24"/>
              </w:rPr>
              <w:t>磁选设备去除铁屑，磁选出的铁屑融入中频炉重新利用。磁选后的</w:t>
            </w:r>
            <w:r>
              <w:rPr>
                <w:rFonts w:hint="default" w:ascii="Times New Roman" w:hAnsi="Times New Roman" w:eastAsia="宋体" w:cs="Times New Roman"/>
                <w:color w:val="000000"/>
                <w:kern w:val="0"/>
                <w:sz w:val="24"/>
                <w:szCs w:val="24"/>
                <w:lang w:val="en-US" w:eastAsia="zh-CN" w:bidi="ar"/>
              </w:rPr>
              <w:t>旧砂采用振动筛除去杂物后即可回用于生产。</w:t>
            </w:r>
            <w:r>
              <w:rPr>
                <w:rFonts w:hint="default" w:ascii="Times New Roman" w:hAnsi="Times New Roman" w:eastAsia="宋体" w:cs="Times New Roman"/>
                <w:color w:val="000000"/>
                <w:sz w:val="24"/>
                <w:szCs w:val="24"/>
              </w:rPr>
              <w:t>旧砂的</w:t>
            </w:r>
            <w:r>
              <w:rPr>
                <w:rFonts w:hint="default" w:ascii="Times New Roman" w:hAnsi="Times New Roman" w:eastAsia="宋体" w:cs="Times New Roman"/>
                <w:color w:val="000000"/>
                <w:kern w:val="0"/>
                <w:sz w:val="24"/>
                <w:szCs w:val="24"/>
              </w:rPr>
              <w:t>回用率为95%</w:t>
            </w:r>
            <w:r>
              <w:rPr>
                <w:rFonts w:hint="default" w:ascii="Times New Roman" w:hAnsi="Times New Roman" w:eastAsia="宋体" w:cs="Times New Roman"/>
                <w:b w:val="0"/>
                <w:bCs w:val="0"/>
                <w:color w:val="000000"/>
                <w:sz w:val="24"/>
                <w:szCs w:val="24"/>
                <w:u w:val="none"/>
                <w:lang w:val="en-US" w:eastAsia="zh-CN"/>
              </w:rPr>
              <w:t>。</w:t>
            </w:r>
          </w:p>
          <w:p w14:paraId="54B501FE">
            <w:pPr>
              <w:pStyle w:val="14"/>
              <w:keepNext w:val="0"/>
              <w:keepLines w:val="0"/>
              <w:pageBreakBefore w:val="0"/>
              <w:widowControl w:val="0"/>
              <w:kinsoku/>
              <w:wordWrap/>
              <w:overflowPunct/>
              <w:topLinePunct w:val="0"/>
              <w:autoSpaceDE/>
              <w:autoSpaceDN/>
              <w:bidi w:val="0"/>
              <w:adjustRightInd/>
              <w:snapToGrid/>
              <w:spacing w:after="0" w:line="520" w:lineRule="exact"/>
              <w:ind w:left="0" w:right="0" w:firstLine="480" w:firstLineChars="200"/>
              <w:textAlignment w:val="auto"/>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val="en-US" w:eastAsia="zh-CN"/>
              </w:rPr>
              <w:t>⑥除冒口</w:t>
            </w:r>
            <w:r>
              <w:rPr>
                <w:rFonts w:hint="default" w:ascii="Times New Roman" w:hAnsi="Times New Roman" w:eastAsia="宋体" w:cs="Times New Roman"/>
                <w:bCs/>
                <w:color w:val="000000"/>
                <w:sz w:val="24"/>
                <w:lang w:val="en-US" w:eastAsia="zh-CN"/>
              </w:rPr>
              <w:t>：因项目产品为铸铁件，经企业提供资料，不用气割机切割冒口，采用铁锤对</w:t>
            </w:r>
            <w:r>
              <w:rPr>
                <w:rFonts w:hint="default" w:ascii="Times New Roman" w:hAnsi="Times New Roman" w:eastAsia="宋体" w:cs="Times New Roman"/>
                <w:bCs/>
                <w:color w:val="000000"/>
                <w:sz w:val="24"/>
                <w:lang w:eastAsia="zh-CN"/>
              </w:rPr>
              <w:t>半成品毛坯工件进行</w:t>
            </w:r>
            <w:r>
              <w:rPr>
                <w:rFonts w:hint="default" w:ascii="Times New Roman" w:hAnsi="Times New Roman" w:eastAsia="宋体" w:cs="Times New Roman"/>
                <w:bCs/>
                <w:color w:val="000000"/>
                <w:sz w:val="24"/>
                <w:lang w:val="en-US" w:eastAsia="zh-CN"/>
              </w:rPr>
              <w:t>除</w:t>
            </w:r>
            <w:r>
              <w:rPr>
                <w:rFonts w:hint="default" w:ascii="Times New Roman" w:hAnsi="Times New Roman" w:eastAsia="宋体" w:cs="Times New Roman"/>
                <w:bCs/>
                <w:color w:val="000000"/>
                <w:sz w:val="24"/>
                <w:lang w:eastAsia="zh-CN"/>
              </w:rPr>
              <w:t>冒口，</w:t>
            </w:r>
            <w:r>
              <w:rPr>
                <w:rFonts w:hint="default" w:ascii="Times New Roman" w:hAnsi="Times New Roman" w:eastAsia="宋体" w:cs="Times New Roman"/>
                <w:bCs/>
                <w:color w:val="000000"/>
                <w:sz w:val="24"/>
                <w:lang w:val="en-US" w:eastAsia="zh-CN"/>
              </w:rPr>
              <w:t>除冒口</w:t>
            </w:r>
            <w:r>
              <w:rPr>
                <w:rFonts w:hint="default" w:ascii="Times New Roman" w:hAnsi="Times New Roman" w:eastAsia="宋体" w:cs="Times New Roman"/>
                <w:bCs/>
                <w:color w:val="000000"/>
                <w:sz w:val="24"/>
                <w:lang w:eastAsia="zh-CN"/>
              </w:rPr>
              <w:t>过程</w:t>
            </w:r>
            <w:r>
              <w:rPr>
                <w:rFonts w:hint="default" w:ascii="Times New Roman" w:hAnsi="Times New Roman" w:eastAsia="宋体" w:cs="Times New Roman"/>
                <w:bCs/>
                <w:color w:val="000000"/>
                <w:sz w:val="24"/>
                <w:lang w:val="en-US" w:eastAsia="zh-CN"/>
              </w:rPr>
              <w:t>无</w:t>
            </w:r>
            <w:r>
              <w:rPr>
                <w:rFonts w:hint="default" w:ascii="Times New Roman" w:hAnsi="Times New Roman" w:eastAsia="宋体" w:cs="Times New Roman"/>
                <w:bCs/>
                <w:color w:val="000000"/>
                <w:sz w:val="24"/>
                <w:lang w:eastAsia="zh-CN"/>
              </w:rPr>
              <w:t>烟尘</w:t>
            </w:r>
            <w:r>
              <w:rPr>
                <w:rFonts w:hint="default" w:ascii="Times New Roman" w:hAnsi="Times New Roman" w:eastAsia="宋体" w:cs="Times New Roman"/>
                <w:bCs/>
                <w:color w:val="000000"/>
                <w:sz w:val="24"/>
                <w:lang w:val="en-US" w:eastAsia="zh-CN"/>
              </w:rPr>
              <w:t>产生</w:t>
            </w:r>
            <w:r>
              <w:rPr>
                <w:rFonts w:hint="default" w:ascii="Times New Roman" w:hAnsi="Times New Roman" w:eastAsia="宋体" w:cs="Times New Roman"/>
                <w:bCs/>
                <w:color w:val="000000"/>
                <w:sz w:val="24"/>
                <w:lang w:eastAsia="zh-CN"/>
              </w:rPr>
              <w:t>。</w:t>
            </w:r>
          </w:p>
          <w:p w14:paraId="3635B96C">
            <w:pPr>
              <w:pStyle w:val="14"/>
              <w:keepNext w:val="0"/>
              <w:keepLines w:val="0"/>
              <w:pageBreakBefore w:val="0"/>
              <w:widowControl w:val="0"/>
              <w:kinsoku/>
              <w:wordWrap/>
              <w:overflowPunct/>
              <w:topLinePunct w:val="0"/>
              <w:autoSpaceDE/>
              <w:autoSpaceDN/>
              <w:bidi w:val="0"/>
              <w:adjustRightInd/>
              <w:snapToGrid/>
              <w:spacing w:after="0" w:line="520" w:lineRule="exact"/>
              <w:ind w:left="0" w:right="0" w:firstLine="480" w:firstLineChars="200"/>
              <w:textAlignment w:val="auto"/>
              <w:rPr>
                <w:rFonts w:hint="default" w:ascii="Times New Roman" w:hAnsi="Times New Roman" w:eastAsia="宋体" w:cs="Times New Roman"/>
                <w:b w:val="0"/>
                <w:bCs w:val="0"/>
                <w:color w:val="000000"/>
                <w:sz w:val="24"/>
                <w:szCs w:val="24"/>
                <w:u w:val="none"/>
                <w:lang w:val="en-US" w:eastAsia="zh-CN"/>
              </w:rPr>
            </w:pPr>
            <w:r>
              <w:rPr>
                <w:rFonts w:hint="default" w:ascii="Times New Roman" w:hAnsi="Times New Roman" w:eastAsia="宋体" w:cs="Times New Roman"/>
                <w:sz w:val="24"/>
                <w:szCs w:val="24"/>
                <w:highlight w:val="none"/>
                <w:lang w:val="en-US" w:eastAsia="zh-CN"/>
              </w:rPr>
              <w:t>⑦</w:t>
            </w:r>
            <w:r>
              <w:rPr>
                <w:rFonts w:hint="default" w:ascii="Times New Roman" w:hAnsi="Times New Roman" w:eastAsia="宋体" w:cs="Times New Roman"/>
                <w:bCs/>
                <w:sz w:val="24"/>
                <w:lang w:eastAsia="zh-CN"/>
              </w:rPr>
              <w:t>抛丸</w:t>
            </w:r>
            <w:r>
              <w:rPr>
                <w:rFonts w:hint="default" w:ascii="Times New Roman" w:hAnsi="Times New Roman" w:eastAsia="宋体" w:cs="Times New Roman"/>
                <w:bCs/>
                <w:sz w:val="24"/>
              </w:rPr>
              <w:t>：</w:t>
            </w:r>
            <w:r>
              <w:rPr>
                <w:rFonts w:hint="default" w:ascii="Times New Roman" w:hAnsi="Times New Roman" w:eastAsia="宋体" w:cs="Times New Roman"/>
                <w:sz w:val="24"/>
                <w:szCs w:val="24"/>
              </w:rPr>
              <w:t>铸造加工后的铸件表面采用抛丸机进行表面清理</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该过程主要产生粉尘和噪声</w:t>
            </w:r>
            <w:r>
              <w:rPr>
                <w:rFonts w:hint="default" w:ascii="Times New Roman" w:hAnsi="Times New Roman" w:eastAsia="宋体" w:cs="Times New Roman"/>
                <w:sz w:val="24"/>
                <w:szCs w:val="24"/>
              </w:rPr>
              <w:t>。</w:t>
            </w:r>
          </w:p>
          <w:p w14:paraId="2B415C91">
            <w:pPr>
              <w:keepNext w:val="0"/>
              <w:keepLines w:val="0"/>
              <w:pageBreakBefore w:val="0"/>
              <w:widowControl w:val="0"/>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Cs/>
                <w:sz w:val="24"/>
                <w:lang w:val="en-US" w:eastAsia="zh-CN"/>
              </w:rPr>
              <w:t>⑧机</w:t>
            </w:r>
            <w:r>
              <w:rPr>
                <w:rFonts w:hint="default" w:ascii="Times New Roman" w:hAnsi="Times New Roman" w:eastAsia="宋体" w:cs="Times New Roman"/>
                <w:bCs/>
                <w:sz w:val="24"/>
                <w:lang w:eastAsia="zh-CN"/>
              </w:rPr>
              <w:t>加工</w:t>
            </w:r>
            <w:r>
              <w:rPr>
                <w:rFonts w:hint="eastAsia" w:ascii="Times New Roman" w:hAnsi="Times New Roman" w:eastAsia="宋体" w:cs="Times New Roman"/>
                <w:bCs/>
                <w:sz w:val="24"/>
                <w:lang w:eastAsia="zh-CN"/>
              </w:rPr>
              <w:t>：</w:t>
            </w:r>
            <w:r>
              <w:rPr>
                <w:rFonts w:hint="default" w:ascii="Times New Roman" w:hAnsi="Times New Roman" w:eastAsia="宋体" w:cs="Times New Roman"/>
                <w:kern w:val="2"/>
                <w:sz w:val="24"/>
                <w:szCs w:val="24"/>
                <w:lang w:val="en-US" w:eastAsia="zh-CN" w:bidi="ar-SA"/>
              </w:rPr>
              <w:t>抛丸后的铸件半成品运至机加工车间进行进一步精加工（车床、钻床等机加工）处理后，即为成品，该工艺主要产生噪声和固废。</w:t>
            </w:r>
          </w:p>
          <w:p w14:paraId="500CB496">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14:paraId="74A1BB69">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04AE1FA7">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一期工程为湿型砂铸造工艺，铸铝和覆膜砂铸造工艺在二期建设，相应的原辅料、生产设备及环保设备均在二期建设，故不属于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w:t>
            </w:r>
            <w:r>
              <w:rPr>
                <w:rFonts w:hint="default" w:ascii="Times New Roman" w:hAnsi="Times New Roman" w:eastAsia="宋体" w:cs="Times New Roman"/>
                <w:b w:val="0"/>
                <w:bCs/>
                <w:sz w:val="24"/>
                <w:szCs w:val="24"/>
                <w:lang w:val="en-US" w:eastAsia="zh-CN"/>
              </w:rPr>
              <w:t>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57577DB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14:paraId="1A90C9B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14:paraId="6027BE0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0E22992">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219BA15">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578072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919367C">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7B1AB8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11280D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D74069F">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3EB2809">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B4249A4">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8456345">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C23257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18AAA1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6F4670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1879FE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ED8BD8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8E52CD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C0FCDF9">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23ED67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2AE50E5C">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1BF1E10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5A5D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14:paraId="3C5CD52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62DA0209">
            <w:pPr>
              <w:pStyle w:val="11"/>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2139A13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14:paraId="6437F8F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9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0"/>
              <w:gridCol w:w="1743"/>
              <w:gridCol w:w="3798"/>
              <w:gridCol w:w="1756"/>
            </w:tblGrid>
            <w:tr w14:paraId="7A7F6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1" w:type="pct"/>
                  <w:vAlign w:val="center"/>
                </w:tcPr>
                <w:p w14:paraId="7F14BEC6">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962" w:type="pct"/>
                  <w:vAlign w:val="center"/>
                </w:tcPr>
                <w:p w14:paraId="4DB9B4F5">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2096" w:type="pct"/>
                  <w:vAlign w:val="center"/>
                </w:tcPr>
                <w:p w14:paraId="27550291">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969" w:type="pct"/>
                  <w:vAlign w:val="center"/>
                </w:tcPr>
                <w:p w14:paraId="2B1E6153">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239BD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71" w:type="pct"/>
                  <w:vAlign w:val="center"/>
                </w:tcPr>
                <w:p w14:paraId="262286E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DA001排气筒</w:t>
                  </w:r>
                </w:p>
              </w:tc>
              <w:tc>
                <w:tcPr>
                  <w:tcW w:w="962" w:type="pct"/>
                  <w:vAlign w:val="center"/>
                </w:tcPr>
                <w:p w14:paraId="1B6F63E0">
                  <w:pPr>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w:t>
                  </w:r>
                </w:p>
              </w:tc>
              <w:tc>
                <w:tcPr>
                  <w:tcW w:w="2096" w:type="pct"/>
                  <w:vAlign w:val="center"/>
                </w:tcPr>
                <w:p w14:paraId="553526C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kern w:val="0"/>
                      <w:sz w:val="21"/>
                      <w:szCs w:val="21"/>
                      <w:u w:val="none"/>
                      <w:lang w:val="en-US" w:eastAsia="zh-CN"/>
                    </w:rPr>
                    <w:t>袋式除尘器</w:t>
                  </w:r>
                  <w:r>
                    <w:rPr>
                      <w:rFonts w:hint="default" w:ascii="Times New Roman" w:hAnsi="Times New Roman" w:eastAsia="宋体" w:cs="Times New Roman"/>
                      <w:b w:val="0"/>
                      <w:bCs w:val="0"/>
                      <w:kern w:val="0"/>
                      <w:sz w:val="21"/>
                      <w:szCs w:val="21"/>
                      <w:u w:val="none"/>
                      <w:lang w:val="en-US" w:eastAsia="zh-CN"/>
                    </w:rPr>
                    <w:t>+活性炭</w:t>
                  </w:r>
                  <w:r>
                    <w:rPr>
                      <w:rFonts w:hint="eastAsia" w:ascii="Times New Roman" w:hAnsi="Times New Roman" w:eastAsia="宋体" w:cs="Times New Roman"/>
                      <w:b w:val="0"/>
                      <w:bCs w:val="0"/>
                      <w:kern w:val="0"/>
                      <w:sz w:val="21"/>
                      <w:szCs w:val="21"/>
                      <w:u w:val="none"/>
                      <w:lang w:val="en-US" w:eastAsia="zh-CN"/>
                    </w:rPr>
                    <w:t>吸附+集中布袋除尘器</w:t>
                  </w:r>
                  <w:r>
                    <w:rPr>
                      <w:rFonts w:hint="default" w:ascii="Times New Roman" w:hAnsi="Times New Roman" w:eastAsia="宋体" w:cs="Times New Roman"/>
                      <w:b w:val="0"/>
                      <w:bCs w:val="0"/>
                      <w:kern w:val="0"/>
                      <w:sz w:val="21"/>
                      <w:szCs w:val="21"/>
                      <w:u w:val="none"/>
                    </w:rPr>
                    <w:t>+15m高排气筒</w:t>
                  </w:r>
                </w:p>
              </w:tc>
              <w:tc>
                <w:tcPr>
                  <w:tcW w:w="969" w:type="pct"/>
                  <w:vAlign w:val="center"/>
                </w:tcPr>
                <w:p w14:paraId="2A98FE94">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42A76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971" w:type="pct"/>
                  <w:vAlign w:val="center"/>
                </w:tcPr>
                <w:p w14:paraId="6AC41F7C">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962" w:type="pct"/>
                  <w:vAlign w:val="center"/>
                </w:tcPr>
                <w:p w14:paraId="5E6158B2">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w:t>
                  </w:r>
                </w:p>
              </w:tc>
              <w:tc>
                <w:tcPr>
                  <w:tcW w:w="2096" w:type="pct"/>
                  <w:tcBorders>
                    <w:top w:val="single" w:color="000000" w:sz="4" w:space="0"/>
                  </w:tcBorders>
                  <w:vAlign w:val="center"/>
                </w:tcPr>
                <w:p w14:paraId="4C55D79D">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969" w:type="pct"/>
                  <w:vAlign w:val="center"/>
                </w:tcPr>
                <w:p w14:paraId="2011B98F">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11B7DEF0">
            <w:pPr>
              <w:pStyle w:val="11"/>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5DF8E1A3">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default" w:ascii="Times New Roman" w:hAnsi="Times New Roman" w:eastAsia="宋体" w:cs="Times New Roman"/>
                <w:color w:val="000000"/>
                <w:sz w:val="24"/>
                <w:szCs w:val="24"/>
                <w:lang w:val="en-US" w:eastAsia="zh-CN"/>
              </w:rPr>
              <w:t>运营期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的废水主要为员工生活污水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和冷却水。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z w:val="24"/>
                <w:szCs w:val="24"/>
              </w:rPr>
              <w:t>通过</w:t>
            </w:r>
            <w:r>
              <w:rPr>
                <w:rFonts w:hint="eastAsia" w:ascii="Times New Roman" w:hAnsi="Times New Roman" w:eastAsia="宋体" w:cs="Times New Roman"/>
                <w:sz w:val="24"/>
                <w:szCs w:val="24"/>
                <w:lang w:val="en-US" w:eastAsia="zh-CN"/>
              </w:rPr>
              <w:t>污水</w:t>
            </w:r>
            <w:r>
              <w:rPr>
                <w:rFonts w:hint="default" w:ascii="Times New Roman" w:hAnsi="Times New Roman" w:eastAsia="宋体" w:cs="Times New Roman"/>
                <w:sz w:val="24"/>
                <w:szCs w:val="24"/>
              </w:rPr>
              <w:t>管网进入长垣</w:t>
            </w:r>
            <w:r>
              <w:rPr>
                <w:rFonts w:hint="eastAsia" w:ascii="Times New Roman" w:hAnsi="Times New Roman" w:eastAsia="宋体" w:cs="Times New Roman"/>
                <w:sz w:val="24"/>
                <w:szCs w:val="24"/>
                <w:lang w:val="en-US" w:eastAsia="zh-CN"/>
              </w:rPr>
              <w:t>市</w:t>
            </w:r>
            <w:r>
              <w:rPr>
                <w:rFonts w:hint="default" w:ascii="Times New Roman" w:hAnsi="Times New Roman" w:eastAsia="宋体" w:cs="Times New Roman"/>
                <w:sz w:val="24"/>
                <w:szCs w:val="24"/>
              </w:rPr>
              <w:t>第二污水处理厂</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w:t>
            </w:r>
            <w:r>
              <w:rPr>
                <w:rFonts w:hint="default" w:ascii="Times New Roman" w:hAnsi="Times New Roman" w:eastAsia="宋体" w:cs="Times New Roman"/>
                <w:kern w:val="24"/>
                <w:sz w:val="24"/>
              </w:rPr>
              <w:t>定期回用于砂处理工序洒水抑尘、厂区抑尘，不外排</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5D0733DF">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5E2A14D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eastAsia="宋体" w:cs="Times New Roman"/>
                <w:sz w:val="24"/>
                <w:szCs w:val="24"/>
                <w:lang w:val="en-US" w:eastAsia="zh-CN"/>
              </w:rPr>
              <w:t>中频电炉、</w:t>
            </w:r>
            <w:r>
              <w:rPr>
                <w:rFonts w:hint="default" w:ascii="Times New Roman" w:hAnsi="Times New Roman" w:eastAsia="宋体" w:cs="Times New Roman"/>
                <w:sz w:val="24"/>
              </w:rPr>
              <w:t>混砂机</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抛丸机、</w:t>
            </w:r>
            <w:r>
              <w:rPr>
                <w:rFonts w:hint="default" w:ascii="Times New Roman" w:hAnsi="Times New Roman" w:eastAsia="宋体" w:cs="Times New Roman"/>
                <w:sz w:val="24"/>
              </w:rPr>
              <w:t>车床</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～80dB（A）。本项目采用隔声、消声、减振等方式治理噪声污染。</w:t>
            </w:r>
          </w:p>
          <w:p w14:paraId="110EC64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5"/>
              <w:gridCol w:w="2706"/>
              <w:gridCol w:w="2575"/>
              <w:gridCol w:w="2631"/>
            </w:tblGrid>
            <w:tr w14:paraId="299883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14:paraId="24D5776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14:paraId="6CDB649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14:paraId="47E280C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2" w:type="pct"/>
                  <w:vAlign w:val="center"/>
                </w:tcPr>
                <w:p w14:paraId="2B86CE9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0662866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312" w:hRule="atLeast"/>
                <w:tblHeader/>
                <w:jc w:val="center"/>
              </w:trPr>
              <w:tc>
                <w:tcPr>
                  <w:tcW w:w="632" w:type="pct"/>
                  <w:vAlign w:val="center"/>
                </w:tcPr>
                <w:p w14:paraId="273FAB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2706" w:type="dxa"/>
                  <w:vAlign w:val="center"/>
                </w:tcPr>
                <w:p w14:paraId="4F263D2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中频电炉</w:t>
                  </w:r>
                </w:p>
              </w:tc>
              <w:tc>
                <w:tcPr>
                  <w:tcW w:w="2575" w:type="dxa"/>
                  <w:vAlign w:val="center"/>
                </w:tcPr>
                <w:p w14:paraId="6610280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1" w:type="dxa"/>
                  <w:vAlign w:val="center"/>
                </w:tcPr>
                <w:p w14:paraId="3664BA6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14:paraId="2F1BC7A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14:paraId="23A6B88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14:paraId="137B008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混砂机</w:t>
                  </w:r>
                </w:p>
              </w:tc>
              <w:tc>
                <w:tcPr>
                  <w:tcW w:w="2575" w:type="dxa"/>
                  <w:vAlign w:val="center"/>
                </w:tcPr>
                <w:p w14:paraId="593F18D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1" w:type="dxa"/>
                  <w:vAlign w:val="center"/>
                </w:tcPr>
                <w:p w14:paraId="1881D61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14:paraId="7F9440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14:paraId="3D59034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14:paraId="3B09532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压铸机</w:t>
                  </w:r>
                </w:p>
              </w:tc>
              <w:tc>
                <w:tcPr>
                  <w:tcW w:w="2575" w:type="dxa"/>
                  <w:vAlign w:val="center"/>
                </w:tcPr>
                <w:p w14:paraId="204F732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2631" w:type="dxa"/>
                  <w:vAlign w:val="center"/>
                </w:tcPr>
                <w:p w14:paraId="4DBF379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60</w:t>
                  </w:r>
                </w:p>
              </w:tc>
            </w:tr>
            <w:tr w14:paraId="67F1A6F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14:paraId="272C427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center"/>
                </w:tcPr>
                <w:p w14:paraId="7D665939">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default" w:ascii="Times New Roman" w:hAnsi="Times New Roman" w:eastAsia="宋体" w:cs="Times New Roman"/>
                      <w:sz w:val="21"/>
                      <w:szCs w:val="21"/>
                    </w:rPr>
                    <w:t>车床</w:t>
                  </w:r>
                </w:p>
              </w:tc>
              <w:tc>
                <w:tcPr>
                  <w:tcW w:w="2575" w:type="dxa"/>
                  <w:vAlign w:val="center"/>
                </w:tcPr>
                <w:p w14:paraId="482791AB">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70</w:t>
                  </w:r>
                </w:p>
              </w:tc>
              <w:tc>
                <w:tcPr>
                  <w:tcW w:w="2631" w:type="dxa"/>
                  <w:vAlign w:val="center"/>
                </w:tcPr>
                <w:p w14:paraId="30B6C7F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bl>
          <w:p w14:paraId="2249462F">
            <w:pPr>
              <w:pStyle w:val="11"/>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1FE8A746">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9"/>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1680"/>
              <w:gridCol w:w="1144"/>
              <w:gridCol w:w="1764"/>
              <w:gridCol w:w="3316"/>
            </w:tblGrid>
            <w:tr w14:paraId="44C67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4" w:type="dxa"/>
                  <w:tcBorders>
                    <w:tl2br w:val="nil"/>
                    <w:tr2bl w:val="nil"/>
                  </w:tcBorders>
                  <w:noWrap w:val="0"/>
                  <w:vAlign w:val="center"/>
                </w:tcPr>
                <w:p w14:paraId="507147C9">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类型</w:t>
                  </w:r>
                </w:p>
              </w:tc>
              <w:tc>
                <w:tcPr>
                  <w:tcW w:w="1680" w:type="dxa"/>
                  <w:tcBorders>
                    <w:tl2br w:val="nil"/>
                    <w:tr2bl w:val="nil"/>
                  </w:tcBorders>
                  <w:noWrap w:val="0"/>
                  <w:vAlign w:val="center"/>
                </w:tcPr>
                <w:p w14:paraId="31316E13">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废物名称</w:t>
                  </w:r>
                </w:p>
              </w:tc>
              <w:tc>
                <w:tcPr>
                  <w:tcW w:w="1144" w:type="dxa"/>
                  <w:tcBorders>
                    <w:tl2br w:val="nil"/>
                    <w:tr2bl w:val="nil"/>
                  </w:tcBorders>
                  <w:noWrap w:val="0"/>
                  <w:vAlign w:val="center"/>
                </w:tcPr>
                <w:p w14:paraId="24A8F469">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产生量</w:t>
                  </w:r>
                </w:p>
              </w:tc>
              <w:tc>
                <w:tcPr>
                  <w:tcW w:w="1764" w:type="dxa"/>
                  <w:tcBorders>
                    <w:tl2br w:val="nil"/>
                    <w:tr2bl w:val="nil"/>
                  </w:tcBorders>
                  <w:noWrap w:val="0"/>
                  <w:vAlign w:val="center"/>
                </w:tcPr>
                <w:p w14:paraId="18EAB0C6">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lang w:val="en-US" w:eastAsia="zh-CN"/>
                    </w:rPr>
                    <w:t>类别</w:t>
                  </w:r>
                </w:p>
              </w:tc>
              <w:tc>
                <w:tcPr>
                  <w:tcW w:w="3316" w:type="dxa"/>
                  <w:tcBorders>
                    <w:tl2br w:val="nil"/>
                    <w:tr2bl w:val="nil"/>
                  </w:tcBorders>
                  <w:noWrap w:val="0"/>
                  <w:vAlign w:val="center"/>
                </w:tcPr>
                <w:p w14:paraId="4C97EF6A">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处理处置方式及去向</w:t>
                  </w:r>
                </w:p>
              </w:tc>
            </w:tr>
            <w:tr w14:paraId="5A0DF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144" w:type="dxa"/>
                  <w:vMerge w:val="restart"/>
                  <w:tcBorders>
                    <w:tl2br w:val="nil"/>
                    <w:tr2bl w:val="nil"/>
                  </w:tcBorders>
                  <w:noWrap w:val="0"/>
                  <w:vAlign w:val="center"/>
                </w:tcPr>
                <w:p w14:paraId="537C7D43">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一般固废</w:t>
                  </w:r>
                </w:p>
              </w:tc>
              <w:tc>
                <w:tcPr>
                  <w:tcW w:w="1680" w:type="dxa"/>
                  <w:tcBorders>
                    <w:tl2br w:val="nil"/>
                    <w:tr2bl w:val="nil"/>
                  </w:tcBorders>
                  <w:noWrap w:val="0"/>
                  <w:vAlign w:val="center"/>
                </w:tcPr>
                <w:p w14:paraId="69AD43C1">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color w:val="000000"/>
                      <w:sz w:val="21"/>
                      <w:szCs w:val="21"/>
                      <w:u w:val="none"/>
                      <w:lang w:val="en-US" w:eastAsia="zh-CN"/>
                    </w:rPr>
                    <w:t>金属</w:t>
                  </w:r>
                  <w:r>
                    <w:rPr>
                      <w:rFonts w:hint="default" w:ascii="Times New Roman" w:hAnsi="Times New Roman" w:eastAsia="宋体" w:cs="Times New Roman"/>
                      <w:b w:val="0"/>
                      <w:bCs w:val="0"/>
                      <w:color w:val="000000"/>
                      <w:sz w:val="21"/>
                      <w:szCs w:val="21"/>
                      <w:u w:val="none"/>
                    </w:rPr>
                    <w:t>边角料</w:t>
                  </w:r>
                </w:p>
              </w:tc>
              <w:tc>
                <w:tcPr>
                  <w:tcW w:w="1144" w:type="dxa"/>
                  <w:tcBorders>
                    <w:tl2br w:val="nil"/>
                    <w:tr2bl w:val="nil"/>
                  </w:tcBorders>
                  <w:noWrap w:val="0"/>
                  <w:vAlign w:val="center"/>
                </w:tcPr>
                <w:p w14:paraId="3B52FC6E">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color w:val="000000"/>
                      <w:sz w:val="21"/>
                      <w:szCs w:val="21"/>
                      <w:lang w:val="en-US" w:eastAsia="zh-CN"/>
                    </w:rPr>
                    <w:t>5</w:t>
                  </w:r>
                  <w:r>
                    <w:rPr>
                      <w:rFonts w:hint="default" w:ascii="Times New Roman" w:hAnsi="Times New Roman" w:eastAsia="宋体" w:cs="Times New Roman"/>
                      <w:b w:val="0"/>
                      <w:bCs w:val="0"/>
                      <w:color w:val="000000"/>
                      <w:sz w:val="21"/>
                      <w:szCs w:val="21"/>
                    </w:rPr>
                    <w:t>t/a</w:t>
                  </w:r>
                </w:p>
              </w:tc>
              <w:tc>
                <w:tcPr>
                  <w:tcW w:w="1764" w:type="dxa"/>
                  <w:tcBorders>
                    <w:tl2br w:val="nil"/>
                    <w:tr2bl w:val="nil"/>
                  </w:tcBorders>
                  <w:noWrap w:val="0"/>
                  <w:vAlign w:val="center"/>
                </w:tcPr>
                <w:p w14:paraId="1F7C87F9">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color w:val="000000"/>
                      <w:sz w:val="21"/>
                      <w:szCs w:val="21"/>
                      <w:lang w:val="en-US" w:eastAsia="zh-CN"/>
                    </w:rPr>
                    <w:t>/</w:t>
                  </w:r>
                </w:p>
              </w:tc>
              <w:tc>
                <w:tcPr>
                  <w:tcW w:w="3316" w:type="dxa"/>
                  <w:tcBorders>
                    <w:tl2br w:val="nil"/>
                    <w:tr2bl w:val="nil"/>
                  </w:tcBorders>
                  <w:noWrap w:val="0"/>
                  <w:vAlign w:val="center"/>
                </w:tcPr>
                <w:p w14:paraId="6C498EFD">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回用于熔炼工序</w:t>
                  </w:r>
                </w:p>
              </w:tc>
            </w:tr>
            <w:tr w14:paraId="52C81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144" w:type="dxa"/>
                  <w:vMerge w:val="continue"/>
                  <w:tcBorders>
                    <w:tl2br w:val="nil"/>
                    <w:tr2bl w:val="nil"/>
                  </w:tcBorders>
                  <w:noWrap w:val="0"/>
                  <w:vAlign w:val="center"/>
                </w:tcPr>
                <w:p w14:paraId="41200764">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p>
              </w:tc>
              <w:tc>
                <w:tcPr>
                  <w:tcW w:w="1680" w:type="dxa"/>
                  <w:tcBorders>
                    <w:tl2br w:val="nil"/>
                    <w:tr2bl w:val="nil"/>
                  </w:tcBorders>
                  <w:noWrap w:val="0"/>
                  <w:vAlign w:val="center"/>
                </w:tcPr>
                <w:p w14:paraId="7FDAA1BB">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炉渣</w:t>
                  </w:r>
                </w:p>
              </w:tc>
              <w:tc>
                <w:tcPr>
                  <w:tcW w:w="1144" w:type="dxa"/>
                  <w:tcBorders>
                    <w:tl2br w:val="nil"/>
                    <w:tr2bl w:val="nil"/>
                  </w:tcBorders>
                  <w:noWrap w:val="0"/>
                  <w:vAlign w:val="center"/>
                </w:tcPr>
                <w:p w14:paraId="4B16A2BB">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color w:val="000000"/>
                      <w:sz w:val="21"/>
                      <w:szCs w:val="21"/>
                      <w:lang w:val="en-US" w:eastAsia="zh-CN"/>
                    </w:rPr>
                    <w:t>20t/a</w:t>
                  </w:r>
                </w:p>
              </w:tc>
              <w:tc>
                <w:tcPr>
                  <w:tcW w:w="1764" w:type="dxa"/>
                  <w:tcBorders>
                    <w:tl2br w:val="nil"/>
                    <w:tr2bl w:val="nil"/>
                  </w:tcBorders>
                  <w:noWrap w:val="0"/>
                  <w:vAlign w:val="center"/>
                </w:tcPr>
                <w:p w14:paraId="18E3B7EB">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color w:val="000000"/>
                      <w:sz w:val="21"/>
                      <w:szCs w:val="21"/>
                      <w:lang w:val="en-US" w:eastAsia="zh-CN"/>
                    </w:rPr>
                    <w:t>/</w:t>
                  </w:r>
                </w:p>
              </w:tc>
              <w:tc>
                <w:tcPr>
                  <w:tcW w:w="3316" w:type="dxa"/>
                  <w:tcBorders>
                    <w:tl2br w:val="nil"/>
                    <w:tr2bl w:val="nil"/>
                  </w:tcBorders>
                  <w:noWrap w:val="0"/>
                  <w:vAlign w:val="center"/>
                </w:tcPr>
                <w:p w14:paraId="44C84FAF">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rPr>
                  </w:pPr>
                  <w:r>
                    <w:rPr>
                      <w:rFonts w:hint="default" w:ascii="Times New Roman" w:hAnsi="Times New Roman" w:eastAsia="宋体" w:cs="Times New Roman"/>
                      <w:b w:val="0"/>
                      <w:bCs w:val="0"/>
                      <w:sz w:val="21"/>
                      <w:szCs w:val="21"/>
                      <w:lang w:val="en-US" w:eastAsia="zh-CN"/>
                    </w:rPr>
                    <w:t>集</w:t>
                  </w:r>
                  <w:r>
                    <w:rPr>
                      <w:rFonts w:hint="default" w:ascii="Times New Roman" w:hAnsi="Times New Roman" w:eastAsia="宋体" w:cs="Times New Roman"/>
                      <w:b w:val="0"/>
                      <w:bCs w:val="0"/>
                      <w:sz w:val="21"/>
                      <w:szCs w:val="21"/>
                    </w:rPr>
                    <w:t>中收集</w:t>
                  </w:r>
                  <w:r>
                    <w:rPr>
                      <w:rFonts w:hint="default" w:ascii="Times New Roman" w:hAnsi="Times New Roman" w:eastAsia="宋体" w:cs="Times New Roman"/>
                      <w:b w:val="0"/>
                      <w:bCs w:val="0"/>
                      <w:sz w:val="21"/>
                      <w:szCs w:val="21"/>
                      <w:lang w:val="en-US" w:eastAsia="zh-CN"/>
                    </w:rPr>
                    <w:t>后外售</w:t>
                  </w:r>
                </w:p>
              </w:tc>
            </w:tr>
            <w:tr w14:paraId="41DBA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44" w:type="dxa"/>
                  <w:vMerge w:val="continue"/>
                  <w:tcBorders>
                    <w:tl2br w:val="nil"/>
                    <w:tr2bl w:val="nil"/>
                  </w:tcBorders>
                  <w:noWrap w:val="0"/>
                  <w:vAlign w:val="center"/>
                </w:tcPr>
                <w:p w14:paraId="55A9EF3B">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rPr>
                  </w:pPr>
                </w:p>
              </w:tc>
              <w:tc>
                <w:tcPr>
                  <w:tcW w:w="1680" w:type="dxa"/>
                  <w:tcBorders>
                    <w:tl2br w:val="nil"/>
                    <w:tr2bl w:val="nil"/>
                  </w:tcBorders>
                  <w:noWrap w:val="0"/>
                  <w:vAlign w:val="center"/>
                </w:tcPr>
                <w:p w14:paraId="4370E2C6">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color w:val="000000"/>
                      <w:sz w:val="21"/>
                      <w:szCs w:val="21"/>
                      <w:u w:val="none"/>
                    </w:rPr>
                    <w:t>废</w:t>
                  </w:r>
                  <w:r>
                    <w:rPr>
                      <w:rFonts w:hint="default" w:ascii="Times New Roman" w:hAnsi="Times New Roman" w:eastAsia="宋体" w:cs="Times New Roman"/>
                      <w:b w:val="0"/>
                      <w:bCs w:val="0"/>
                      <w:color w:val="000000"/>
                      <w:sz w:val="21"/>
                      <w:szCs w:val="21"/>
                      <w:u w:val="none"/>
                      <w:lang w:val="en-US" w:eastAsia="zh-CN"/>
                    </w:rPr>
                    <w:t>砂</w:t>
                  </w:r>
                </w:p>
              </w:tc>
              <w:tc>
                <w:tcPr>
                  <w:tcW w:w="1144" w:type="dxa"/>
                  <w:tcBorders>
                    <w:tl2br w:val="nil"/>
                    <w:tr2bl w:val="nil"/>
                  </w:tcBorders>
                  <w:noWrap w:val="0"/>
                  <w:vAlign w:val="center"/>
                </w:tcPr>
                <w:p w14:paraId="7B9D93BE">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u w:val="none"/>
                      <w:lang w:val="en-US" w:eastAsia="zh-CN"/>
                    </w:rPr>
                    <w:t>2</w:t>
                  </w:r>
                  <w:r>
                    <w:rPr>
                      <w:rFonts w:hint="default" w:ascii="Times New Roman" w:hAnsi="Times New Roman" w:eastAsia="宋体" w:cs="Times New Roman"/>
                      <w:b w:val="0"/>
                      <w:bCs w:val="0"/>
                      <w:color w:val="000000"/>
                      <w:sz w:val="21"/>
                      <w:szCs w:val="21"/>
                      <w:u w:val="none"/>
                      <w:lang w:val="en-US" w:eastAsia="zh-CN"/>
                    </w:rPr>
                    <w:t>0</w:t>
                  </w:r>
                  <w:r>
                    <w:rPr>
                      <w:rFonts w:hint="default" w:ascii="Times New Roman" w:hAnsi="Times New Roman" w:eastAsia="宋体" w:cs="Times New Roman"/>
                      <w:b w:val="0"/>
                      <w:bCs w:val="0"/>
                      <w:color w:val="000000"/>
                      <w:sz w:val="21"/>
                      <w:szCs w:val="21"/>
                      <w:lang w:val="en-US" w:eastAsia="zh-CN"/>
                    </w:rPr>
                    <w:t>t/a</w:t>
                  </w:r>
                </w:p>
              </w:tc>
              <w:tc>
                <w:tcPr>
                  <w:tcW w:w="1764" w:type="dxa"/>
                  <w:tcBorders>
                    <w:tl2br w:val="nil"/>
                    <w:tr2bl w:val="nil"/>
                  </w:tcBorders>
                  <w:noWrap w:val="0"/>
                  <w:vAlign w:val="center"/>
                </w:tcPr>
                <w:p w14:paraId="3DE2B966">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c>
                <w:tcPr>
                  <w:tcW w:w="3316" w:type="dxa"/>
                  <w:tcBorders>
                    <w:tl2br w:val="nil"/>
                    <w:tr2bl w:val="nil"/>
                  </w:tcBorders>
                  <w:noWrap w:val="0"/>
                  <w:vAlign w:val="center"/>
                </w:tcPr>
                <w:p w14:paraId="62F7E42E">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集</w:t>
                  </w:r>
                  <w:r>
                    <w:rPr>
                      <w:rFonts w:hint="default" w:ascii="Times New Roman" w:hAnsi="Times New Roman" w:eastAsia="宋体" w:cs="Times New Roman"/>
                      <w:b w:val="0"/>
                      <w:bCs w:val="0"/>
                      <w:sz w:val="21"/>
                      <w:szCs w:val="21"/>
                    </w:rPr>
                    <w:t>中收集</w:t>
                  </w:r>
                  <w:r>
                    <w:rPr>
                      <w:rFonts w:hint="default" w:ascii="Times New Roman" w:hAnsi="Times New Roman" w:eastAsia="宋体" w:cs="Times New Roman"/>
                      <w:b w:val="0"/>
                      <w:bCs w:val="0"/>
                      <w:sz w:val="21"/>
                      <w:szCs w:val="21"/>
                      <w:lang w:val="en-US" w:eastAsia="zh-CN"/>
                    </w:rPr>
                    <w:t>后外售</w:t>
                  </w:r>
                </w:p>
              </w:tc>
            </w:tr>
            <w:tr w14:paraId="20CE0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144" w:type="dxa"/>
                  <w:vMerge w:val="continue"/>
                  <w:tcBorders>
                    <w:tl2br w:val="nil"/>
                    <w:tr2bl w:val="nil"/>
                  </w:tcBorders>
                  <w:noWrap w:val="0"/>
                  <w:vAlign w:val="center"/>
                </w:tcPr>
                <w:p w14:paraId="083D3880">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1680" w:type="dxa"/>
                  <w:tcBorders>
                    <w:tl2br w:val="nil"/>
                    <w:tr2bl w:val="nil"/>
                  </w:tcBorders>
                  <w:shd w:val="clear" w:color="auto" w:fill="auto"/>
                  <w:noWrap w:val="0"/>
                  <w:vAlign w:val="center"/>
                </w:tcPr>
                <w:p w14:paraId="7FAA131B">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color w:val="auto"/>
                      <w:sz w:val="21"/>
                      <w:szCs w:val="21"/>
                      <w:u w:val="none"/>
                      <w:lang w:val="en-US" w:eastAsia="zh-CN"/>
                    </w:rPr>
                    <w:t>废钢丸</w:t>
                  </w:r>
                </w:p>
              </w:tc>
              <w:tc>
                <w:tcPr>
                  <w:tcW w:w="1144" w:type="dxa"/>
                  <w:tcBorders>
                    <w:tl2br w:val="nil"/>
                    <w:tr2bl w:val="nil"/>
                  </w:tcBorders>
                  <w:shd w:val="clear" w:color="auto" w:fill="auto"/>
                  <w:noWrap w:val="0"/>
                  <w:vAlign w:val="center"/>
                </w:tcPr>
                <w:p w14:paraId="3CD9C943">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bidi="ar-SA"/>
                    </w:rPr>
                  </w:pPr>
                  <w:r>
                    <w:rPr>
                      <w:rFonts w:hint="default" w:ascii="Times New Roman" w:hAnsi="Times New Roman" w:eastAsia="宋体" w:cs="Times New Roman"/>
                      <w:b w:val="0"/>
                      <w:bCs w:val="0"/>
                      <w:color w:val="000000"/>
                      <w:sz w:val="21"/>
                      <w:szCs w:val="21"/>
                      <w:vertAlign w:val="baseline"/>
                      <w:lang w:val="en-US" w:eastAsia="zh-CN"/>
                    </w:rPr>
                    <w:t>10t/a</w:t>
                  </w:r>
                </w:p>
              </w:tc>
              <w:tc>
                <w:tcPr>
                  <w:tcW w:w="1764" w:type="dxa"/>
                  <w:tcBorders>
                    <w:tl2br w:val="nil"/>
                    <w:tr2bl w:val="nil"/>
                  </w:tcBorders>
                  <w:shd w:val="clear" w:color="auto" w:fill="auto"/>
                  <w:noWrap w:val="0"/>
                  <w:vAlign w:val="center"/>
                </w:tcPr>
                <w:p w14:paraId="56B78B1F">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bidi="ar-SA"/>
                    </w:rPr>
                  </w:pPr>
                  <w:r>
                    <w:rPr>
                      <w:rFonts w:hint="default" w:ascii="Times New Roman" w:hAnsi="Times New Roman" w:eastAsia="宋体" w:cs="Times New Roman"/>
                      <w:b w:val="0"/>
                      <w:bCs w:val="0"/>
                      <w:color w:val="000000"/>
                      <w:sz w:val="21"/>
                      <w:szCs w:val="21"/>
                      <w:u w:val="none"/>
                      <w:vertAlign w:val="baseline"/>
                      <w:lang w:val="en-US" w:eastAsia="zh-CN"/>
                    </w:rPr>
                    <w:t>/</w:t>
                  </w:r>
                </w:p>
              </w:tc>
              <w:tc>
                <w:tcPr>
                  <w:tcW w:w="3316" w:type="dxa"/>
                  <w:tcBorders>
                    <w:tl2br w:val="nil"/>
                    <w:tr2bl w:val="nil"/>
                  </w:tcBorders>
                  <w:shd w:val="clear" w:color="auto" w:fill="auto"/>
                  <w:noWrap w:val="0"/>
                  <w:vAlign w:val="center"/>
                </w:tcPr>
                <w:p w14:paraId="3BCCCFF4">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sz w:val="21"/>
                      <w:szCs w:val="21"/>
                      <w:lang w:val="en-US" w:eastAsia="zh-CN"/>
                    </w:rPr>
                    <w:t>集</w:t>
                  </w:r>
                  <w:r>
                    <w:rPr>
                      <w:rFonts w:hint="default" w:ascii="Times New Roman" w:hAnsi="Times New Roman" w:eastAsia="宋体" w:cs="Times New Roman"/>
                      <w:b w:val="0"/>
                      <w:bCs w:val="0"/>
                      <w:sz w:val="21"/>
                      <w:szCs w:val="21"/>
                    </w:rPr>
                    <w:t>中收集</w:t>
                  </w:r>
                  <w:r>
                    <w:rPr>
                      <w:rFonts w:hint="default" w:ascii="Times New Roman" w:hAnsi="Times New Roman" w:eastAsia="宋体" w:cs="Times New Roman"/>
                      <w:b w:val="0"/>
                      <w:bCs w:val="0"/>
                      <w:sz w:val="21"/>
                      <w:szCs w:val="21"/>
                      <w:lang w:val="en-US" w:eastAsia="zh-CN"/>
                    </w:rPr>
                    <w:t>后外售</w:t>
                  </w:r>
                </w:p>
              </w:tc>
            </w:tr>
            <w:tr w14:paraId="03A50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144" w:type="dxa"/>
                  <w:vMerge w:val="continue"/>
                  <w:tcBorders>
                    <w:tl2br w:val="nil"/>
                    <w:tr2bl w:val="nil"/>
                  </w:tcBorders>
                  <w:noWrap w:val="0"/>
                  <w:vAlign w:val="center"/>
                </w:tcPr>
                <w:p w14:paraId="13CBA610">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1680" w:type="dxa"/>
                  <w:tcBorders>
                    <w:tl2br w:val="nil"/>
                    <w:tr2bl w:val="nil"/>
                  </w:tcBorders>
                  <w:shd w:val="clear" w:color="auto" w:fill="auto"/>
                  <w:noWrap w:val="0"/>
                  <w:vAlign w:val="center"/>
                </w:tcPr>
                <w:p w14:paraId="5EE8E280">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u w:val="none"/>
                      <w:lang w:val="en-US" w:eastAsia="zh-CN" w:bidi="ar-SA"/>
                    </w:rPr>
                  </w:pPr>
                  <w:r>
                    <w:rPr>
                      <w:rFonts w:hint="default" w:ascii="Times New Roman" w:hAnsi="Times New Roman" w:eastAsia="宋体" w:cs="Times New Roman"/>
                      <w:b w:val="0"/>
                      <w:bCs w:val="0"/>
                      <w:color w:val="auto"/>
                      <w:sz w:val="21"/>
                      <w:szCs w:val="21"/>
                      <w:u w:val="none"/>
                      <w:lang w:val="en-US" w:eastAsia="zh-CN"/>
                    </w:rPr>
                    <w:t>废催化剂</w:t>
                  </w:r>
                </w:p>
              </w:tc>
              <w:tc>
                <w:tcPr>
                  <w:tcW w:w="1144" w:type="dxa"/>
                  <w:tcBorders>
                    <w:tl2br w:val="nil"/>
                    <w:tr2bl w:val="nil"/>
                  </w:tcBorders>
                  <w:shd w:val="clear" w:color="auto" w:fill="auto"/>
                  <w:noWrap w:val="0"/>
                  <w:vAlign w:val="center"/>
                </w:tcPr>
                <w:p w14:paraId="152B9C41">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bidi="ar-SA"/>
                    </w:rPr>
                  </w:pPr>
                  <w:r>
                    <w:rPr>
                      <w:rFonts w:hint="default" w:ascii="Times New Roman" w:hAnsi="Times New Roman" w:eastAsia="宋体" w:cs="Times New Roman"/>
                      <w:b w:val="0"/>
                      <w:bCs w:val="0"/>
                      <w:color w:val="000000"/>
                      <w:sz w:val="21"/>
                      <w:szCs w:val="21"/>
                      <w:vertAlign w:val="baseline"/>
                      <w:lang w:val="en-US" w:eastAsia="zh-CN"/>
                    </w:rPr>
                    <w:t>0.01t/a</w:t>
                  </w:r>
                </w:p>
              </w:tc>
              <w:tc>
                <w:tcPr>
                  <w:tcW w:w="1764" w:type="dxa"/>
                  <w:tcBorders>
                    <w:tl2br w:val="nil"/>
                    <w:tr2bl w:val="nil"/>
                  </w:tcBorders>
                  <w:shd w:val="clear" w:color="auto" w:fill="auto"/>
                  <w:noWrap w:val="0"/>
                  <w:vAlign w:val="center"/>
                </w:tcPr>
                <w:p w14:paraId="16AB7386">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bidi="ar-SA"/>
                    </w:rPr>
                  </w:pPr>
                  <w:r>
                    <w:rPr>
                      <w:rFonts w:hint="default" w:ascii="Times New Roman" w:hAnsi="Times New Roman" w:eastAsia="宋体" w:cs="Times New Roman"/>
                      <w:b w:val="0"/>
                      <w:bCs w:val="0"/>
                      <w:color w:val="000000"/>
                      <w:sz w:val="21"/>
                      <w:szCs w:val="21"/>
                      <w:u w:val="none"/>
                      <w:vertAlign w:val="baseline"/>
                      <w:lang w:val="en-US" w:eastAsia="zh-CN"/>
                    </w:rPr>
                    <w:t>/</w:t>
                  </w:r>
                </w:p>
              </w:tc>
              <w:tc>
                <w:tcPr>
                  <w:tcW w:w="3316" w:type="dxa"/>
                  <w:tcBorders>
                    <w:tl2br w:val="nil"/>
                    <w:tr2bl w:val="nil"/>
                  </w:tcBorders>
                  <w:shd w:val="clear" w:color="auto" w:fill="auto"/>
                  <w:noWrap w:val="0"/>
                  <w:vAlign w:val="center"/>
                </w:tcPr>
                <w:p w14:paraId="387D49AA">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sz w:val="21"/>
                      <w:szCs w:val="21"/>
                      <w:lang w:val="en-US" w:eastAsia="zh-CN"/>
                    </w:rPr>
                    <w:t>集</w:t>
                  </w:r>
                  <w:r>
                    <w:rPr>
                      <w:rFonts w:hint="default" w:ascii="Times New Roman" w:hAnsi="Times New Roman" w:eastAsia="宋体" w:cs="Times New Roman"/>
                      <w:b w:val="0"/>
                      <w:bCs w:val="0"/>
                      <w:sz w:val="21"/>
                      <w:szCs w:val="21"/>
                    </w:rPr>
                    <w:t>中收集</w:t>
                  </w:r>
                  <w:r>
                    <w:rPr>
                      <w:rFonts w:hint="default" w:ascii="Times New Roman" w:hAnsi="Times New Roman" w:eastAsia="宋体" w:cs="Times New Roman"/>
                      <w:b w:val="0"/>
                      <w:bCs w:val="0"/>
                      <w:sz w:val="21"/>
                      <w:szCs w:val="21"/>
                      <w:lang w:val="en-US" w:eastAsia="zh-CN"/>
                    </w:rPr>
                    <w:t>后外售</w:t>
                  </w:r>
                </w:p>
              </w:tc>
            </w:tr>
            <w:tr w14:paraId="00FE6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44" w:type="dxa"/>
                  <w:vMerge w:val="restart"/>
                  <w:tcBorders>
                    <w:tl2br w:val="nil"/>
                    <w:tr2bl w:val="nil"/>
                  </w:tcBorders>
                  <w:noWrap w:val="0"/>
                  <w:vAlign w:val="center"/>
                </w:tcPr>
                <w:p w14:paraId="14F51570">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危险废物</w:t>
                  </w:r>
                </w:p>
              </w:tc>
              <w:tc>
                <w:tcPr>
                  <w:tcW w:w="1680" w:type="dxa"/>
                  <w:tcBorders>
                    <w:tl2br w:val="nil"/>
                    <w:tr2bl w:val="nil"/>
                  </w:tcBorders>
                  <w:noWrap w:val="0"/>
                  <w:vAlign w:val="center"/>
                </w:tcPr>
                <w:p w14:paraId="38F6D844">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color w:val="000000"/>
                      <w:kern w:val="0"/>
                      <w:sz w:val="21"/>
                      <w:szCs w:val="21"/>
                      <w:u w:val="none"/>
                      <w:lang w:val="en-US" w:eastAsia="zh-CN"/>
                    </w:rPr>
                    <w:t>废活性炭</w:t>
                  </w:r>
                </w:p>
              </w:tc>
              <w:tc>
                <w:tcPr>
                  <w:tcW w:w="1144" w:type="dxa"/>
                  <w:tcBorders>
                    <w:tl2br w:val="nil"/>
                    <w:tr2bl w:val="nil"/>
                  </w:tcBorders>
                  <w:noWrap w:val="0"/>
                  <w:vAlign w:val="center"/>
                </w:tcPr>
                <w:p w14:paraId="6F4107D8">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0.5</w:t>
                  </w:r>
                  <w:r>
                    <w:rPr>
                      <w:rFonts w:hint="default" w:ascii="Times New Roman" w:hAnsi="Times New Roman" w:eastAsia="宋体" w:cs="Times New Roman"/>
                      <w:b w:val="0"/>
                      <w:bCs w:val="0"/>
                      <w:color w:val="000000"/>
                      <w:sz w:val="21"/>
                      <w:szCs w:val="21"/>
                      <w:vertAlign w:val="baseline"/>
                      <w:lang w:val="en-US" w:eastAsia="zh-CN"/>
                    </w:rPr>
                    <w:t>t/a</w:t>
                  </w:r>
                </w:p>
              </w:tc>
              <w:tc>
                <w:tcPr>
                  <w:tcW w:w="1764" w:type="dxa"/>
                  <w:tcBorders>
                    <w:tl2br w:val="nil"/>
                    <w:tr2bl w:val="nil"/>
                  </w:tcBorders>
                  <w:noWrap w:val="0"/>
                  <w:vAlign w:val="center"/>
                </w:tcPr>
                <w:p w14:paraId="0A1CF254">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val="0"/>
                      <w:color w:val="000000"/>
                      <w:sz w:val="21"/>
                      <w:szCs w:val="21"/>
                      <w:u w:val="none"/>
                    </w:rPr>
                    <w:t>HW49其他废物</w:t>
                  </w:r>
                </w:p>
              </w:tc>
              <w:tc>
                <w:tcPr>
                  <w:tcW w:w="3316" w:type="dxa"/>
                  <w:vMerge w:val="restart"/>
                  <w:tcBorders>
                    <w:tl2br w:val="nil"/>
                    <w:tr2bl w:val="nil"/>
                  </w:tcBorders>
                  <w:noWrap w:val="0"/>
                  <w:vAlign w:val="center"/>
                </w:tcPr>
                <w:p w14:paraId="488DC03D">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设置危废暂存间，定期交由资质单位处置</w:t>
                  </w:r>
                </w:p>
              </w:tc>
            </w:tr>
            <w:tr w14:paraId="613B7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4" w:type="dxa"/>
                  <w:vMerge w:val="continue"/>
                  <w:tcBorders>
                    <w:tl2br w:val="nil"/>
                    <w:tr2bl w:val="nil"/>
                  </w:tcBorders>
                  <w:noWrap w:val="0"/>
                  <w:vAlign w:val="center"/>
                </w:tcPr>
                <w:p w14:paraId="1CD795E0">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1680" w:type="dxa"/>
                  <w:tcBorders>
                    <w:tl2br w:val="nil"/>
                    <w:tr2bl w:val="nil"/>
                  </w:tcBorders>
                  <w:noWrap w:val="0"/>
                  <w:vAlign w:val="center"/>
                </w:tcPr>
                <w:p w14:paraId="40EE7AB0">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color w:val="000000"/>
                      <w:sz w:val="21"/>
                      <w:szCs w:val="21"/>
                      <w:u w:val="none"/>
                      <w:lang w:val="en-US" w:eastAsia="zh-CN"/>
                    </w:rPr>
                    <w:t>废机油</w:t>
                  </w:r>
                </w:p>
              </w:tc>
              <w:tc>
                <w:tcPr>
                  <w:tcW w:w="1144" w:type="dxa"/>
                  <w:tcBorders>
                    <w:tl2br w:val="nil"/>
                    <w:tr2bl w:val="nil"/>
                  </w:tcBorders>
                  <w:noWrap w:val="0"/>
                  <w:vAlign w:val="center"/>
                </w:tcPr>
                <w:p w14:paraId="2018396B">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0.03t/a</w:t>
                  </w:r>
                </w:p>
              </w:tc>
              <w:tc>
                <w:tcPr>
                  <w:tcW w:w="1764" w:type="dxa"/>
                  <w:tcBorders>
                    <w:tl2br w:val="nil"/>
                    <w:tr2bl w:val="nil"/>
                  </w:tcBorders>
                  <w:noWrap w:val="0"/>
                  <w:vAlign w:val="center"/>
                </w:tcPr>
                <w:p w14:paraId="14568762">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sz w:val="21"/>
                      <w:szCs w:val="21"/>
                    </w:rPr>
                    <w:t>HW08废矿物油与含矿物油废物</w:t>
                  </w:r>
                </w:p>
              </w:tc>
              <w:tc>
                <w:tcPr>
                  <w:tcW w:w="3316" w:type="dxa"/>
                  <w:vMerge w:val="continue"/>
                  <w:tcBorders>
                    <w:tl2br w:val="nil"/>
                    <w:tr2bl w:val="nil"/>
                  </w:tcBorders>
                  <w:noWrap w:val="0"/>
                  <w:vAlign w:val="center"/>
                </w:tcPr>
                <w:p w14:paraId="02D2A7AC">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r>
            <w:tr w14:paraId="0A5EE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4" w:type="dxa"/>
                  <w:vMerge w:val="continue"/>
                  <w:tcBorders>
                    <w:tl2br w:val="nil"/>
                    <w:tr2bl w:val="nil"/>
                  </w:tcBorders>
                  <w:noWrap w:val="0"/>
                  <w:vAlign w:val="center"/>
                </w:tcPr>
                <w:p w14:paraId="6F5677E5">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1680" w:type="dxa"/>
                  <w:tcBorders>
                    <w:tl2br w:val="nil"/>
                    <w:tr2bl w:val="nil"/>
                  </w:tcBorders>
                  <w:noWrap w:val="0"/>
                  <w:vAlign w:val="center"/>
                </w:tcPr>
                <w:p w14:paraId="4E3726B7">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lang w:val="en-US" w:eastAsia="zh-CN"/>
                    </w:rPr>
                  </w:pPr>
                  <w:r>
                    <w:rPr>
                      <w:rFonts w:hint="default" w:ascii="Times New Roman" w:hAnsi="Times New Roman" w:eastAsia="宋体" w:cs="Times New Roman"/>
                      <w:b w:val="0"/>
                      <w:bCs w:val="0"/>
                      <w:color w:val="000000"/>
                      <w:sz w:val="21"/>
                      <w:szCs w:val="21"/>
                      <w:u w:val="none"/>
                      <w:lang w:val="en-US" w:eastAsia="zh-CN"/>
                    </w:rPr>
                    <w:t>废石棉</w:t>
                  </w:r>
                </w:p>
              </w:tc>
              <w:tc>
                <w:tcPr>
                  <w:tcW w:w="1144" w:type="dxa"/>
                  <w:tcBorders>
                    <w:tl2br w:val="nil"/>
                    <w:tr2bl w:val="nil"/>
                  </w:tcBorders>
                  <w:noWrap w:val="0"/>
                  <w:vAlign w:val="center"/>
                </w:tcPr>
                <w:p w14:paraId="7ECF36C2">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1t/a</w:t>
                  </w:r>
                </w:p>
              </w:tc>
              <w:tc>
                <w:tcPr>
                  <w:tcW w:w="1764" w:type="dxa"/>
                  <w:tcBorders>
                    <w:tl2br w:val="nil"/>
                    <w:tr2bl w:val="nil"/>
                  </w:tcBorders>
                  <w:noWrap w:val="0"/>
                  <w:vAlign w:val="center"/>
                </w:tcPr>
                <w:p w14:paraId="41BE4D14">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en-US" w:eastAsia="zh-CN"/>
                    </w:rPr>
                    <w:t>HW36石棉废物</w:t>
                  </w:r>
                </w:p>
              </w:tc>
              <w:tc>
                <w:tcPr>
                  <w:tcW w:w="3316" w:type="dxa"/>
                  <w:vMerge w:val="continue"/>
                  <w:tcBorders>
                    <w:tl2br w:val="nil"/>
                    <w:tr2bl w:val="nil"/>
                  </w:tcBorders>
                  <w:noWrap w:val="0"/>
                  <w:vAlign w:val="center"/>
                </w:tcPr>
                <w:p w14:paraId="0F65EFBF">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r>
            <w:tr w14:paraId="21582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824" w:type="dxa"/>
                  <w:gridSpan w:val="2"/>
                  <w:tcBorders>
                    <w:tl2br w:val="nil"/>
                    <w:tr2bl w:val="nil"/>
                  </w:tcBorders>
                  <w:noWrap w:val="0"/>
                  <w:vAlign w:val="center"/>
                </w:tcPr>
                <w:p w14:paraId="5F40F4B1">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生活垃圾</w:t>
                  </w:r>
                </w:p>
              </w:tc>
              <w:tc>
                <w:tcPr>
                  <w:tcW w:w="1144" w:type="dxa"/>
                  <w:tcBorders>
                    <w:tl2br w:val="nil"/>
                    <w:tr2bl w:val="nil"/>
                  </w:tcBorders>
                  <w:noWrap w:val="0"/>
                  <w:vAlign w:val="center"/>
                </w:tcPr>
                <w:p w14:paraId="795F9844">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5/a</w:t>
                  </w:r>
                </w:p>
              </w:tc>
              <w:tc>
                <w:tcPr>
                  <w:tcW w:w="1764" w:type="dxa"/>
                  <w:tcBorders>
                    <w:tl2br w:val="nil"/>
                    <w:tr2bl w:val="nil"/>
                  </w:tcBorders>
                  <w:noWrap w:val="0"/>
                  <w:vAlign w:val="center"/>
                </w:tcPr>
                <w:p w14:paraId="0F9B2B71">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val="0"/>
                      <w:sz w:val="21"/>
                      <w:szCs w:val="21"/>
                      <w:vertAlign w:val="baseline"/>
                      <w:lang w:val="en-US" w:eastAsia="zh-CN"/>
                    </w:rPr>
                    <w:t>/</w:t>
                  </w:r>
                </w:p>
              </w:tc>
              <w:tc>
                <w:tcPr>
                  <w:tcW w:w="3316" w:type="dxa"/>
                  <w:tcBorders>
                    <w:tl2br w:val="nil"/>
                    <w:tr2bl w:val="nil"/>
                  </w:tcBorders>
                  <w:noWrap w:val="0"/>
                  <w:vAlign w:val="center"/>
                </w:tcPr>
                <w:p w14:paraId="1BFC4333">
                  <w:pPr>
                    <w:pStyle w:val="28"/>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集中收集后交由环卫部门处置</w:t>
                  </w:r>
                </w:p>
              </w:tc>
            </w:tr>
          </w:tbl>
          <w:p w14:paraId="395A9E02">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p>
          <w:p w14:paraId="09E77DEC">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1139CC5">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AB670A5">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6D0F10B">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3627F1C">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A4610FF">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DB42F2A">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DF00F15">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2F4C924">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0CEF540">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0E3AFA4">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03BD022">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0C8C143">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195B36E">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F44A9F9">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1D1A548">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CB24EF2">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9557903">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384A31C">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99FF906">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8CEA3E7">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14274AD">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FD61CDB">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8701D6F">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D3081ED">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38D07E3">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1CE77BE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53BF1B0">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3CD1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14:paraId="4A50CF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55D9AC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0D99DC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bookmarkStart w:id="0" w:name="_Toc5839"/>
            <w:bookmarkStart w:id="1" w:name="_Toc27259"/>
            <w:bookmarkStart w:id="2" w:name="_Toc29747"/>
            <w:bookmarkStart w:id="3" w:name="_Toc22133"/>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w:t>
            </w:r>
            <w:r>
              <w:rPr>
                <w:rFonts w:hint="eastAsia" w:ascii="Times New Roman" w:hAnsi="Times New Roman" w:cs="Times New Roman" w:eastAsiaTheme="minorEastAsia"/>
                <w:color w:val="auto"/>
                <w:sz w:val="24"/>
                <w:szCs w:val="24"/>
                <w:lang w:val="en-US" w:eastAsia="zh-CN"/>
              </w:rPr>
              <w:t>气</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熔炼工序、造型制芯工序、浇铸工序、落砂和旧砂处理工序先经旋风除尘器进行处理，抛丸先经自带脉冲除尘器处理，然后再与混砂工序、压铸成型工序共用1套“集中布袋除尘器（1#）+活性炭吸附装置+催化燃烧（1#）+15m排气筒（P1）”排放。</w:t>
            </w:r>
          </w:p>
          <w:p w14:paraId="5BA9EE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生产废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水回用于砂处理抑尘、厂区抑尘用水，不外排</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生活污水经化粪池处理后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通过污水管网进入长垣</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市</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第二</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污水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处理厂处理</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。因此，本项目废水对周围环境影响较小</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0EE5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1129B8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04284D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0497D6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eastAsia" w:ascii="Times New Roman" w:hAnsi="Times New Roman" w:cs="Times New Roman" w:eastAsiaTheme="minorEastAsia"/>
                <w:sz w:val="24"/>
                <w:szCs w:val="24"/>
                <w:lang w:val="en-US" w:eastAsia="zh-CN"/>
              </w:rPr>
              <w:t>长垣县润丰起重</w:t>
            </w:r>
            <w:r>
              <w:rPr>
                <w:rFonts w:hint="default" w:ascii="Times New Roman" w:hAnsi="Times New Roman" w:cs="Times New Roman" w:eastAsiaTheme="minorEastAsia"/>
                <w:sz w:val="24"/>
                <w:szCs w:val="24"/>
                <w:lang w:val="en-US" w:eastAsia="zh-CN"/>
              </w:rPr>
              <w:t>有限公司年产</w:t>
            </w:r>
            <w:r>
              <w:rPr>
                <w:rFonts w:hint="eastAsia" w:ascii="Times New Roman" w:hAnsi="Times New Roman" w:cs="Times New Roman" w:eastAsiaTheme="minorEastAsia"/>
                <w:sz w:val="24"/>
                <w:szCs w:val="24"/>
                <w:lang w:val="en-US" w:eastAsia="zh-CN"/>
              </w:rPr>
              <w:t>3万台（套）起重配件迁建</w:t>
            </w:r>
            <w:r>
              <w:rPr>
                <w:rFonts w:hint="default" w:ascii="Times New Roman" w:hAnsi="Times New Roman" w:cs="Times New Roman" w:eastAsiaTheme="minorEastAsia"/>
                <w:sz w:val="24"/>
                <w:szCs w:val="24"/>
                <w:lang w:val="en-US" w:eastAsia="zh-CN"/>
              </w:rPr>
              <w:t>项目环境影响报告表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eastAsia" w:ascii="Times New Roman" w:hAnsi="Times New Roman" w:eastAsia="宋体" w:cs="Times New Roman"/>
                <w:sz w:val="24"/>
                <w:lang w:val="zh-CN" w:eastAsia="zh-CN"/>
              </w:rPr>
              <w:t>长垣市巨人大道东，纬十三路北</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14:paraId="337AF9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14:paraId="70AE7E41">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14:paraId="594FB1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14:paraId="364B38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14:paraId="724156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398B6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B216C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9994F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49B10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14:paraId="09E6E8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14:paraId="431EA2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54CBC1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DCB54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623C5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14:paraId="0C2531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50F28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92AC5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89100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3B347E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B18FE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FF19C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31C26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580A8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51828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CB6F3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7534C3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3C6643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3DDA8A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7E72B2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4D4D37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6F083C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71A8E3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418262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3E4EC8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lang w:val="en-US" w:eastAsia="zh-CN"/>
              </w:rPr>
            </w:pPr>
          </w:p>
        </w:tc>
      </w:tr>
    </w:tbl>
    <w:p w14:paraId="34320089">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E9A7465">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8"/>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0092C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000" w:type="pct"/>
            <w:vAlign w:val="top"/>
          </w:tcPr>
          <w:p w14:paraId="3D6F0128">
            <w:pPr>
              <w:pStyle w:val="9"/>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2B3EBA47">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0DE7FFA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委托山东沁泽环保服务有限公司进行。</w:t>
            </w:r>
          </w:p>
          <w:p w14:paraId="35342E9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山东沁泽环保服务有限公司具备检测机构资质认定证书，见附件。</w:t>
            </w:r>
          </w:p>
          <w:p w14:paraId="4486CA97">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55E6593B">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1F0181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D0823C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14:paraId="094335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4C4B6EDE">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14:paraId="2BC18005">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3B01EB02">
            <w:pPr>
              <w:pStyle w:val="7"/>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53276ECD">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12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281"/>
              <w:gridCol w:w="2800"/>
              <w:gridCol w:w="1620"/>
              <w:gridCol w:w="2281"/>
            </w:tblGrid>
            <w:tr w14:paraId="39C86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593" w:type="pct"/>
                  <w:vAlign w:val="center"/>
                </w:tcPr>
                <w:p w14:paraId="58CB602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检测类别</w:t>
                  </w:r>
                </w:p>
              </w:tc>
              <w:tc>
                <w:tcPr>
                  <w:tcW w:w="707" w:type="pct"/>
                  <w:vAlign w:val="center"/>
                </w:tcPr>
                <w:p w14:paraId="731416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检测项目</w:t>
                  </w:r>
                </w:p>
              </w:tc>
              <w:tc>
                <w:tcPr>
                  <w:tcW w:w="1545" w:type="pct"/>
                  <w:vAlign w:val="center"/>
                </w:tcPr>
                <w:p w14:paraId="6BDA6BD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检测标准（方法）</w:t>
                  </w:r>
                </w:p>
              </w:tc>
              <w:tc>
                <w:tcPr>
                  <w:tcW w:w="894" w:type="pct"/>
                  <w:vAlign w:val="center"/>
                </w:tcPr>
                <w:p w14:paraId="643B637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检出限</w:t>
                  </w:r>
                </w:p>
              </w:tc>
              <w:tc>
                <w:tcPr>
                  <w:tcW w:w="1259" w:type="pct"/>
                  <w:vAlign w:val="center"/>
                </w:tcPr>
                <w:p w14:paraId="14FA9EC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主要仪器、型号</w:t>
                  </w:r>
                </w:p>
              </w:tc>
            </w:tr>
            <w:tr w14:paraId="06795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593" w:type="pct"/>
                  <w:vMerge w:val="restart"/>
                  <w:vAlign w:val="center"/>
                </w:tcPr>
                <w:p w14:paraId="38AF499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有组织</w:t>
                  </w:r>
                  <w:r>
                    <w:rPr>
                      <w:rFonts w:hint="default" w:ascii="Times New Roman" w:hAnsi="Times New Roman" w:cs="Times New Roman" w:eastAsiaTheme="minorEastAsia"/>
                      <w:sz w:val="21"/>
                      <w:szCs w:val="21"/>
                      <w:lang w:val="en-US" w:eastAsia="zh-CN"/>
                    </w:rPr>
                    <w:t>废气</w:t>
                  </w:r>
                </w:p>
              </w:tc>
              <w:tc>
                <w:tcPr>
                  <w:tcW w:w="707" w:type="pct"/>
                  <w:vAlign w:val="center"/>
                </w:tcPr>
                <w:p w14:paraId="77F1C28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颗粒物</w:t>
                  </w:r>
                </w:p>
              </w:tc>
              <w:tc>
                <w:tcPr>
                  <w:tcW w:w="1545" w:type="pct"/>
                  <w:vAlign w:val="center"/>
                </w:tcPr>
                <w:p w14:paraId="2699E39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HJ 836-2017 重量法</w:t>
                  </w:r>
                </w:p>
              </w:tc>
              <w:tc>
                <w:tcPr>
                  <w:tcW w:w="894" w:type="pct"/>
                  <w:vAlign w:val="center"/>
                </w:tcPr>
                <w:p w14:paraId="36D9BCE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1.0 mg/m</w:t>
                  </w:r>
                  <w:r>
                    <w:rPr>
                      <w:rFonts w:hint="default" w:ascii="Times New Roman" w:hAnsi="Times New Roman" w:cs="Times New Roman" w:eastAsiaTheme="minorEastAsia"/>
                      <w:b w:val="0"/>
                      <w:bCs w:val="0"/>
                      <w:sz w:val="21"/>
                      <w:szCs w:val="21"/>
                      <w:vertAlign w:val="superscript"/>
                      <w:lang w:val="en-US" w:eastAsia="zh-CN"/>
                    </w:rPr>
                    <w:t>3</w:t>
                  </w:r>
                </w:p>
              </w:tc>
              <w:tc>
                <w:tcPr>
                  <w:tcW w:w="1259" w:type="pct"/>
                  <w:vAlign w:val="center"/>
                </w:tcPr>
                <w:p w14:paraId="53B1459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电子天平 EX125DZH</w:t>
                  </w:r>
                </w:p>
              </w:tc>
            </w:tr>
            <w:tr w14:paraId="5359F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93" w:type="pct"/>
                  <w:vMerge w:val="continue"/>
                  <w:vAlign w:val="center"/>
                </w:tcPr>
                <w:p w14:paraId="6278365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707" w:type="pct"/>
                  <w:vAlign w:val="center"/>
                </w:tcPr>
                <w:p w14:paraId="25B8392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非甲烷总烃</w:t>
                  </w:r>
                </w:p>
              </w:tc>
              <w:tc>
                <w:tcPr>
                  <w:tcW w:w="1545" w:type="pct"/>
                  <w:vAlign w:val="center"/>
                </w:tcPr>
                <w:p w14:paraId="40E3240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HJ 38-2017 气相色谱法</w:t>
                  </w:r>
                </w:p>
              </w:tc>
              <w:tc>
                <w:tcPr>
                  <w:tcW w:w="894" w:type="pct"/>
                  <w:vAlign w:val="center"/>
                </w:tcPr>
                <w:p w14:paraId="19BB3CC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0.07 mg/m</w:t>
                  </w:r>
                  <w:r>
                    <w:rPr>
                      <w:rFonts w:hint="default" w:ascii="Times New Roman" w:hAnsi="Times New Roman" w:cs="Times New Roman" w:eastAsiaTheme="minorEastAsia"/>
                      <w:b w:val="0"/>
                      <w:bCs w:val="0"/>
                      <w:sz w:val="21"/>
                      <w:szCs w:val="21"/>
                      <w:vertAlign w:val="superscript"/>
                      <w:lang w:val="en-US" w:eastAsia="zh-CN"/>
                    </w:rPr>
                    <w:t>3</w:t>
                  </w:r>
                </w:p>
              </w:tc>
              <w:tc>
                <w:tcPr>
                  <w:tcW w:w="1259" w:type="pct"/>
                  <w:vAlign w:val="center"/>
                </w:tcPr>
                <w:p w14:paraId="5166D2F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气相色谱仪GC1120</w:t>
                  </w:r>
                </w:p>
              </w:tc>
            </w:tr>
            <w:tr w14:paraId="7684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593" w:type="pct"/>
                  <w:vMerge w:val="restart"/>
                  <w:vAlign w:val="center"/>
                </w:tcPr>
                <w:p w14:paraId="1ADFD9C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无组织废气</w:t>
                  </w:r>
                </w:p>
              </w:tc>
              <w:tc>
                <w:tcPr>
                  <w:tcW w:w="707" w:type="pct"/>
                  <w:vAlign w:val="center"/>
                </w:tcPr>
                <w:p w14:paraId="334B033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颗粒物</w:t>
                  </w:r>
                </w:p>
              </w:tc>
              <w:tc>
                <w:tcPr>
                  <w:tcW w:w="1545" w:type="pct"/>
                  <w:vAlign w:val="center"/>
                </w:tcPr>
                <w:p w14:paraId="488926C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HJ 1263-2022重量法</w:t>
                  </w:r>
                </w:p>
              </w:tc>
              <w:tc>
                <w:tcPr>
                  <w:tcW w:w="894" w:type="pct"/>
                  <w:vAlign w:val="center"/>
                </w:tcPr>
                <w:p w14:paraId="78583FF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168μg/m</w:t>
                  </w:r>
                  <w:r>
                    <w:rPr>
                      <w:rFonts w:hint="default" w:ascii="Times New Roman" w:hAnsi="Times New Roman" w:cs="Times New Roman" w:eastAsiaTheme="minorEastAsia"/>
                      <w:b w:val="0"/>
                      <w:bCs w:val="0"/>
                      <w:sz w:val="21"/>
                      <w:szCs w:val="21"/>
                      <w:vertAlign w:val="superscript"/>
                      <w:lang w:val="en-US" w:eastAsia="zh-CN"/>
                    </w:rPr>
                    <w:t>3</w:t>
                  </w:r>
                </w:p>
              </w:tc>
              <w:tc>
                <w:tcPr>
                  <w:tcW w:w="1259" w:type="pct"/>
                  <w:vAlign w:val="center"/>
                </w:tcPr>
                <w:p w14:paraId="111CF8D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电子天平EX125DZH</w:t>
                  </w:r>
                </w:p>
              </w:tc>
            </w:tr>
            <w:tr w14:paraId="58B16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93" w:type="pct"/>
                  <w:vMerge w:val="continue"/>
                  <w:vAlign w:val="center"/>
                </w:tcPr>
                <w:p w14:paraId="21056F5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707" w:type="pct"/>
                  <w:vAlign w:val="center"/>
                </w:tcPr>
                <w:p w14:paraId="46231D1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非甲烷总烃</w:t>
                  </w:r>
                </w:p>
              </w:tc>
              <w:tc>
                <w:tcPr>
                  <w:tcW w:w="1545" w:type="pct"/>
                  <w:vAlign w:val="center"/>
                </w:tcPr>
                <w:p w14:paraId="5364140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HJ 604-2017 直接进样-气相色谱法</w:t>
                  </w:r>
                </w:p>
              </w:tc>
              <w:tc>
                <w:tcPr>
                  <w:tcW w:w="894" w:type="pct"/>
                  <w:vAlign w:val="center"/>
                </w:tcPr>
                <w:p w14:paraId="3A86FE7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0.07 mg/m</w:t>
                  </w:r>
                  <w:r>
                    <w:rPr>
                      <w:rFonts w:hint="default" w:ascii="Times New Roman" w:hAnsi="Times New Roman" w:cs="Times New Roman" w:eastAsiaTheme="minorEastAsia"/>
                      <w:b w:val="0"/>
                      <w:bCs w:val="0"/>
                      <w:sz w:val="21"/>
                      <w:szCs w:val="21"/>
                      <w:vertAlign w:val="superscript"/>
                      <w:lang w:val="en-US" w:eastAsia="zh-CN"/>
                    </w:rPr>
                    <w:t>3</w:t>
                  </w:r>
                </w:p>
              </w:tc>
              <w:tc>
                <w:tcPr>
                  <w:tcW w:w="1259" w:type="pct"/>
                  <w:vAlign w:val="center"/>
                </w:tcPr>
                <w:p w14:paraId="65AC385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气相色谱仪GC1120</w:t>
                  </w:r>
                </w:p>
              </w:tc>
            </w:tr>
            <w:tr w14:paraId="78013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93" w:type="pct"/>
                  <w:vMerge w:val="restart"/>
                  <w:vAlign w:val="center"/>
                </w:tcPr>
                <w:p w14:paraId="4BD7073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废水</w:t>
                  </w:r>
                </w:p>
              </w:tc>
              <w:tc>
                <w:tcPr>
                  <w:tcW w:w="707" w:type="pct"/>
                  <w:vAlign w:val="center"/>
                </w:tcPr>
                <w:p w14:paraId="087140A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pH值</w:t>
                  </w:r>
                </w:p>
              </w:tc>
              <w:tc>
                <w:tcPr>
                  <w:tcW w:w="1545" w:type="pct"/>
                  <w:vAlign w:val="center"/>
                </w:tcPr>
                <w:p w14:paraId="01B96B5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HJ </w:t>
                  </w:r>
                  <w:r>
                    <w:rPr>
                      <w:rFonts w:hint="eastAsia" w:ascii="Times New Roman" w:hAnsi="Times New Roman" w:cs="Times New Roman" w:eastAsiaTheme="minorEastAsia"/>
                      <w:sz w:val="21"/>
                      <w:szCs w:val="21"/>
                      <w:lang w:val="en-US" w:eastAsia="zh-CN"/>
                    </w:rPr>
                    <w:t>1147</w:t>
                  </w:r>
                  <w:r>
                    <w:rPr>
                      <w:rFonts w:hint="default" w:ascii="Times New Roman" w:hAnsi="Times New Roman" w:cs="Times New Roman" w:eastAsiaTheme="minorEastAsia"/>
                      <w:sz w:val="21"/>
                      <w:szCs w:val="21"/>
                      <w:lang w:val="en-US" w:eastAsia="zh-CN"/>
                    </w:rPr>
                    <w:t>-20</w:t>
                  </w:r>
                  <w:r>
                    <w:rPr>
                      <w:rFonts w:hint="eastAsia" w:ascii="Times New Roman" w:hAnsi="Times New Roman" w:cs="Times New Roman" w:eastAsiaTheme="minorEastAsia"/>
                      <w:sz w:val="21"/>
                      <w:szCs w:val="21"/>
                      <w:lang w:val="en-US" w:eastAsia="zh-CN"/>
                    </w:rPr>
                    <w:t>20</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sz w:val="21"/>
                      <w:szCs w:val="21"/>
                      <w:lang w:val="en-US" w:eastAsia="zh-CN"/>
                    </w:rPr>
                    <w:t>电极法</w:t>
                  </w:r>
                </w:p>
              </w:tc>
              <w:tc>
                <w:tcPr>
                  <w:tcW w:w="1620" w:type="dxa"/>
                  <w:vAlign w:val="center"/>
                </w:tcPr>
                <w:p w14:paraId="46BA85F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2281" w:type="dxa"/>
                  <w:vAlign w:val="center"/>
                </w:tcPr>
                <w:p w14:paraId="505662D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i w:val="0"/>
                      <w:color w:val="auto"/>
                      <w:kern w:val="0"/>
                      <w:sz w:val="21"/>
                      <w:szCs w:val="21"/>
                      <w:lang w:val="en-US" w:eastAsia="zh-CN" w:bidi="ar"/>
                    </w:rPr>
                  </w:pPr>
                  <w:r>
                    <w:rPr>
                      <w:rFonts w:hint="eastAsia" w:ascii="Times New Roman" w:hAnsi="Times New Roman" w:cs="Times New Roman" w:eastAsiaTheme="minorEastAsia"/>
                      <w:sz w:val="21"/>
                      <w:szCs w:val="21"/>
                      <w:lang w:val="en-US" w:eastAsia="zh-CN"/>
                    </w:rPr>
                    <w:t>便携式pH计pH200</w:t>
                  </w:r>
                </w:p>
              </w:tc>
            </w:tr>
            <w:tr w14:paraId="65E20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93" w:type="pct"/>
                  <w:vMerge w:val="continue"/>
                  <w:vAlign w:val="center"/>
                </w:tcPr>
                <w:p w14:paraId="53F0E22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1281" w:type="dxa"/>
                  <w:vAlign w:val="center"/>
                </w:tcPr>
                <w:p w14:paraId="07F3267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悬浮物</w:t>
                  </w:r>
                </w:p>
              </w:tc>
              <w:tc>
                <w:tcPr>
                  <w:tcW w:w="2800" w:type="dxa"/>
                  <w:vAlign w:val="center"/>
                </w:tcPr>
                <w:p w14:paraId="2D82A2E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GB/T 11901-1989 重量法</w:t>
                  </w:r>
                </w:p>
              </w:tc>
              <w:tc>
                <w:tcPr>
                  <w:tcW w:w="1620" w:type="dxa"/>
                  <w:vAlign w:val="center"/>
                </w:tcPr>
                <w:p w14:paraId="3B2CEE7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2281" w:type="dxa"/>
                  <w:vAlign w:val="center"/>
                </w:tcPr>
                <w:p w14:paraId="7802F64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电子天平FA 2004</w:t>
                  </w:r>
                </w:p>
              </w:tc>
            </w:tr>
            <w:tr w14:paraId="3831C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3" w:type="pct"/>
                  <w:vMerge w:val="continue"/>
                  <w:vAlign w:val="center"/>
                </w:tcPr>
                <w:p w14:paraId="6DCB069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1281" w:type="dxa"/>
                  <w:vAlign w:val="center"/>
                </w:tcPr>
                <w:p w14:paraId="1868B06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生化需氧量</w:t>
                  </w:r>
                </w:p>
              </w:tc>
              <w:tc>
                <w:tcPr>
                  <w:tcW w:w="2800" w:type="dxa"/>
                  <w:vAlign w:val="center"/>
                </w:tcPr>
                <w:p w14:paraId="13A8D1A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HJ 505-2009 稀释与接种法</w:t>
                  </w:r>
                </w:p>
              </w:tc>
              <w:tc>
                <w:tcPr>
                  <w:tcW w:w="1620" w:type="dxa"/>
                  <w:vAlign w:val="center"/>
                </w:tcPr>
                <w:p w14:paraId="27E3498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0.5 mg/L</w:t>
                  </w:r>
                </w:p>
              </w:tc>
              <w:tc>
                <w:tcPr>
                  <w:tcW w:w="2281" w:type="dxa"/>
                  <w:vAlign w:val="center"/>
                </w:tcPr>
                <w:p w14:paraId="0DC6211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生化培养箱SPX-WQ100B-Z</w:t>
                  </w:r>
                </w:p>
              </w:tc>
            </w:tr>
            <w:tr w14:paraId="160D9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593" w:type="pct"/>
                  <w:vMerge w:val="continue"/>
                  <w:vAlign w:val="center"/>
                </w:tcPr>
                <w:p w14:paraId="73066C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1281" w:type="dxa"/>
                  <w:vAlign w:val="center"/>
                </w:tcPr>
                <w:p w14:paraId="0FB903D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化学需氧量</w:t>
                  </w:r>
                </w:p>
              </w:tc>
              <w:tc>
                <w:tcPr>
                  <w:tcW w:w="2800" w:type="dxa"/>
                  <w:vAlign w:val="center"/>
                </w:tcPr>
                <w:p w14:paraId="3BD3C45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HJ 828-2017 重铬酸盐法</w:t>
                  </w:r>
                </w:p>
              </w:tc>
              <w:tc>
                <w:tcPr>
                  <w:tcW w:w="1620" w:type="dxa"/>
                  <w:vAlign w:val="center"/>
                </w:tcPr>
                <w:p w14:paraId="5D3212B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4mg/L</w:t>
                  </w:r>
                </w:p>
              </w:tc>
              <w:tc>
                <w:tcPr>
                  <w:tcW w:w="2281" w:type="dxa"/>
                  <w:vAlign w:val="center"/>
                </w:tcPr>
                <w:p w14:paraId="6C9E4E4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酸式滴定管</w:t>
                  </w:r>
                </w:p>
              </w:tc>
            </w:tr>
            <w:tr w14:paraId="5487C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593" w:type="pct"/>
                  <w:vMerge w:val="continue"/>
                  <w:vAlign w:val="center"/>
                </w:tcPr>
                <w:p w14:paraId="7185722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1281" w:type="dxa"/>
                  <w:vAlign w:val="center"/>
                </w:tcPr>
                <w:p w14:paraId="003971E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氨氮</w:t>
                  </w:r>
                </w:p>
              </w:tc>
              <w:tc>
                <w:tcPr>
                  <w:tcW w:w="2800" w:type="dxa"/>
                  <w:vAlign w:val="center"/>
                </w:tcPr>
                <w:p w14:paraId="424A08A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HJ 535-2009 纳氏试剂分光光度法</w:t>
                  </w:r>
                </w:p>
              </w:tc>
              <w:tc>
                <w:tcPr>
                  <w:tcW w:w="1620" w:type="dxa"/>
                  <w:vAlign w:val="center"/>
                </w:tcPr>
                <w:p w14:paraId="7FB4D60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0.025mg/L</w:t>
                  </w:r>
                </w:p>
              </w:tc>
              <w:tc>
                <w:tcPr>
                  <w:tcW w:w="2281" w:type="dxa"/>
                  <w:vAlign w:val="center"/>
                </w:tcPr>
                <w:p w14:paraId="1EE5555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可见分光光度计EV-2000</w:t>
                  </w:r>
                </w:p>
              </w:tc>
            </w:tr>
            <w:tr w14:paraId="03E3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593" w:type="pct"/>
                  <w:vMerge w:val="continue"/>
                  <w:vAlign w:val="center"/>
                </w:tcPr>
                <w:p w14:paraId="616DD42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1281" w:type="dxa"/>
                  <w:vAlign w:val="center"/>
                </w:tcPr>
                <w:p w14:paraId="6116722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总氮</w:t>
                  </w:r>
                </w:p>
              </w:tc>
              <w:tc>
                <w:tcPr>
                  <w:tcW w:w="2800" w:type="dxa"/>
                  <w:vAlign w:val="center"/>
                </w:tcPr>
                <w:p w14:paraId="006180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HJ 636-2012 碱性过硫酸钾消解紫外分光光度法</w:t>
                  </w:r>
                </w:p>
              </w:tc>
              <w:tc>
                <w:tcPr>
                  <w:tcW w:w="1620" w:type="dxa"/>
                  <w:vAlign w:val="center"/>
                </w:tcPr>
                <w:p w14:paraId="0D2BFCC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0.05 mg/L</w:t>
                  </w:r>
                </w:p>
              </w:tc>
              <w:tc>
                <w:tcPr>
                  <w:tcW w:w="2281" w:type="dxa"/>
                  <w:vAlign w:val="center"/>
                </w:tcPr>
                <w:p w14:paraId="7AA4925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紫外可见分光光度计 EU-2600R</w:t>
                  </w:r>
                </w:p>
              </w:tc>
            </w:tr>
            <w:tr w14:paraId="0F314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93" w:type="pct"/>
                  <w:vMerge w:val="continue"/>
                  <w:vAlign w:val="center"/>
                </w:tcPr>
                <w:p w14:paraId="1462941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6F5A7E0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总磷</w:t>
                  </w:r>
                </w:p>
              </w:tc>
              <w:tc>
                <w:tcPr>
                  <w:tcW w:w="2800" w:type="dxa"/>
                  <w:vAlign w:val="center"/>
                </w:tcPr>
                <w:p w14:paraId="6D4A335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GB/T 11893-1989 钼酸铵分光光度法</w:t>
                  </w:r>
                </w:p>
              </w:tc>
              <w:tc>
                <w:tcPr>
                  <w:tcW w:w="1620" w:type="dxa"/>
                  <w:vAlign w:val="center"/>
                </w:tcPr>
                <w:p w14:paraId="59BEE0C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0.01 mg/L</w:t>
                  </w:r>
                </w:p>
              </w:tc>
              <w:tc>
                <w:tcPr>
                  <w:tcW w:w="2281" w:type="dxa"/>
                  <w:vAlign w:val="center"/>
                </w:tcPr>
                <w:p w14:paraId="44AB064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紫外可见分光光度计 UV2400</w:t>
                  </w:r>
                </w:p>
              </w:tc>
            </w:tr>
            <w:tr w14:paraId="58453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Align w:val="center"/>
                </w:tcPr>
                <w:p w14:paraId="79924A9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工业企业厂界环境噪声</w:t>
                  </w:r>
                </w:p>
              </w:tc>
              <w:tc>
                <w:tcPr>
                  <w:tcW w:w="1281" w:type="dxa"/>
                  <w:vAlign w:val="center"/>
                </w:tcPr>
                <w:p w14:paraId="24272CE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等效连续A声级</w:t>
                  </w:r>
                </w:p>
              </w:tc>
              <w:tc>
                <w:tcPr>
                  <w:tcW w:w="2800" w:type="dxa"/>
                  <w:vAlign w:val="center"/>
                </w:tcPr>
                <w:p w14:paraId="5B3D291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GB 12348-2008工业企业厂界环境噪声排放标准</w:t>
                  </w:r>
                </w:p>
              </w:tc>
              <w:tc>
                <w:tcPr>
                  <w:tcW w:w="1620" w:type="dxa"/>
                  <w:vAlign w:val="center"/>
                </w:tcPr>
                <w:p w14:paraId="119ECDE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2281" w:type="dxa"/>
                  <w:vAlign w:val="center"/>
                </w:tcPr>
                <w:p w14:paraId="7EEF6A0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多功能声级计AWA5688</w:t>
                  </w:r>
                </w:p>
                <w:p w14:paraId="7C252BE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声校准器 </w:t>
                  </w:r>
                </w:p>
                <w:p w14:paraId="0D17DE9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AWA6022A</w:t>
                  </w:r>
                </w:p>
              </w:tc>
            </w:tr>
          </w:tbl>
          <w:p w14:paraId="7CA27C58">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5CB7476">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325FE814">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3E7A3FB5">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8ACC883">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5A58B73">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AA16185">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41A1981">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830F3E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30E699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46E059A">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6154BAA">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139A5E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7FA2849">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E0EBE09">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38465A8">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016519A">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B557603">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FB044D8">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A63FD0C">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61AF307">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6EB1208">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704AA4F">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AF59083">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5735BF4">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330C4288">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6634B04">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3FBE835">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316DBB70">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0EA350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BBC0C2D">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59C91A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34FBD846">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B2215BD">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1F243C3">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57E3C41">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443A3E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04022A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5631A4A2">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8"/>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61F5F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14:paraId="2F80E7BF">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048AA3AD">
            <w:pPr>
              <w:pStyle w:val="8"/>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14:paraId="3C5EE44A">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609EE4B1">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3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962"/>
              <w:gridCol w:w="1455"/>
              <w:gridCol w:w="1198"/>
              <w:gridCol w:w="1216"/>
              <w:gridCol w:w="3360"/>
            </w:tblGrid>
            <w:tr w14:paraId="59FD5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478" w:type="pct"/>
                  <w:noWrap w:val="0"/>
                  <w:vAlign w:val="center"/>
                </w:tcPr>
                <w:p w14:paraId="77402B4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w:t>
                  </w:r>
                </w:p>
                <w:p w14:paraId="6ADA77A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类别</w:t>
                  </w:r>
                </w:p>
              </w:tc>
              <w:tc>
                <w:tcPr>
                  <w:tcW w:w="531" w:type="pct"/>
                  <w:noWrap w:val="0"/>
                  <w:vAlign w:val="center"/>
                </w:tcPr>
                <w:p w14:paraId="196FDC6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803" w:type="pct"/>
                  <w:noWrap w:val="0"/>
                  <w:vAlign w:val="center"/>
                </w:tcPr>
                <w:p w14:paraId="0B2A7E0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661" w:type="pct"/>
                  <w:noWrap w:val="0"/>
                  <w:vAlign w:val="center"/>
                </w:tcPr>
                <w:p w14:paraId="1F72382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671" w:type="pct"/>
                  <w:noWrap w:val="0"/>
                  <w:vAlign w:val="center"/>
                </w:tcPr>
                <w:p w14:paraId="766FADB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854" w:type="pct"/>
                  <w:noWrap w:val="0"/>
                  <w:vAlign w:val="center"/>
                </w:tcPr>
                <w:p w14:paraId="398FCC85">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14:paraId="6D570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1" w:hRule="atLeast"/>
              </w:trPr>
              <w:tc>
                <w:tcPr>
                  <w:tcW w:w="478" w:type="pct"/>
                  <w:noWrap w:val="0"/>
                  <w:vAlign w:val="center"/>
                </w:tcPr>
                <w:p w14:paraId="4610CFC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531" w:type="pct"/>
                  <w:noWrap w:val="0"/>
                  <w:vAlign w:val="center"/>
                </w:tcPr>
                <w:p w14:paraId="0B4C850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DA001排气筒</w:t>
                  </w:r>
                </w:p>
              </w:tc>
              <w:tc>
                <w:tcPr>
                  <w:tcW w:w="803" w:type="pct"/>
                  <w:noWrap w:val="0"/>
                  <w:vAlign w:val="center"/>
                </w:tcPr>
                <w:p w14:paraId="454EDCB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DA001出口</w:t>
                  </w:r>
                </w:p>
              </w:tc>
              <w:tc>
                <w:tcPr>
                  <w:tcW w:w="661" w:type="pct"/>
                  <w:noWrap w:val="0"/>
                  <w:vAlign w:val="center"/>
                </w:tcPr>
                <w:p w14:paraId="738B952D">
                  <w:pPr>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eastAsia="宋体" w:cs="Times New Roman"/>
                      <w:color w:val="auto"/>
                      <w:kern w:val="0"/>
                      <w:lang w:val="en-US" w:eastAsia="zh-CN"/>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w:t>
                  </w:r>
                </w:p>
              </w:tc>
              <w:tc>
                <w:tcPr>
                  <w:tcW w:w="671" w:type="pct"/>
                  <w:noWrap w:val="0"/>
                  <w:vAlign w:val="center"/>
                </w:tcPr>
                <w:p w14:paraId="23DD809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854" w:type="pct"/>
                  <w:vMerge w:val="restart"/>
                  <w:noWrap w:val="0"/>
                  <w:vAlign w:val="center"/>
                </w:tcPr>
                <w:p w14:paraId="3B01F442">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《工业炉窑大气污染物排放标准》（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DB411066-2020</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《铸造工业大气污染物排放标准》（</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GB39726-2020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 号）》</w:t>
                  </w:r>
                </w:p>
              </w:tc>
            </w:tr>
            <w:tr w14:paraId="3B049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478" w:type="pct"/>
                  <w:noWrap w:val="0"/>
                  <w:vAlign w:val="center"/>
                </w:tcPr>
                <w:p w14:paraId="0BBEFAB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无组织废气</w:t>
                  </w:r>
                </w:p>
              </w:tc>
              <w:tc>
                <w:tcPr>
                  <w:tcW w:w="531" w:type="pct"/>
                  <w:noWrap w:val="0"/>
                  <w:vAlign w:val="center"/>
                </w:tcPr>
                <w:p w14:paraId="1A2DCC4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803" w:type="pct"/>
                  <w:noWrap w:val="0"/>
                  <w:vAlign w:val="center"/>
                </w:tcPr>
                <w:p w14:paraId="25E01F9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661" w:type="pct"/>
                  <w:noWrap w:val="0"/>
                  <w:vAlign w:val="center"/>
                </w:tcPr>
                <w:p w14:paraId="56D83772">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w:t>
                  </w:r>
                </w:p>
              </w:tc>
              <w:tc>
                <w:tcPr>
                  <w:tcW w:w="671" w:type="pct"/>
                  <w:noWrap w:val="0"/>
                  <w:vAlign w:val="center"/>
                </w:tcPr>
                <w:p w14:paraId="0425B62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854" w:type="pct"/>
                  <w:vMerge w:val="continue"/>
                  <w:noWrap w:val="0"/>
                  <w:vAlign w:val="center"/>
                </w:tcPr>
                <w:p w14:paraId="135E434E">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r>
          </w:tbl>
          <w:p w14:paraId="6B4355B2">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2、废水检测</w:t>
            </w:r>
          </w:p>
          <w:p w14:paraId="121B08E6">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本项目废</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水</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w:t>
            </w:r>
          </w:p>
          <w:p w14:paraId="7405705A">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4  </w:t>
            </w:r>
            <w:r>
              <w:rPr>
                <w:rFonts w:hint="default" w:ascii="Times New Roman" w:hAnsi="Times New Roman" w:cs="Times New Roman" w:eastAsiaTheme="minorEastAsia"/>
                <w:b/>
                <w:bCs/>
                <w:color w:val="auto"/>
                <w:kern w:val="2"/>
                <w:sz w:val="24"/>
                <w:szCs w:val="24"/>
                <w:lang w:val="en-US" w:eastAsia="zh-CN" w:bidi="ar-SA"/>
              </w:rPr>
              <w:t xml:space="preserve"> 废水</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7"/>
              <w:gridCol w:w="1073"/>
              <w:gridCol w:w="1988"/>
              <w:gridCol w:w="1488"/>
              <w:gridCol w:w="3381"/>
            </w:tblGrid>
            <w:tr w14:paraId="22692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622" w:type="pct"/>
                  <w:shd w:val="clear" w:color="auto" w:fill="auto"/>
                  <w:vAlign w:val="center"/>
                </w:tcPr>
                <w:p w14:paraId="50681933">
                  <w:pPr>
                    <w:pStyle w:val="38"/>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监测点位</w:t>
                  </w:r>
                </w:p>
              </w:tc>
              <w:tc>
                <w:tcPr>
                  <w:tcW w:w="592" w:type="pct"/>
                  <w:shd w:val="clear" w:color="auto" w:fill="auto"/>
                  <w:vAlign w:val="center"/>
                </w:tcPr>
                <w:p w14:paraId="22DCBC6B">
                  <w:pPr>
                    <w:pStyle w:val="38"/>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监测类别</w:t>
                  </w:r>
                </w:p>
              </w:tc>
              <w:tc>
                <w:tcPr>
                  <w:tcW w:w="1097" w:type="pct"/>
                  <w:shd w:val="clear" w:color="auto" w:fill="auto"/>
                  <w:vAlign w:val="center"/>
                </w:tcPr>
                <w:p w14:paraId="5A70DBBF">
                  <w:pPr>
                    <w:pStyle w:val="38"/>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监测因子</w:t>
                  </w:r>
                </w:p>
              </w:tc>
              <w:tc>
                <w:tcPr>
                  <w:tcW w:w="821" w:type="pct"/>
                  <w:shd w:val="clear" w:color="auto" w:fill="auto"/>
                  <w:vAlign w:val="center"/>
                </w:tcPr>
                <w:p w14:paraId="6DACE25C">
                  <w:pPr>
                    <w:pStyle w:val="38"/>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监测频次</w:t>
                  </w:r>
                </w:p>
              </w:tc>
              <w:tc>
                <w:tcPr>
                  <w:tcW w:w="1865" w:type="pct"/>
                  <w:shd w:val="clear" w:color="auto" w:fill="auto"/>
                  <w:vAlign w:val="center"/>
                </w:tcPr>
                <w:p w14:paraId="581ACFAE">
                  <w:pPr>
                    <w:pStyle w:val="38"/>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执行标准</w:t>
                  </w:r>
                </w:p>
              </w:tc>
            </w:tr>
            <w:tr w14:paraId="4E957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622" w:type="pct"/>
                  <w:vAlign w:val="center"/>
                </w:tcPr>
                <w:p w14:paraId="127E4FE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废水总排放口</w:t>
                  </w:r>
                </w:p>
              </w:tc>
              <w:tc>
                <w:tcPr>
                  <w:tcW w:w="592" w:type="pct"/>
                  <w:vAlign w:val="center"/>
                </w:tcPr>
                <w:p w14:paraId="046699B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w:t>
                  </w:r>
                </w:p>
              </w:tc>
              <w:tc>
                <w:tcPr>
                  <w:tcW w:w="1097" w:type="pct"/>
                  <w:vAlign w:val="center"/>
                </w:tcPr>
                <w:p w14:paraId="6A37D70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pH值、</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COD、BOD</w:t>
                  </w:r>
                  <w:r>
                    <w:rPr>
                      <w:rFonts w:hint="default" w:ascii="Times New Roman" w:hAnsi="Times New Roman" w:cs="Times New Roman" w:eastAsiaTheme="minorEastAsia"/>
                      <w:b w:val="0"/>
                      <w:bCs w:val="0"/>
                      <w:color w:val="000000" w:themeColor="text1"/>
                      <w:kern w:val="2"/>
                      <w:sz w:val="21"/>
                      <w:szCs w:val="21"/>
                      <w:vertAlign w:val="subscript"/>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、SS、NH</w:t>
                  </w:r>
                  <w:r>
                    <w:rPr>
                      <w:rFonts w:hint="default" w:ascii="Times New Roman" w:hAnsi="Times New Roman" w:cs="Times New Roman" w:eastAsiaTheme="minorEastAsia"/>
                      <w:b w:val="0"/>
                      <w:bCs w:val="0"/>
                      <w:color w:val="000000" w:themeColor="text1"/>
                      <w:kern w:val="2"/>
                      <w:sz w:val="21"/>
                      <w:szCs w:val="21"/>
                      <w:vertAlign w:val="subscript"/>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-N、总磷、总氮</w:t>
                  </w:r>
                </w:p>
              </w:tc>
              <w:tc>
                <w:tcPr>
                  <w:tcW w:w="821" w:type="pct"/>
                  <w:vAlign w:val="center"/>
                </w:tcPr>
                <w:p w14:paraId="07BB87F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连续</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监测2天</w:t>
                  </w:r>
                </w:p>
                <w:p w14:paraId="242C4C0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每</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天</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3次</w:t>
                  </w:r>
                </w:p>
              </w:tc>
              <w:tc>
                <w:tcPr>
                  <w:tcW w:w="1865" w:type="pct"/>
                  <w:vAlign w:val="center"/>
                </w:tcPr>
                <w:p w14:paraId="327F7C8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《污水综合排放标准》（GB8978   -1996）表4中三级标准以及长垣市第一污水处理厂进水控制指标，二者取严</w:t>
                  </w:r>
                </w:p>
              </w:tc>
            </w:tr>
          </w:tbl>
          <w:p w14:paraId="4618DDC1">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07DE07D6">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1320F346">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14:paraId="1566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14:paraId="40F3EF53">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14:paraId="6CA7D36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14:paraId="79096A3C">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14:paraId="46D67F6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14:paraId="3BA481A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7DA90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633" w:type="pct"/>
                  <w:vAlign w:val="center"/>
                </w:tcPr>
                <w:p w14:paraId="275576F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14:paraId="0CA00B31">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14:paraId="574D8EA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14:paraId="61F6B0C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14:paraId="098E1CD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每天昼夜各1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14:paraId="02E9174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14:paraId="3431DCD3">
            <w:pPr>
              <w:pStyle w:val="8"/>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51C4B781">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52A2447E">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14:paraId="5AE9A3B3">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2F57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14:paraId="256C1EBE">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67D55D7F">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3281C37">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3F8D6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shd w:val="clear" w:color="auto" w:fill="auto"/>
            <w:vAlign w:val="top"/>
          </w:tcPr>
          <w:p w14:paraId="43934054">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3B7431D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1、</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617D0973">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66F049D7">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s="Times New Roman" w:eastAsiaTheme="minorEastAsia"/>
                <w:b/>
                <w:bCs/>
                <w:color w:val="auto"/>
                <w:kern w:val="2"/>
                <w:sz w:val="24"/>
                <w:szCs w:val="24"/>
                <w:lang w:val="en-US" w:eastAsia="zh-CN" w:bidi="ar-SA"/>
              </w:rPr>
              <w:t>表16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1723"/>
              <w:gridCol w:w="986"/>
              <w:gridCol w:w="728"/>
              <w:gridCol w:w="257"/>
              <w:gridCol w:w="989"/>
              <w:gridCol w:w="712"/>
              <w:gridCol w:w="274"/>
              <w:gridCol w:w="987"/>
              <w:gridCol w:w="1004"/>
            </w:tblGrid>
            <w:tr w14:paraId="3BECB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22" w:type="pct"/>
                  <w:gridSpan w:val="2"/>
                  <w:tcBorders>
                    <w:tl2br w:val="nil"/>
                    <w:tr2bl w:val="nil"/>
                  </w:tcBorders>
                  <w:noWrap w:val="0"/>
                  <w:vAlign w:val="center"/>
                </w:tcPr>
                <w:p w14:paraId="21E03FC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946" w:type="pct"/>
                  <w:gridSpan w:val="2"/>
                  <w:tcBorders>
                    <w:tl2br w:val="nil"/>
                    <w:tr2bl w:val="nil"/>
                  </w:tcBorders>
                  <w:noWrap w:val="0"/>
                  <w:vAlign w:val="center"/>
                </w:tcPr>
                <w:p w14:paraId="42F7DA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079" w:type="pct"/>
                  <w:gridSpan w:val="3"/>
                  <w:tcBorders>
                    <w:tl2br w:val="nil"/>
                    <w:tr2bl w:val="nil"/>
                  </w:tcBorders>
                  <w:noWrap w:val="0"/>
                  <w:vAlign w:val="center"/>
                </w:tcPr>
                <w:p w14:paraId="127754E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采样日期</w:t>
                  </w:r>
                </w:p>
              </w:tc>
              <w:tc>
                <w:tcPr>
                  <w:tcW w:w="1250" w:type="pct"/>
                  <w:gridSpan w:val="3"/>
                  <w:tcBorders>
                    <w:tl2br w:val="nil"/>
                    <w:tr2bl w:val="nil"/>
                  </w:tcBorders>
                  <w:noWrap w:val="0"/>
                  <w:vAlign w:val="center"/>
                </w:tcPr>
                <w:p w14:paraId="404ED0A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eastAsia="zh-CN"/>
                    </w:rPr>
                    <w:t>2024.08.21-2024.08.22</w:t>
                  </w:r>
                </w:p>
              </w:tc>
            </w:tr>
            <w:tr w14:paraId="7FBB3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exact"/>
                <w:jc w:val="center"/>
              </w:trPr>
              <w:tc>
                <w:tcPr>
                  <w:tcW w:w="1722" w:type="pct"/>
                  <w:gridSpan w:val="2"/>
                  <w:tcBorders>
                    <w:tl2br w:val="nil"/>
                    <w:tr2bl w:val="nil"/>
                  </w:tcBorders>
                  <w:noWrap w:val="0"/>
                  <w:vAlign w:val="center"/>
                </w:tcPr>
                <w:p w14:paraId="4532849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检测地点</w:t>
                  </w:r>
                </w:p>
              </w:tc>
              <w:tc>
                <w:tcPr>
                  <w:tcW w:w="3277" w:type="pct"/>
                  <w:gridSpan w:val="8"/>
                  <w:tcBorders>
                    <w:tl2br w:val="nil"/>
                    <w:tr2bl w:val="nil"/>
                  </w:tcBorders>
                  <w:noWrap w:val="0"/>
                  <w:vAlign w:val="center"/>
                </w:tcPr>
                <w:p w14:paraId="3C2A326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eastAsia" w:ascii="Times New Roman" w:hAnsi="Times New Roman" w:eastAsia="宋体" w:cs="Times New Roman"/>
                      <w:color w:val="auto"/>
                      <w:sz w:val="21"/>
                      <w:szCs w:val="21"/>
                      <w:vertAlign w:val="baseline"/>
                      <w:lang w:val="en-US" w:eastAsia="zh-CN"/>
                    </w:rPr>
                    <w:t>DA001出口</w:t>
                  </w:r>
                </w:p>
              </w:tc>
            </w:tr>
            <w:tr w14:paraId="0FD66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22" w:type="pct"/>
                  <w:gridSpan w:val="2"/>
                  <w:vMerge w:val="restart"/>
                  <w:tcBorders>
                    <w:tl2br w:val="nil"/>
                    <w:tr2bl w:val="nil"/>
                  </w:tcBorders>
                  <w:noWrap w:val="0"/>
                  <w:vAlign w:val="center"/>
                </w:tcPr>
                <w:p w14:paraId="401CBD1D">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3360"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99" name="直接连接符 99"/>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3360;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Aa2TDw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2336"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00" name="直接连接符 100"/>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2336;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&#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0/+BnVAAAACAEAAA8AAAAAAAAAAQAgAAAAIgAAAGRy&#10;cy9kb3ducmV2LnhtbFBLAQIUABQAAAAIAIdO4kCMChjRCAIAAOgDAAAOAAAAAAAAAAEAIAAAACQB&#10;AABkcnMvZTJvRG9jLnhtbFBLBQYAAAAABgAGAFkBAACeBQ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采样日期</w:t>
                  </w:r>
                </w:p>
                <w:p w14:paraId="47B9D9A4">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562D651B">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1634" w:type="pct"/>
                  <w:gridSpan w:val="4"/>
                  <w:tcBorders>
                    <w:tl2br w:val="nil"/>
                    <w:tr2bl w:val="nil"/>
                  </w:tcBorders>
                  <w:noWrap w:val="0"/>
                  <w:vAlign w:val="center"/>
                </w:tcPr>
                <w:p w14:paraId="63D8563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2024.08.21</w:t>
                  </w:r>
                </w:p>
              </w:tc>
              <w:tc>
                <w:tcPr>
                  <w:tcW w:w="1642" w:type="pct"/>
                  <w:gridSpan w:val="4"/>
                  <w:tcBorders>
                    <w:tl2br w:val="nil"/>
                    <w:tr2bl w:val="nil"/>
                  </w:tcBorders>
                  <w:noWrap w:val="0"/>
                  <w:vAlign w:val="center"/>
                </w:tcPr>
                <w:p w14:paraId="10955EF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2024.08.2</w:t>
                  </w:r>
                  <w:r>
                    <w:rPr>
                      <w:rFonts w:hint="eastAsia" w:ascii="Times New Roman" w:hAnsi="Times New Roman" w:eastAsia="宋体" w:cs="Times New Roman"/>
                      <w:b w:val="0"/>
                      <w:bCs/>
                      <w:color w:val="auto"/>
                      <w:sz w:val="21"/>
                      <w:szCs w:val="21"/>
                      <w:lang w:val="en-US" w:eastAsia="zh-CN"/>
                    </w:rPr>
                    <w:t>2</w:t>
                  </w:r>
                </w:p>
              </w:tc>
            </w:tr>
            <w:tr w14:paraId="4DED0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22" w:type="pct"/>
                  <w:gridSpan w:val="2"/>
                  <w:vMerge w:val="continue"/>
                  <w:tcBorders>
                    <w:tl2br w:val="nil"/>
                    <w:tr2bl w:val="nil"/>
                  </w:tcBorders>
                  <w:noWrap w:val="0"/>
                  <w:vAlign w:val="center"/>
                </w:tcPr>
                <w:p w14:paraId="2EF4794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544" w:type="pct"/>
                  <w:tcBorders>
                    <w:tl2br w:val="nil"/>
                    <w:tr2bl w:val="nil"/>
                  </w:tcBorders>
                  <w:noWrap w:val="0"/>
                  <w:vAlign w:val="center"/>
                </w:tcPr>
                <w:p w14:paraId="786A8CD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544" w:type="pct"/>
                  <w:gridSpan w:val="2"/>
                  <w:tcBorders>
                    <w:tl2br w:val="nil"/>
                    <w:tr2bl w:val="nil"/>
                  </w:tcBorders>
                  <w:noWrap w:val="0"/>
                  <w:vAlign w:val="center"/>
                </w:tcPr>
                <w:p w14:paraId="74DB078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44" w:type="pct"/>
                  <w:tcBorders>
                    <w:tl2br w:val="nil"/>
                    <w:tr2bl w:val="nil"/>
                  </w:tcBorders>
                  <w:noWrap w:val="0"/>
                  <w:vAlign w:val="center"/>
                </w:tcPr>
                <w:p w14:paraId="2D0131C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c>
                <w:tcPr>
                  <w:tcW w:w="544" w:type="pct"/>
                  <w:gridSpan w:val="2"/>
                  <w:tcBorders>
                    <w:tl2br w:val="nil"/>
                    <w:tr2bl w:val="nil"/>
                  </w:tcBorders>
                  <w:noWrap w:val="0"/>
                  <w:vAlign w:val="center"/>
                </w:tcPr>
                <w:p w14:paraId="6F5858B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第一次</w:t>
                  </w:r>
                </w:p>
              </w:tc>
              <w:tc>
                <w:tcPr>
                  <w:tcW w:w="545" w:type="pct"/>
                  <w:tcBorders>
                    <w:tl2br w:val="nil"/>
                    <w:tr2bl w:val="nil"/>
                  </w:tcBorders>
                  <w:noWrap w:val="0"/>
                  <w:vAlign w:val="center"/>
                </w:tcPr>
                <w:p w14:paraId="392A876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52" w:type="pct"/>
                  <w:tcBorders>
                    <w:tl2br w:val="nil"/>
                    <w:tr2bl w:val="nil"/>
                  </w:tcBorders>
                  <w:noWrap w:val="0"/>
                  <w:vAlign w:val="center"/>
                </w:tcPr>
                <w:p w14:paraId="19BC582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476C7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71" w:type="pct"/>
                  <w:vMerge w:val="restart"/>
                  <w:tcBorders>
                    <w:tl2br w:val="nil"/>
                    <w:tr2bl w:val="nil"/>
                  </w:tcBorders>
                  <w:noWrap w:val="0"/>
                  <w:vAlign w:val="center"/>
                </w:tcPr>
                <w:p w14:paraId="1741E59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颗粒物</w:t>
                  </w:r>
                </w:p>
              </w:tc>
              <w:tc>
                <w:tcPr>
                  <w:tcW w:w="951" w:type="pct"/>
                  <w:tcBorders>
                    <w:tl2br w:val="nil"/>
                    <w:tr2bl w:val="nil"/>
                  </w:tcBorders>
                  <w:noWrap w:val="0"/>
                  <w:vAlign w:val="center"/>
                </w:tcPr>
                <w:p w14:paraId="2EA16AA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467E67A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4" w:type="pct"/>
                  <w:tcBorders>
                    <w:tl2br w:val="nil"/>
                    <w:tr2bl w:val="nil"/>
                  </w:tcBorders>
                  <w:noWrap w:val="0"/>
                  <w:vAlign w:val="center"/>
                </w:tcPr>
                <w:p w14:paraId="596393C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4.0</w:t>
                  </w:r>
                </w:p>
              </w:tc>
              <w:tc>
                <w:tcPr>
                  <w:tcW w:w="544" w:type="pct"/>
                  <w:gridSpan w:val="2"/>
                  <w:tcBorders>
                    <w:tl2br w:val="nil"/>
                    <w:tr2bl w:val="nil"/>
                  </w:tcBorders>
                  <w:noWrap w:val="0"/>
                  <w:vAlign w:val="center"/>
                </w:tcPr>
                <w:p w14:paraId="39B8F1C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3.9</w:t>
                  </w:r>
                </w:p>
              </w:tc>
              <w:tc>
                <w:tcPr>
                  <w:tcW w:w="544" w:type="pct"/>
                  <w:tcBorders>
                    <w:tl2br w:val="nil"/>
                    <w:tr2bl w:val="nil"/>
                  </w:tcBorders>
                  <w:noWrap w:val="0"/>
                  <w:vAlign w:val="center"/>
                </w:tcPr>
                <w:p w14:paraId="45E420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5.1</w:t>
                  </w:r>
                </w:p>
              </w:tc>
              <w:tc>
                <w:tcPr>
                  <w:tcW w:w="544" w:type="pct"/>
                  <w:gridSpan w:val="2"/>
                  <w:tcBorders>
                    <w:tl2br w:val="nil"/>
                    <w:tr2bl w:val="nil"/>
                  </w:tcBorders>
                  <w:noWrap w:val="0"/>
                  <w:vAlign w:val="center"/>
                </w:tcPr>
                <w:p w14:paraId="373FEBFE">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3.3</w:t>
                  </w:r>
                </w:p>
              </w:tc>
              <w:tc>
                <w:tcPr>
                  <w:tcW w:w="545" w:type="pct"/>
                  <w:tcBorders>
                    <w:tl2br w:val="nil"/>
                    <w:tr2bl w:val="nil"/>
                  </w:tcBorders>
                  <w:noWrap w:val="0"/>
                  <w:vAlign w:val="center"/>
                </w:tcPr>
                <w:p w14:paraId="4F9FA87E">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4.6</w:t>
                  </w:r>
                </w:p>
              </w:tc>
              <w:tc>
                <w:tcPr>
                  <w:tcW w:w="552" w:type="pct"/>
                  <w:tcBorders>
                    <w:tl2br w:val="nil"/>
                    <w:tr2bl w:val="nil"/>
                  </w:tcBorders>
                  <w:noWrap w:val="0"/>
                  <w:vAlign w:val="center"/>
                </w:tcPr>
                <w:p w14:paraId="100B6ECB">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5.2</w:t>
                  </w:r>
                </w:p>
              </w:tc>
            </w:tr>
            <w:tr w14:paraId="7AEEC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771" w:type="pct"/>
                  <w:vMerge w:val="continue"/>
                  <w:tcBorders>
                    <w:tl2br w:val="nil"/>
                    <w:tr2bl w:val="nil"/>
                  </w:tcBorders>
                  <w:noWrap w:val="0"/>
                  <w:vAlign w:val="center"/>
                </w:tcPr>
                <w:p w14:paraId="318CB2B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1" w:type="pct"/>
                  <w:tcBorders>
                    <w:tl2br w:val="nil"/>
                    <w:tr2bl w:val="nil"/>
                  </w:tcBorders>
                  <w:noWrap w:val="0"/>
                  <w:vAlign w:val="center"/>
                </w:tcPr>
                <w:p w14:paraId="490CD1C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4D9E7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4" w:type="pct"/>
                  <w:tcBorders>
                    <w:tl2br w:val="nil"/>
                    <w:tr2bl w:val="nil"/>
                  </w:tcBorders>
                  <w:noWrap w:val="0"/>
                  <w:vAlign w:val="center"/>
                </w:tcPr>
                <w:p w14:paraId="4E9084B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0.10</w:t>
                  </w:r>
                </w:p>
              </w:tc>
              <w:tc>
                <w:tcPr>
                  <w:tcW w:w="544" w:type="pct"/>
                  <w:gridSpan w:val="2"/>
                  <w:tcBorders>
                    <w:tl2br w:val="nil"/>
                    <w:tr2bl w:val="nil"/>
                  </w:tcBorders>
                  <w:noWrap w:val="0"/>
                  <w:vAlign w:val="center"/>
                </w:tcPr>
                <w:p w14:paraId="43C2A41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0.10</w:t>
                  </w:r>
                </w:p>
              </w:tc>
              <w:tc>
                <w:tcPr>
                  <w:tcW w:w="544" w:type="pct"/>
                  <w:tcBorders>
                    <w:tl2br w:val="nil"/>
                    <w:tr2bl w:val="nil"/>
                  </w:tcBorders>
                  <w:noWrap w:val="0"/>
                  <w:vAlign w:val="center"/>
                </w:tcPr>
                <w:p w14:paraId="73AF183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0.13</w:t>
                  </w:r>
                </w:p>
              </w:tc>
              <w:tc>
                <w:tcPr>
                  <w:tcW w:w="544" w:type="pct"/>
                  <w:gridSpan w:val="2"/>
                  <w:tcBorders>
                    <w:tl2br w:val="nil"/>
                    <w:tr2bl w:val="nil"/>
                  </w:tcBorders>
                  <w:noWrap w:val="0"/>
                  <w:vAlign w:val="center"/>
                </w:tcPr>
                <w:p w14:paraId="6B1BB9A4">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0.08</w:t>
                  </w:r>
                </w:p>
              </w:tc>
              <w:tc>
                <w:tcPr>
                  <w:tcW w:w="545" w:type="pct"/>
                  <w:tcBorders>
                    <w:tl2br w:val="nil"/>
                    <w:tr2bl w:val="nil"/>
                  </w:tcBorders>
                  <w:noWrap w:val="0"/>
                  <w:vAlign w:val="center"/>
                </w:tcPr>
                <w:p w14:paraId="5B1F10E3">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0.12</w:t>
                  </w:r>
                </w:p>
              </w:tc>
              <w:tc>
                <w:tcPr>
                  <w:tcW w:w="552" w:type="pct"/>
                  <w:tcBorders>
                    <w:tl2br w:val="nil"/>
                    <w:tr2bl w:val="nil"/>
                  </w:tcBorders>
                  <w:noWrap w:val="0"/>
                  <w:vAlign w:val="center"/>
                </w:tcPr>
                <w:p w14:paraId="6E92F220">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0.13</w:t>
                  </w:r>
                </w:p>
              </w:tc>
            </w:tr>
            <w:tr w14:paraId="1406F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71" w:type="pct"/>
                  <w:vMerge w:val="restart"/>
                  <w:tcBorders>
                    <w:tl2br w:val="nil"/>
                    <w:tr2bl w:val="nil"/>
                  </w:tcBorders>
                  <w:noWrap w:val="0"/>
                  <w:vAlign w:val="center"/>
                </w:tcPr>
                <w:p w14:paraId="494B456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lang w:val="en-US" w:eastAsia="zh-CN"/>
                    </w:rPr>
                    <w:t>非甲烷总烃</w:t>
                  </w:r>
                </w:p>
              </w:tc>
              <w:tc>
                <w:tcPr>
                  <w:tcW w:w="951" w:type="pct"/>
                  <w:tcBorders>
                    <w:tl2br w:val="nil"/>
                    <w:tr2bl w:val="nil"/>
                  </w:tcBorders>
                  <w:noWrap w:val="0"/>
                  <w:vAlign w:val="center"/>
                </w:tcPr>
                <w:p w14:paraId="7F65FF9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0F5E527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4" w:type="pct"/>
                  <w:tcBorders>
                    <w:tl2br w:val="nil"/>
                    <w:tr2bl w:val="nil"/>
                  </w:tcBorders>
                  <w:noWrap w:val="0"/>
                  <w:vAlign w:val="center"/>
                </w:tcPr>
                <w:p w14:paraId="36C8BA49">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6.59</w:t>
                  </w:r>
                </w:p>
              </w:tc>
              <w:tc>
                <w:tcPr>
                  <w:tcW w:w="544" w:type="pct"/>
                  <w:gridSpan w:val="2"/>
                  <w:tcBorders>
                    <w:tl2br w:val="nil"/>
                    <w:tr2bl w:val="nil"/>
                  </w:tcBorders>
                  <w:noWrap w:val="0"/>
                  <w:vAlign w:val="center"/>
                </w:tcPr>
                <w:p w14:paraId="7E02389A">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7.03</w:t>
                  </w:r>
                </w:p>
              </w:tc>
              <w:tc>
                <w:tcPr>
                  <w:tcW w:w="544" w:type="pct"/>
                  <w:tcBorders>
                    <w:tl2br w:val="nil"/>
                    <w:tr2bl w:val="nil"/>
                  </w:tcBorders>
                  <w:noWrap w:val="0"/>
                  <w:vAlign w:val="center"/>
                </w:tcPr>
                <w:p w14:paraId="3B7F32C7">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7.35</w:t>
                  </w:r>
                </w:p>
              </w:tc>
              <w:tc>
                <w:tcPr>
                  <w:tcW w:w="544" w:type="pct"/>
                  <w:gridSpan w:val="2"/>
                  <w:tcBorders>
                    <w:tl2br w:val="nil"/>
                    <w:tr2bl w:val="nil"/>
                  </w:tcBorders>
                  <w:noWrap w:val="0"/>
                  <w:vAlign w:val="center"/>
                </w:tcPr>
                <w:p w14:paraId="05F8BF95">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6.79</w:t>
                  </w:r>
                </w:p>
              </w:tc>
              <w:tc>
                <w:tcPr>
                  <w:tcW w:w="545" w:type="pct"/>
                  <w:tcBorders>
                    <w:tl2br w:val="nil"/>
                    <w:tr2bl w:val="nil"/>
                  </w:tcBorders>
                  <w:noWrap w:val="0"/>
                  <w:vAlign w:val="center"/>
                </w:tcPr>
                <w:p w14:paraId="77DE6AEC">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7.42</w:t>
                  </w:r>
                </w:p>
              </w:tc>
              <w:tc>
                <w:tcPr>
                  <w:tcW w:w="552" w:type="pct"/>
                  <w:tcBorders>
                    <w:tl2br w:val="nil"/>
                    <w:tr2bl w:val="nil"/>
                  </w:tcBorders>
                  <w:noWrap w:val="0"/>
                  <w:vAlign w:val="center"/>
                </w:tcPr>
                <w:p w14:paraId="59EF7D10">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7.29</w:t>
                  </w:r>
                </w:p>
              </w:tc>
            </w:tr>
            <w:tr w14:paraId="53204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771" w:type="pct"/>
                  <w:vMerge w:val="continue"/>
                  <w:tcBorders>
                    <w:tl2br w:val="nil"/>
                    <w:tr2bl w:val="nil"/>
                  </w:tcBorders>
                  <w:noWrap w:val="0"/>
                  <w:vAlign w:val="center"/>
                </w:tcPr>
                <w:p w14:paraId="0C9035C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1" w:type="pct"/>
                  <w:tcBorders>
                    <w:tl2br w:val="nil"/>
                    <w:tr2bl w:val="nil"/>
                  </w:tcBorders>
                  <w:noWrap w:val="0"/>
                  <w:vAlign w:val="center"/>
                </w:tcPr>
                <w:p w14:paraId="08B6D17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8F2C53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4" w:type="pct"/>
                  <w:tcBorders>
                    <w:tl2br w:val="nil"/>
                    <w:tr2bl w:val="nil"/>
                  </w:tcBorders>
                  <w:noWrap w:val="0"/>
                  <w:vAlign w:val="center"/>
                </w:tcPr>
                <w:p w14:paraId="6CBA2759">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0.17</w:t>
                  </w:r>
                </w:p>
              </w:tc>
              <w:tc>
                <w:tcPr>
                  <w:tcW w:w="544" w:type="pct"/>
                  <w:gridSpan w:val="2"/>
                  <w:tcBorders>
                    <w:tl2br w:val="nil"/>
                    <w:tr2bl w:val="nil"/>
                  </w:tcBorders>
                  <w:noWrap w:val="0"/>
                  <w:vAlign w:val="center"/>
                </w:tcPr>
                <w:p w14:paraId="52211DC1">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0.18</w:t>
                  </w:r>
                </w:p>
              </w:tc>
              <w:tc>
                <w:tcPr>
                  <w:tcW w:w="544" w:type="pct"/>
                  <w:tcBorders>
                    <w:tl2br w:val="nil"/>
                    <w:tr2bl w:val="nil"/>
                  </w:tcBorders>
                  <w:noWrap w:val="0"/>
                  <w:vAlign w:val="center"/>
                </w:tcPr>
                <w:p w14:paraId="7F48744B">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0.19</w:t>
                  </w:r>
                </w:p>
              </w:tc>
              <w:tc>
                <w:tcPr>
                  <w:tcW w:w="544" w:type="pct"/>
                  <w:gridSpan w:val="2"/>
                  <w:tcBorders>
                    <w:tl2br w:val="nil"/>
                    <w:tr2bl w:val="nil"/>
                  </w:tcBorders>
                  <w:noWrap w:val="0"/>
                  <w:vAlign w:val="center"/>
                </w:tcPr>
                <w:p w14:paraId="10315FCB">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0.17</w:t>
                  </w:r>
                </w:p>
              </w:tc>
              <w:tc>
                <w:tcPr>
                  <w:tcW w:w="545" w:type="pct"/>
                  <w:tcBorders>
                    <w:tl2br w:val="nil"/>
                    <w:tr2bl w:val="nil"/>
                  </w:tcBorders>
                  <w:noWrap w:val="0"/>
                  <w:vAlign w:val="center"/>
                </w:tcPr>
                <w:p w14:paraId="15507C1E">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0.19</w:t>
                  </w:r>
                </w:p>
              </w:tc>
              <w:tc>
                <w:tcPr>
                  <w:tcW w:w="552" w:type="pct"/>
                  <w:tcBorders>
                    <w:tl2br w:val="nil"/>
                    <w:tr2bl w:val="nil"/>
                  </w:tcBorders>
                  <w:noWrap w:val="0"/>
                  <w:vAlign w:val="center"/>
                </w:tcPr>
                <w:p w14:paraId="12939203">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0.19</w:t>
                  </w:r>
                </w:p>
              </w:tc>
            </w:tr>
            <w:tr w14:paraId="64A1F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6FA4F1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544" w:type="pct"/>
                  <w:tcBorders>
                    <w:tl2br w:val="nil"/>
                    <w:tr2bl w:val="nil"/>
                  </w:tcBorders>
                  <w:noWrap w:val="0"/>
                  <w:vAlign w:val="center"/>
                </w:tcPr>
                <w:p w14:paraId="5137256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25062</w:t>
                  </w:r>
                </w:p>
              </w:tc>
              <w:tc>
                <w:tcPr>
                  <w:tcW w:w="544" w:type="pct"/>
                  <w:gridSpan w:val="2"/>
                  <w:tcBorders>
                    <w:tl2br w:val="nil"/>
                    <w:tr2bl w:val="nil"/>
                  </w:tcBorders>
                  <w:noWrap w:val="0"/>
                  <w:vAlign w:val="center"/>
                </w:tcPr>
                <w:p w14:paraId="69636D6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25512</w:t>
                  </w:r>
                </w:p>
              </w:tc>
              <w:tc>
                <w:tcPr>
                  <w:tcW w:w="544" w:type="pct"/>
                  <w:tcBorders>
                    <w:tl2br w:val="nil"/>
                    <w:tr2bl w:val="nil"/>
                  </w:tcBorders>
                  <w:noWrap w:val="0"/>
                  <w:vAlign w:val="center"/>
                </w:tcPr>
                <w:p w14:paraId="7F31A5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25223</w:t>
                  </w:r>
                </w:p>
              </w:tc>
              <w:tc>
                <w:tcPr>
                  <w:tcW w:w="544" w:type="pct"/>
                  <w:gridSpan w:val="2"/>
                  <w:tcBorders>
                    <w:tl2br w:val="nil"/>
                    <w:tr2bl w:val="nil"/>
                  </w:tcBorders>
                  <w:noWrap w:val="0"/>
                  <w:vAlign w:val="center"/>
                </w:tcPr>
                <w:p w14:paraId="6447A955">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25315</w:t>
                  </w:r>
                </w:p>
              </w:tc>
              <w:tc>
                <w:tcPr>
                  <w:tcW w:w="545" w:type="pct"/>
                  <w:tcBorders>
                    <w:tl2br w:val="nil"/>
                    <w:tr2bl w:val="nil"/>
                  </w:tcBorders>
                  <w:noWrap w:val="0"/>
                  <w:vAlign w:val="center"/>
                </w:tcPr>
                <w:p w14:paraId="612E2495">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25179</w:t>
                  </w:r>
                </w:p>
              </w:tc>
              <w:tc>
                <w:tcPr>
                  <w:tcW w:w="552" w:type="pct"/>
                  <w:tcBorders>
                    <w:tl2br w:val="nil"/>
                    <w:tr2bl w:val="nil"/>
                  </w:tcBorders>
                  <w:noWrap w:val="0"/>
                  <w:vAlign w:val="center"/>
                </w:tcPr>
                <w:p w14:paraId="76BD9BD4">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25623</w:t>
                  </w:r>
                </w:p>
              </w:tc>
            </w:tr>
            <w:tr w14:paraId="69F9C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2AC9E5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77" w:type="pct"/>
                  <w:gridSpan w:val="8"/>
                  <w:tcBorders>
                    <w:tl2br w:val="nil"/>
                    <w:tr2bl w:val="nil"/>
                  </w:tcBorders>
                  <w:noWrap w:val="0"/>
                  <w:vAlign w:val="center"/>
                </w:tcPr>
                <w:p w14:paraId="395C61A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w:t>
                  </w:r>
                  <w:r>
                    <w:rPr>
                      <w:rFonts w:hint="eastAsia" w:ascii="Times New Roman" w:hAnsi="Times New Roman" w:eastAsia="宋体" w:cs="Times New Roman"/>
                      <w:b w:val="0"/>
                      <w:bCs/>
                      <w:sz w:val="21"/>
                      <w:szCs w:val="21"/>
                      <w:lang w:val="en-US" w:eastAsia="zh-CN"/>
                    </w:rPr>
                    <w:t>80</w:t>
                  </w:r>
                </w:p>
              </w:tc>
            </w:tr>
            <w:tr w14:paraId="776EE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07DD23D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77" w:type="pct"/>
                  <w:gridSpan w:val="8"/>
                  <w:tcBorders>
                    <w:tl2br w:val="nil"/>
                    <w:tr2bl w:val="nil"/>
                  </w:tcBorders>
                  <w:noWrap w:val="0"/>
                  <w:vAlign w:val="center"/>
                </w:tcPr>
                <w:p w14:paraId="1224BBF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bl>
          <w:p w14:paraId="7C48D314">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本项目DA001中颗粒物排放浓度在3.3-5.2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《工业炉窑大气污染物排放标准》（</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DB411066-2020</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《铸造工业大气污染物排放标准》（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GB39726-2020</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非甲烷总烃排放浓度在6.59-7.42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w:t>
            </w:r>
          </w:p>
          <w:p w14:paraId="0D4D4E21">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7D2D67FB">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04537B00">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42CAA188">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17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28"/>
              <w:gridCol w:w="1201"/>
              <w:gridCol w:w="1646"/>
              <w:gridCol w:w="1646"/>
              <w:gridCol w:w="1646"/>
              <w:gridCol w:w="1695"/>
            </w:tblGrid>
            <w:tr w14:paraId="03579D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341" w:type="pct"/>
                  <w:gridSpan w:val="2"/>
                  <w:tcBorders>
                    <w:tl2br w:val="nil"/>
                    <w:tr2bl w:val="nil"/>
                  </w:tcBorders>
                  <w:noWrap w:val="0"/>
                  <w:vAlign w:val="center"/>
                </w:tcPr>
                <w:p w14:paraId="1206162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908" w:type="pct"/>
                  <w:tcBorders>
                    <w:tl2br w:val="nil"/>
                    <w:tr2bl w:val="nil"/>
                  </w:tcBorders>
                  <w:noWrap w:val="0"/>
                  <w:vAlign w:val="center"/>
                </w:tcPr>
                <w:p w14:paraId="0CEDFA2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816" w:type="pct"/>
                  <w:gridSpan w:val="2"/>
                  <w:tcBorders>
                    <w:tl2br w:val="nil"/>
                    <w:tr2bl w:val="nil"/>
                  </w:tcBorders>
                  <w:noWrap w:val="0"/>
                  <w:vAlign w:val="center"/>
                </w:tcPr>
                <w:p w14:paraId="023CBC2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934" w:type="pct"/>
                  <w:tcBorders>
                    <w:tl2br w:val="nil"/>
                    <w:tr2bl w:val="nil"/>
                  </w:tcBorders>
                  <w:noWrap w:val="0"/>
                  <w:vAlign w:val="center"/>
                </w:tcPr>
                <w:p w14:paraId="3D8E44D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2024.0</w:t>
                  </w:r>
                  <w:r>
                    <w:rPr>
                      <w:rFonts w:hint="eastAsia" w:ascii="Times New Roman" w:hAnsi="Times New Roman" w:eastAsia="宋体" w:cs="Times New Roman"/>
                      <w:b w:val="0"/>
                      <w:bCs w:val="0"/>
                      <w:color w:val="auto"/>
                      <w:kern w:val="2"/>
                      <w:sz w:val="21"/>
                      <w:szCs w:val="21"/>
                      <w:lang w:val="en-US" w:eastAsia="zh-CN"/>
                    </w:rPr>
                    <w:t>8</w:t>
                  </w:r>
                  <w:r>
                    <w:rPr>
                      <w:rFonts w:hint="default" w:ascii="Times New Roman" w:hAnsi="Times New Roman" w:eastAsia="宋体" w:cs="Times New Roman"/>
                      <w:b w:val="0"/>
                      <w:bCs w:val="0"/>
                      <w:color w:val="auto"/>
                      <w:kern w:val="2"/>
                      <w:sz w:val="21"/>
                      <w:szCs w:val="21"/>
                      <w:lang w:val="en-US" w:eastAsia="zh-CN"/>
                    </w:rPr>
                    <w:t>.</w:t>
                  </w:r>
                  <w:r>
                    <w:rPr>
                      <w:rFonts w:hint="eastAsia" w:ascii="Times New Roman" w:hAnsi="Times New Roman" w:eastAsia="宋体" w:cs="Times New Roman"/>
                      <w:b w:val="0"/>
                      <w:bCs w:val="0"/>
                      <w:color w:val="auto"/>
                      <w:kern w:val="2"/>
                      <w:sz w:val="21"/>
                      <w:szCs w:val="21"/>
                      <w:lang w:val="en-US" w:eastAsia="zh-CN"/>
                    </w:rPr>
                    <w:t>21</w:t>
                  </w:r>
                </w:p>
              </w:tc>
            </w:tr>
            <w:tr w14:paraId="19CCBE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1341" w:type="pct"/>
                  <w:gridSpan w:val="2"/>
                  <w:tcBorders>
                    <w:tl2br w:val="nil"/>
                    <w:tr2bl w:val="nil"/>
                  </w:tcBorders>
                  <w:noWrap w:val="0"/>
                  <w:vAlign w:val="center"/>
                </w:tcPr>
                <w:p w14:paraId="3EA064DE">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0288" behindDoc="0" locked="0" layoutInCell="1" allowOverlap="1">
                            <wp:simplePos x="0" y="0"/>
                            <wp:positionH relativeFrom="column">
                              <wp:posOffset>862330</wp:posOffset>
                            </wp:positionH>
                            <wp:positionV relativeFrom="paragraph">
                              <wp:posOffset>1270</wp:posOffset>
                            </wp:positionV>
                            <wp:extent cx="632460" cy="604520"/>
                            <wp:effectExtent l="3175" t="3175" r="12065" b="20955"/>
                            <wp:wrapNone/>
                            <wp:docPr id="10" name="直接箭头连接符 10"/>
                            <wp:cNvGraphicFramePr/>
                            <a:graphic xmlns:a="http://schemas.openxmlformats.org/drawingml/2006/main">
                              <a:graphicData uri="http://schemas.microsoft.com/office/word/2010/wordprocessingShape">
                                <wps:wsp>
                                  <wps:cNvCnPr/>
                                  <wps:spPr>
                                    <a:xfrm>
                                      <a:off x="0" y="0"/>
                                      <a:ext cx="632460" cy="6045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9pt;margin-top:0.1pt;height:47.6pt;width:49.8pt;z-index:251660288;mso-width-relative:page;mso-height-relative:page;" filled="f" stroked="t" coordsize="21600,21600" o:gfxdata="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oPdrr1gAAAAcBAAAPAAAAAAAAAAEAIAAAACIAAABkcnMvZG93&#10;bnJldi54bWxQSwECFAAUAAAACACHTuJAbCSXrAICAADyAwAADgAAAAAAAAABACAAAAAlAQAAZHJz&#10;L2Uyb0RvYy54bWxQSwUGAAAAAAYABgBZAQAAmQU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14:paraId="1E04D47C">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1312"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1" name="直接箭头连接符 11"/>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1312;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PZE+PYAAAACAEAAA8AAAAAAAAAAQAgAAAAIgAAAGRycy9k&#10;b3ducmV2LnhtbFBLAQIUABQAAAAIAIdO4kApzOzZAgIAAPMDAAAOAAAAAAAAAAEAIAAAACc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0A8A9E16">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908" w:type="pct"/>
                  <w:tcBorders>
                    <w:right w:val="single" w:color="auto" w:sz="4" w:space="0"/>
                    <w:tl2br w:val="nil"/>
                    <w:tr2bl w:val="nil"/>
                  </w:tcBorders>
                  <w:noWrap w:val="0"/>
                  <w:vAlign w:val="center"/>
                </w:tcPr>
                <w:p w14:paraId="5D5DE03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上风向1#</w:t>
                  </w:r>
                </w:p>
              </w:tc>
              <w:tc>
                <w:tcPr>
                  <w:tcW w:w="908" w:type="pct"/>
                  <w:tcBorders>
                    <w:left w:val="single" w:color="auto" w:sz="4" w:space="0"/>
                    <w:right w:val="single" w:color="auto" w:sz="4" w:space="0"/>
                    <w:tl2br w:val="nil"/>
                    <w:tr2bl w:val="nil"/>
                  </w:tcBorders>
                  <w:noWrap w:val="0"/>
                  <w:vAlign w:val="center"/>
                </w:tcPr>
                <w:p w14:paraId="74787F1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下风向2#</w:t>
                  </w:r>
                </w:p>
              </w:tc>
              <w:tc>
                <w:tcPr>
                  <w:tcW w:w="908" w:type="pct"/>
                  <w:tcBorders>
                    <w:left w:val="single" w:color="auto" w:sz="4" w:space="0"/>
                    <w:right w:val="single" w:color="auto" w:sz="4" w:space="0"/>
                    <w:tl2br w:val="nil"/>
                    <w:tr2bl w:val="nil"/>
                  </w:tcBorders>
                  <w:noWrap w:val="0"/>
                  <w:vAlign w:val="center"/>
                </w:tcPr>
                <w:p w14:paraId="0942846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下风向3#</w:t>
                  </w:r>
                </w:p>
              </w:tc>
              <w:tc>
                <w:tcPr>
                  <w:tcW w:w="934" w:type="pct"/>
                  <w:tcBorders>
                    <w:left w:val="single" w:color="auto" w:sz="4" w:space="0"/>
                    <w:tl2br w:val="nil"/>
                    <w:tr2bl w:val="nil"/>
                  </w:tcBorders>
                  <w:noWrap w:val="0"/>
                  <w:vAlign w:val="center"/>
                </w:tcPr>
                <w:p w14:paraId="4145C9D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下风向4#</w:t>
                  </w:r>
                </w:p>
              </w:tc>
            </w:tr>
            <w:tr w14:paraId="4FD9E62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restart"/>
                  <w:tcBorders>
                    <w:tl2br w:val="nil"/>
                    <w:tr2bl w:val="nil"/>
                  </w:tcBorders>
                  <w:noWrap w:val="0"/>
                  <w:vAlign w:val="center"/>
                </w:tcPr>
                <w:p w14:paraId="769EC26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颗粒物</w:t>
                  </w:r>
                  <w:r>
                    <w:rPr>
                      <w:rFonts w:hint="default" w:ascii="Times New Roman" w:hAnsi="Times New Roman" w:eastAsia="宋体" w:cs="Times New Roman"/>
                      <w:b w:val="0"/>
                      <w:bCs w:val="0"/>
                      <w:color w:val="auto"/>
                      <w:sz w:val="21"/>
                      <w:szCs w:val="21"/>
                    </w:rPr>
                    <w:t>（</w:t>
                  </w:r>
                  <w:r>
                    <w:rPr>
                      <w:rFonts w:hint="default" w:ascii="Times New Roman" w:hAnsi="Times New Roman" w:cs="Times New Roman" w:eastAsiaTheme="minorEastAsia"/>
                      <w:b w:val="0"/>
                      <w:bCs w:val="0"/>
                      <w:sz w:val="21"/>
                      <w:szCs w:val="21"/>
                      <w:lang w:val="en-US" w:eastAsia="zh-CN"/>
                    </w:rPr>
                    <w:t>μg</w:t>
                  </w:r>
                  <w:r>
                    <w:rPr>
                      <w:rFonts w:hint="default" w:ascii="Times New Roman" w:hAnsi="Times New Roman" w:eastAsia="宋体" w:cs="Times New Roman"/>
                      <w:b w:val="0"/>
                      <w:bCs w:val="0"/>
                      <w:color w:val="auto"/>
                      <w:sz w:val="21"/>
                      <w:szCs w:val="21"/>
                    </w:rPr>
                    <w:t>/m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2" w:type="pct"/>
                  <w:tcBorders>
                    <w:tl2br w:val="nil"/>
                    <w:tr2bl w:val="nil"/>
                  </w:tcBorders>
                  <w:noWrap w:val="0"/>
                  <w:vAlign w:val="center"/>
                </w:tcPr>
                <w:p w14:paraId="5B3B560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1646" w:type="dxa"/>
                  <w:tcBorders>
                    <w:tl2br w:val="nil"/>
                    <w:tr2bl w:val="nil"/>
                  </w:tcBorders>
                  <w:noWrap w:val="0"/>
                  <w:vAlign w:val="center"/>
                </w:tcPr>
                <w:p w14:paraId="013E8F2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181</w:t>
                  </w:r>
                </w:p>
              </w:tc>
              <w:tc>
                <w:tcPr>
                  <w:tcW w:w="1646" w:type="dxa"/>
                  <w:tcBorders>
                    <w:tl2br w:val="nil"/>
                    <w:tr2bl w:val="nil"/>
                  </w:tcBorders>
                  <w:noWrap w:val="0"/>
                  <w:vAlign w:val="center"/>
                </w:tcPr>
                <w:p w14:paraId="25980C1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292</w:t>
                  </w:r>
                </w:p>
              </w:tc>
              <w:tc>
                <w:tcPr>
                  <w:tcW w:w="1646" w:type="dxa"/>
                  <w:tcBorders>
                    <w:tl2br w:val="nil"/>
                    <w:tr2bl w:val="nil"/>
                  </w:tcBorders>
                  <w:noWrap w:val="0"/>
                  <w:vAlign w:val="center"/>
                </w:tcPr>
                <w:p w14:paraId="235EBA6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287</w:t>
                  </w:r>
                </w:p>
              </w:tc>
              <w:tc>
                <w:tcPr>
                  <w:tcW w:w="1693" w:type="dxa"/>
                  <w:tcBorders>
                    <w:tl2br w:val="nil"/>
                    <w:tr2bl w:val="nil"/>
                  </w:tcBorders>
                  <w:noWrap w:val="0"/>
                  <w:vAlign w:val="center"/>
                </w:tcPr>
                <w:p w14:paraId="100E974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281</w:t>
                  </w:r>
                </w:p>
              </w:tc>
            </w:tr>
            <w:tr w14:paraId="5C7B46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continue"/>
                  <w:tcBorders>
                    <w:tl2br w:val="nil"/>
                    <w:tr2bl w:val="nil"/>
                  </w:tcBorders>
                  <w:noWrap w:val="0"/>
                  <w:vAlign w:val="center"/>
                </w:tcPr>
                <w:p w14:paraId="60246BF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7C37DBD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1646" w:type="dxa"/>
                  <w:tcBorders>
                    <w:tl2br w:val="nil"/>
                    <w:tr2bl w:val="nil"/>
                  </w:tcBorders>
                  <w:noWrap w:val="0"/>
                  <w:vAlign w:val="center"/>
                </w:tcPr>
                <w:p w14:paraId="300D6C0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196</w:t>
                  </w:r>
                </w:p>
              </w:tc>
              <w:tc>
                <w:tcPr>
                  <w:tcW w:w="1646" w:type="dxa"/>
                  <w:tcBorders>
                    <w:tl2br w:val="nil"/>
                    <w:tr2bl w:val="nil"/>
                  </w:tcBorders>
                  <w:noWrap w:val="0"/>
                  <w:vAlign w:val="center"/>
                </w:tcPr>
                <w:p w14:paraId="61E06EB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278</w:t>
                  </w:r>
                </w:p>
              </w:tc>
              <w:tc>
                <w:tcPr>
                  <w:tcW w:w="1646" w:type="dxa"/>
                  <w:tcBorders>
                    <w:tl2br w:val="nil"/>
                    <w:tr2bl w:val="nil"/>
                  </w:tcBorders>
                  <w:noWrap w:val="0"/>
                  <w:vAlign w:val="center"/>
                </w:tcPr>
                <w:p w14:paraId="71BBF21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284</w:t>
                  </w:r>
                </w:p>
              </w:tc>
              <w:tc>
                <w:tcPr>
                  <w:tcW w:w="1693" w:type="dxa"/>
                  <w:tcBorders>
                    <w:tl2br w:val="nil"/>
                    <w:tr2bl w:val="nil"/>
                  </w:tcBorders>
                  <w:noWrap w:val="0"/>
                  <w:vAlign w:val="center"/>
                </w:tcPr>
                <w:p w14:paraId="4C49024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270</w:t>
                  </w:r>
                </w:p>
              </w:tc>
            </w:tr>
            <w:tr w14:paraId="6B0050F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continue"/>
                  <w:tcBorders>
                    <w:bottom w:val="single" w:color="auto" w:sz="4" w:space="0"/>
                    <w:tl2br w:val="nil"/>
                    <w:tr2bl w:val="nil"/>
                  </w:tcBorders>
                  <w:noWrap w:val="0"/>
                  <w:vAlign w:val="center"/>
                </w:tcPr>
                <w:p w14:paraId="07A4E5D7">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bottom w:val="single" w:color="auto" w:sz="4" w:space="0"/>
                    <w:tl2br w:val="nil"/>
                    <w:tr2bl w:val="nil"/>
                  </w:tcBorders>
                  <w:noWrap w:val="0"/>
                  <w:vAlign w:val="center"/>
                </w:tcPr>
                <w:p w14:paraId="69B5F60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1646" w:type="dxa"/>
                  <w:tcBorders>
                    <w:bottom w:val="single" w:color="auto" w:sz="4" w:space="0"/>
                    <w:tl2br w:val="nil"/>
                    <w:tr2bl w:val="nil"/>
                  </w:tcBorders>
                  <w:noWrap w:val="0"/>
                  <w:vAlign w:val="center"/>
                </w:tcPr>
                <w:p w14:paraId="1AB4749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186</w:t>
                  </w:r>
                </w:p>
              </w:tc>
              <w:tc>
                <w:tcPr>
                  <w:tcW w:w="1646" w:type="dxa"/>
                  <w:tcBorders>
                    <w:bottom w:val="single" w:color="auto" w:sz="4" w:space="0"/>
                    <w:tl2br w:val="nil"/>
                    <w:tr2bl w:val="nil"/>
                  </w:tcBorders>
                  <w:noWrap w:val="0"/>
                  <w:vAlign w:val="center"/>
                </w:tcPr>
                <w:p w14:paraId="1D1862A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301</w:t>
                  </w:r>
                </w:p>
              </w:tc>
              <w:tc>
                <w:tcPr>
                  <w:tcW w:w="1646" w:type="dxa"/>
                  <w:tcBorders>
                    <w:bottom w:val="single" w:color="auto" w:sz="4" w:space="0"/>
                    <w:tl2br w:val="nil"/>
                    <w:tr2bl w:val="nil"/>
                  </w:tcBorders>
                  <w:noWrap w:val="0"/>
                  <w:vAlign w:val="center"/>
                </w:tcPr>
                <w:p w14:paraId="7C94FDC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265</w:t>
                  </w:r>
                </w:p>
              </w:tc>
              <w:tc>
                <w:tcPr>
                  <w:tcW w:w="1693" w:type="dxa"/>
                  <w:tcBorders>
                    <w:bottom w:val="single" w:color="auto" w:sz="4" w:space="0"/>
                    <w:tl2br w:val="nil"/>
                    <w:tr2bl w:val="nil"/>
                  </w:tcBorders>
                  <w:noWrap w:val="0"/>
                  <w:vAlign w:val="center"/>
                </w:tcPr>
                <w:p w14:paraId="127FA36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332</w:t>
                  </w:r>
                </w:p>
              </w:tc>
            </w:tr>
            <w:tr w14:paraId="5980EC6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restart"/>
                  <w:tcBorders>
                    <w:top w:val="single" w:color="auto" w:sz="4" w:space="0"/>
                    <w:tl2br w:val="nil"/>
                    <w:tr2bl w:val="nil"/>
                  </w:tcBorders>
                  <w:noWrap w:val="0"/>
                  <w:vAlign w:val="center"/>
                </w:tcPr>
                <w:p w14:paraId="3B6AB49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非甲烷总烃</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2" w:type="pct"/>
                  <w:tcBorders>
                    <w:top w:val="single" w:color="auto" w:sz="4" w:space="0"/>
                    <w:tl2br w:val="nil"/>
                    <w:tr2bl w:val="nil"/>
                  </w:tcBorders>
                  <w:noWrap w:val="0"/>
                  <w:vAlign w:val="center"/>
                </w:tcPr>
                <w:p w14:paraId="6A3DEFA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1646" w:type="dxa"/>
                  <w:tcBorders>
                    <w:top w:val="single" w:color="auto" w:sz="4" w:space="0"/>
                    <w:tl2br w:val="nil"/>
                    <w:tr2bl w:val="nil"/>
                  </w:tcBorders>
                  <w:noWrap w:val="0"/>
                  <w:vAlign w:val="center"/>
                </w:tcPr>
                <w:p w14:paraId="3B93B7F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0.63</w:t>
                  </w:r>
                </w:p>
              </w:tc>
              <w:tc>
                <w:tcPr>
                  <w:tcW w:w="1646" w:type="dxa"/>
                  <w:tcBorders>
                    <w:top w:val="single" w:color="auto" w:sz="4" w:space="0"/>
                    <w:tl2br w:val="nil"/>
                    <w:tr2bl w:val="nil"/>
                  </w:tcBorders>
                  <w:noWrap w:val="0"/>
                  <w:vAlign w:val="center"/>
                </w:tcPr>
                <w:p w14:paraId="52B7A73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1.32</w:t>
                  </w:r>
                </w:p>
              </w:tc>
              <w:tc>
                <w:tcPr>
                  <w:tcW w:w="1646" w:type="dxa"/>
                  <w:tcBorders>
                    <w:top w:val="single" w:color="auto" w:sz="4" w:space="0"/>
                    <w:tl2br w:val="nil"/>
                    <w:tr2bl w:val="nil"/>
                  </w:tcBorders>
                  <w:noWrap w:val="0"/>
                  <w:vAlign w:val="center"/>
                </w:tcPr>
                <w:p w14:paraId="5A20E59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1.31</w:t>
                  </w:r>
                </w:p>
              </w:tc>
              <w:tc>
                <w:tcPr>
                  <w:tcW w:w="1693" w:type="dxa"/>
                  <w:tcBorders>
                    <w:top w:val="single" w:color="auto" w:sz="4" w:space="0"/>
                    <w:tl2br w:val="nil"/>
                    <w:tr2bl w:val="nil"/>
                  </w:tcBorders>
                  <w:noWrap w:val="0"/>
                  <w:vAlign w:val="center"/>
                </w:tcPr>
                <w:p w14:paraId="12421CB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1.23</w:t>
                  </w:r>
                </w:p>
              </w:tc>
            </w:tr>
            <w:tr w14:paraId="49B9AC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continue"/>
                  <w:tcBorders>
                    <w:tl2br w:val="nil"/>
                    <w:tr2bl w:val="nil"/>
                  </w:tcBorders>
                  <w:noWrap w:val="0"/>
                  <w:vAlign w:val="center"/>
                </w:tcPr>
                <w:p w14:paraId="7C553DE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3BC4206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1646" w:type="dxa"/>
                  <w:tcBorders>
                    <w:tl2br w:val="nil"/>
                    <w:tr2bl w:val="nil"/>
                  </w:tcBorders>
                  <w:noWrap w:val="0"/>
                  <w:vAlign w:val="center"/>
                </w:tcPr>
                <w:p w14:paraId="604B4D9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0.71</w:t>
                  </w:r>
                </w:p>
              </w:tc>
              <w:tc>
                <w:tcPr>
                  <w:tcW w:w="1646" w:type="dxa"/>
                  <w:tcBorders>
                    <w:tl2br w:val="nil"/>
                    <w:tr2bl w:val="nil"/>
                  </w:tcBorders>
                  <w:noWrap w:val="0"/>
                  <w:vAlign w:val="center"/>
                </w:tcPr>
                <w:p w14:paraId="4D6FD9E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1.30</w:t>
                  </w:r>
                </w:p>
              </w:tc>
              <w:tc>
                <w:tcPr>
                  <w:tcW w:w="1646" w:type="dxa"/>
                  <w:tcBorders>
                    <w:tl2br w:val="nil"/>
                    <w:tr2bl w:val="nil"/>
                  </w:tcBorders>
                  <w:noWrap w:val="0"/>
                  <w:vAlign w:val="center"/>
                </w:tcPr>
                <w:p w14:paraId="3180EBE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1.30</w:t>
                  </w:r>
                </w:p>
              </w:tc>
              <w:tc>
                <w:tcPr>
                  <w:tcW w:w="1693" w:type="dxa"/>
                  <w:tcBorders>
                    <w:tl2br w:val="nil"/>
                    <w:tr2bl w:val="nil"/>
                  </w:tcBorders>
                  <w:noWrap w:val="0"/>
                  <w:vAlign w:val="center"/>
                </w:tcPr>
                <w:p w14:paraId="7EE49BF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1.29</w:t>
                  </w:r>
                </w:p>
              </w:tc>
            </w:tr>
            <w:tr w14:paraId="755129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continue"/>
                  <w:tcBorders>
                    <w:bottom w:val="single" w:color="auto" w:sz="4" w:space="0"/>
                    <w:tl2br w:val="nil"/>
                    <w:tr2bl w:val="nil"/>
                  </w:tcBorders>
                  <w:noWrap w:val="0"/>
                  <w:vAlign w:val="center"/>
                </w:tcPr>
                <w:p w14:paraId="28B1F16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04A89BB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1646" w:type="dxa"/>
                  <w:tcBorders>
                    <w:tl2br w:val="nil"/>
                    <w:tr2bl w:val="nil"/>
                  </w:tcBorders>
                  <w:noWrap w:val="0"/>
                  <w:vAlign w:val="center"/>
                </w:tcPr>
                <w:p w14:paraId="1494BAE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0.59</w:t>
                  </w:r>
                </w:p>
              </w:tc>
              <w:tc>
                <w:tcPr>
                  <w:tcW w:w="1646" w:type="dxa"/>
                  <w:tcBorders>
                    <w:tl2br w:val="nil"/>
                    <w:tr2bl w:val="nil"/>
                  </w:tcBorders>
                  <w:noWrap w:val="0"/>
                  <w:vAlign w:val="center"/>
                </w:tcPr>
                <w:p w14:paraId="6345272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1.10</w:t>
                  </w:r>
                </w:p>
              </w:tc>
              <w:tc>
                <w:tcPr>
                  <w:tcW w:w="1646" w:type="dxa"/>
                  <w:tcBorders>
                    <w:tl2br w:val="nil"/>
                    <w:tr2bl w:val="nil"/>
                  </w:tcBorders>
                  <w:noWrap w:val="0"/>
                  <w:vAlign w:val="center"/>
                </w:tcPr>
                <w:p w14:paraId="0D465CF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1.38</w:t>
                  </w:r>
                </w:p>
              </w:tc>
              <w:tc>
                <w:tcPr>
                  <w:tcW w:w="1693" w:type="dxa"/>
                  <w:tcBorders>
                    <w:tl2br w:val="nil"/>
                    <w:tr2bl w:val="nil"/>
                  </w:tcBorders>
                  <w:noWrap w:val="0"/>
                  <w:vAlign w:val="center"/>
                </w:tcPr>
                <w:p w14:paraId="143D796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1.36</w:t>
                  </w:r>
                </w:p>
              </w:tc>
            </w:tr>
            <w:tr w14:paraId="6A88006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341" w:type="pct"/>
                  <w:gridSpan w:val="2"/>
                  <w:tcBorders>
                    <w:tl2br w:val="nil"/>
                    <w:tr2bl w:val="nil"/>
                  </w:tcBorders>
                  <w:noWrap w:val="0"/>
                  <w:vAlign w:val="center"/>
                </w:tcPr>
                <w:p w14:paraId="6D6E03C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908" w:type="pct"/>
                  <w:tcBorders>
                    <w:tl2br w:val="nil"/>
                    <w:tr2bl w:val="nil"/>
                  </w:tcBorders>
                  <w:noWrap w:val="0"/>
                  <w:vAlign w:val="center"/>
                </w:tcPr>
                <w:p w14:paraId="7B8A160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816" w:type="pct"/>
                  <w:gridSpan w:val="2"/>
                  <w:tcBorders>
                    <w:tl2br w:val="nil"/>
                    <w:tr2bl w:val="nil"/>
                  </w:tcBorders>
                  <w:noWrap w:val="0"/>
                  <w:vAlign w:val="center"/>
                </w:tcPr>
                <w:p w14:paraId="2740FE9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934" w:type="pct"/>
                  <w:tcBorders>
                    <w:tl2br w:val="nil"/>
                    <w:tr2bl w:val="nil"/>
                  </w:tcBorders>
                  <w:noWrap w:val="0"/>
                  <w:vAlign w:val="center"/>
                </w:tcPr>
                <w:p w14:paraId="461D9F1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2024.0</w:t>
                  </w:r>
                  <w:r>
                    <w:rPr>
                      <w:rFonts w:hint="eastAsia" w:ascii="Times New Roman" w:hAnsi="Times New Roman" w:eastAsia="宋体" w:cs="Times New Roman"/>
                      <w:b w:val="0"/>
                      <w:bCs w:val="0"/>
                      <w:color w:val="auto"/>
                      <w:kern w:val="2"/>
                      <w:sz w:val="21"/>
                      <w:szCs w:val="21"/>
                      <w:lang w:val="en-US" w:eastAsia="zh-CN"/>
                    </w:rPr>
                    <w:t>8</w:t>
                  </w:r>
                  <w:r>
                    <w:rPr>
                      <w:rFonts w:hint="default" w:ascii="Times New Roman" w:hAnsi="Times New Roman" w:eastAsia="宋体" w:cs="Times New Roman"/>
                      <w:b w:val="0"/>
                      <w:bCs w:val="0"/>
                      <w:color w:val="auto"/>
                      <w:kern w:val="2"/>
                      <w:sz w:val="21"/>
                      <w:szCs w:val="21"/>
                      <w:lang w:val="en-US" w:eastAsia="zh-CN"/>
                    </w:rPr>
                    <w:t>.</w:t>
                  </w:r>
                  <w:r>
                    <w:rPr>
                      <w:rFonts w:hint="eastAsia" w:ascii="Times New Roman" w:hAnsi="Times New Roman" w:eastAsia="宋体" w:cs="Times New Roman"/>
                      <w:b w:val="0"/>
                      <w:bCs w:val="0"/>
                      <w:color w:val="auto"/>
                      <w:kern w:val="2"/>
                      <w:sz w:val="21"/>
                      <w:szCs w:val="21"/>
                      <w:lang w:val="en-US" w:eastAsia="zh-CN"/>
                    </w:rPr>
                    <w:t>22</w:t>
                  </w:r>
                </w:p>
              </w:tc>
            </w:tr>
            <w:tr w14:paraId="7D9182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1341" w:type="pct"/>
                  <w:gridSpan w:val="2"/>
                  <w:tcBorders>
                    <w:tl2br w:val="nil"/>
                    <w:tr2bl w:val="nil"/>
                  </w:tcBorders>
                  <w:noWrap w:val="0"/>
                  <w:vAlign w:val="center"/>
                </w:tcPr>
                <w:p w14:paraId="1538617A">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4384" behindDoc="0" locked="0" layoutInCell="1" allowOverlap="1">
                            <wp:simplePos x="0" y="0"/>
                            <wp:positionH relativeFrom="column">
                              <wp:posOffset>862330</wp:posOffset>
                            </wp:positionH>
                            <wp:positionV relativeFrom="paragraph">
                              <wp:posOffset>1270</wp:posOffset>
                            </wp:positionV>
                            <wp:extent cx="632460" cy="604520"/>
                            <wp:effectExtent l="3175" t="3175" r="12065" b="20955"/>
                            <wp:wrapNone/>
                            <wp:docPr id="123" name="直接箭头连接符 123"/>
                            <wp:cNvGraphicFramePr/>
                            <a:graphic xmlns:a="http://schemas.openxmlformats.org/drawingml/2006/main">
                              <a:graphicData uri="http://schemas.microsoft.com/office/word/2010/wordprocessingShape">
                                <wps:wsp>
                                  <wps:cNvCnPr/>
                                  <wps:spPr>
                                    <a:xfrm>
                                      <a:off x="0" y="0"/>
                                      <a:ext cx="632460" cy="6045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9pt;margin-top:0.1pt;height:47.6pt;width:49.8pt;z-index:251664384;mso-width-relative:page;mso-height-relative:page;" filled="f" stroked="t" coordsize="21600,21600" o:gfxdata="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oPdrr1gAAAAcBAAAPAAAAAAAAAAEAIAAAACIAAABkcnMv&#10;ZG93bnJldi54bWxQSwECFAAUAAAACACHTuJAD7XDjwUCAAD0AwAADgAAAAAAAAABACAAAAAlAQAA&#10;ZHJzL2Uyb0RvYy54bWxQSwUGAAAAAAYABgBZAQAAnAU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14:paraId="69567524">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5408"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24" name="直接箭头连接符 124"/>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5408;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9kT49gAAAAIAQAADwAAAAAAAAABACAAAAAiAAAAZHJz&#10;L2Rvd25yZXYueG1sUEsBAhQAFAAAAAgAh07iQCm5sR8EAgAA9QMAAA4AAAAAAAAAAQAgAAAAJwEA&#10;AGRycy9lMm9Eb2MueG1sUEsFBgAAAAAGAAYAWQEAAJ0FA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31A8EE1B">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908" w:type="pct"/>
                  <w:tcBorders>
                    <w:right w:val="single" w:color="auto" w:sz="4" w:space="0"/>
                    <w:tl2br w:val="nil"/>
                    <w:tr2bl w:val="nil"/>
                  </w:tcBorders>
                  <w:noWrap w:val="0"/>
                  <w:vAlign w:val="center"/>
                </w:tcPr>
                <w:p w14:paraId="375F3C9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上风向1#</w:t>
                  </w:r>
                </w:p>
              </w:tc>
              <w:tc>
                <w:tcPr>
                  <w:tcW w:w="908" w:type="pct"/>
                  <w:tcBorders>
                    <w:left w:val="single" w:color="auto" w:sz="4" w:space="0"/>
                    <w:right w:val="single" w:color="auto" w:sz="4" w:space="0"/>
                    <w:tl2br w:val="nil"/>
                    <w:tr2bl w:val="nil"/>
                  </w:tcBorders>
                  <w:noWrap w:val="0"/>
                  <w:vAlign w:val="center"/>
                </w:tcPr>
                <w:p w14:paraId="3CFE0DC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下风向2#</w:t>
                  </w:r>
                </w:p>
              </w:tc>
              <w:tc>
                <w:tcPr>
                  <w:tcW w:w="908" w:type="pct"/>
                  <w:tcBorders>
                    <w:left w:val="single" w:color="auto" w:sz="4" w:space="0"/>
                    <w:right w:val="single" w:color="auto" w:sz="4" w:space="0"/>
                    <w:tl2br w:val="nil"/>
                    <w:tr2bl w:val="nil"/>
                  </w:tcBorders>
                  <w:noWrap w:val="0"/>
                  <w:vAlign w:val="center"/>
                </w:tcPr>
                <w:p w14:paraId="685EB77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下风向3#</w:t>
                  </w:r>
                </w:p>
              </w:tc>
              <w:tc>
                <w:tcPr>
                  <w:tcW w:w="934" w:type="pct"/>
                  <w:tcBorders>
                    <w:left w:val="single" w:color="auto" w:sz="4" w:space="0"/>
                    <w:tl2br w:val="nil"/>
                    <w:tr2bl w:val="nil"/>
                  </w:tcBorders>
                  <w:noWrap w:val="0"/>
                  <w:vAlign w:val="center"/>
                </w:tcPr>
                <w:p w14:paraId="2BE2D5A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下风向4#</w:t>
                  </w:r>
                </w:p>
              </w:tc>
            </w:tr>
            <w:tr w14:paraId="4200ED0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restart"/>
                  <w:tcBorders>
                    <w:tl2br w:val="nil"/>
                    <w:tr2bl w:val="nil"/>
                  </w:tcBorders>
                  <w:noWrap w:val="0"/>
                  <w:vAlign w:val="center"/>
                </w:tcPr>
                <w:p w14:paraId="3135D54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颗粒物</w:t>
                  </w:r>
                  <w:r>
                    <w:rPr>
                      <w:rFonts w:hint="default" w:ascii="Times New Roman" w:hAnsi="Times New Roman" w:eastAsia="宋体" w:cs="Times New Roman"/>
                      <w:b w:val="0"/>
                      <w:bCs w:val="0"/>
                      <w:color w:val="auto"/>
                      <w:sz w:val="21"/>
                      <w:szCs w:val="21"/>
                    </w:rPr>
                    <w:t>（</w:t>
                  </w:r>
                  <w:r>
                    <w:rPr>
                      <w:rFonts w:hint="default" w:ascii="Times New Roman" w:hAnsi="Times New Roman" w:cs="Times New Roman" w:eastAsiaTheme="minorEastAsia"/>
                      <w:b w:val="0"/>
                      <w:bCs w:val="0"/>
                      <w:sz w:val="21"/>
                      <w:szCs w:val="21"/>
                      <w:lang w:val="en-US" w:eastAsia="zh-CN"/>
                    </w:rPr>
                    <w:t>μg</w:t>
                  </w:r>
                  <w:r>
                    <w:rPr>
                      <w:rFonts w:hint="default" w:ascii="Times New Roman" w:hAnsi="Times New Roman" w:eastAsia="宋体" w:cs="Times New Roman"/>
                      <w:b w:val="0"/>
                      <w:bCs w:val="0"/>
                      <w:color w:val="auto"/>
                      <w:sz w:val="21"/>
                      <w:szCs w:val="21"/>
                    </w:rPr>
                    <w:t>/m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2" w:type="pct"/>
                  <w:tcBorders>
                    <w:tl2br w:val="nil"/>
                    <w:tr2bl w:val="nil"/>
                  </w:tcBorders>
                  <w:noWrap w:val="0"/>
                  <w:vAlign w:val="center"/>
                </w:tcPr>
                <w:p w14:paraId="39DBE4A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1646" w:type="dxa"/>
                  <w:tcBorders>
                    <w:tl2br w:val="nil"/>
                    <w:tr2bl w:val="nil"/>
                  </w:tcBorders>
                  <w:noWrap w:val="0"/>
                  <w:vAlign w:val="center"/>
                </w:tcPr>
                <w:p w14:paraId="7B539E4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192</w:t>
                  </w:r>
                </w:p>
              </w:tc>
              <w:tc>
                <w:tcPr>
                  <w:tcW w:w="1646" w:type="dxa"/>
                  <w:tcBorders>
                    <w:tl2br w:val="nil"/>
                    <w:tr2bl w:val="nil"/>
                  </w:tcBorders>
                  <w:noWrap w:val="0"/>
                  <w:vAlign w:val="center"/>
                </w:tcPr>
                <w:p w14:paraId="5EA81B0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293</w:t>
                  </w:r>
                </w:p>
              </w:tc>
              <w:tc>
                <w:tcPr>
                  <w:tcW w:w="1646" w:type="dxa"/>
                  <w:tcBorders>
                    <w:tl2br w:val="nil"/>
                    <w:tr2bl w:val="nil"/>
                  </w:tcBorders>
                  <w:noWrap w:val="0"/>
                  <w:vAlign w:val="center"/>
                </w:tcPr>
                <w:p w14:paraId="04BCC10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289</w:t>
                  </w:r>
                </w:p>
              </w:tc>
              <w:tc>
                <w:tcPr>
                  <w:tcW w:w="1693" w:type="dxa"/>
                  <w:tcBorders>
                    <w:tl2br w:val="nil"/>
                    <w:tr2bl w:val="nil"/>
                  </w:tcBorders>
                  <w:noWrap w:val="0"/>
                  <w:vAlign w:val="center"/>
                </w:tcPr>
                <w:p w14:paraId="3B5C41A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280</w:t>
                  </w:r>
                </w:p>
              </w:tc>
            </w:tr>
            <w:tr w14:paraId="1D18B5B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continue"/>
                  <w:tcBorders>
                    <w:tl2br w:val="nil"/>
                    <w:tr2bl w:val="nil"/>
                  </w:tcBorders>
                  <w:noWrap w:val="0"/>
                  <w:vAlign w:val="center"/>
                </w:tcPr>
                <w:p w14:paraId="2063040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3A2A7D0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1646" w:type="dxa"/>
                  <w:tcBorders>
                    <w:tl2br w:val="nil"/>
                    <w:tr2bl w:val="nil"/>
                  </w:tcBorders>
                  <w:noWrap w:val="0"/>
                  <w:vAlign w:val="center"/>
                </w:tcPr>
                <w:p w14:paraId="3F12A68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199</w:t>
                  </w:r>
                </w:p>
              </w:tc>
              <w:tc>
                <w:tcPr>
                  <w:tcW w:w="1646" w:type="dxa"/>
                  <w:tcBorders>
                    <w:tl2br w:val="nil"/>
                    <w:tr2bl w:val="nil"/>
                  </w:tcBorders>
                  <w:noWrap w:val="0"/>
                  <w:vAlign w:val="center"/>
                </w:tcPr>
                <w:p w14:paraId="69D54DC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276</w:t>
                  </w:r>
                </w:p>
              </w:tc>
              <w:tc>
                <w:tcPr>
                  <w:tcW w:w="1646" w:type="dxa"/>
                  <w:tcBorders>
                    <w:tl2br w:val="nil"/>
                    <w:tr2bl w:val="nil"/>
                  </w:tcBorders>
                  <w:noWrap w:val="0"/>
                  <w:vAlign w:val="center"/>
                </w:tcPr>
                <w:p w14:paraId="7131694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286</w:t>
                  </w:r>
                </w:p>
              </w:tc>
              <w:tc>
                <w:tcPr>
                  <w:tcW w:w="1693" w:type="dxa"/>
                  <w:tcBorders>
                    <w:tl2br w:val="nil"/>
                    <w:tr2bl w:val="nil"/>
                  </w:tcBorders>
                  <w:noWrap w:val="0"/>
                  <w:vAlign w:val="center"/>
                </w:tcPr>
                <w:p w14:paraId="754276B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271</w:t>
                  </w:r>
                </w:p>
              </w:tc>
            </w:tr>
            <w:tr w14:paraId="74E3B1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continue"/>
                  <w:tcBorders>
                    <w:bottom w:val="single" w:color="auto" w:sz="4" w:space="0"/>
                    <w:tl2br w:val="nil"/>
                    <w:tr2bl w:val="nil"/>
                  </w:tcBorders>
                  <w:noWrap w:val="0"/>
                  <w:vAlign w:val="center"/>
                </w:tcPr>
                <w:p w14:paraId="0F8A85F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bottom w:val="single" w:color="auto" w:sz="4" w:space="0"/>
                    <w:tl2br w:val="nil"/>
                    <w:tr2bl w:val="nil"/>
                  </w:tcBorders>
                  <w:noWrap w:val="0"/>
                  <w:vAlign w:val="center"/>
                </w:tcPr>
                <w:p w14:paraId="583E7C9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1646" w:type="dxa"/>
                  <w:tcBorders>
                    <w:bottom w:val="single" w:color="auto" w:sz="4" w:space="0"/>
                    <w:tl2br w:val="nil"/>
                    <w:tr2bl w:val="nil"/>
                  </w:tcBorders>
                  <w:noWrap w:val="0"/>
                  <w:vAlign w:val="center"/>
                </w:tcPr>
                <w:p w14:paraId="76A36F1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202</w:t>
                  </w:r>
                </w:p>
              </w:tc>
              <w:tc>
                <w:tcPr>
                  <w:tcW w:w="1646" w:type="dxa"/>
                  <w:tcBorders>
                    <w:bottom w:val="single" w:color="auto" w:sz="4" w:space="0"/>
                    <w:tl2br w:val="nil"/>
                    <w:tr2bl w:val="nil"/>
                  </w:tcBorders>
                  <w:noWrap w:val="0"/>
                  <w:vAlign w:val="center"/>
                </w:tcPr>
                <w:p w14:paraId="12166AE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300</w:t>
                  </w:r>
                </w:p>
              </w:tc>
              <w:tc>
                <w:tcPr>
                  <w:tcW w:w="1646" w:type="dxa"/>
                  <w:tcBorders>
                    <w:bottom w:val="single" w:color="auto" w:sz="4" w:space="0"/>
                    <w:tl2br w:val="nil"/>
                    <w:tr2bl w:val="nil"/>
                  </w:tcBorders>
                  <w:noWrap w:val="0"/>
                  <w:vAlign w:val="center"/>
                </w:tcPr>
                <w:p w14:paraId="3AF9498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264</w:t>
                  </w:r>
                </w:p>
              </w:tc>
              <w:tc>
                <w:tcPr>
                  <w:tcW w:w="1693" w:type="dxa"/>
                  <w:tcBorders>
                    <w:bottom w:val="single" w:color="auto" w:sz="4" w:space="0"/>
                    <w:tl2br w:val="nil"/>
                    <w:tr2bl w:val="nil"/>
                  </w:tcBorders>
                  <w:noWrap w:val="0"/>
                  <w:vAlign w:val="center"/>
                </w:tcPr>
                <w:p w14:paraId="159BCB0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336</w:t>
                  </w:r>
                </w:p>
              </w:tc>
            </w:tr>
            <w:tr w14:paraId="72BA64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restart"/>
                  <w:tcBorders>
                    <w:top w:val="single" w:color="auto" w:sz="4" w:space="0"/>
                    <w:tl2br w:val="nil"/>
                    <w:tr2bl w:val="nil"/>
                  </w:tcBorders>
                  <w:noWrap w:val="0"/>
                  <w:vAlign w:val="center"/>
                </w:tcPr>
                <w:p w14:paraId="5DBE875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非甲烷总烃</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2" w:type="pct"/>
                  <w:tcBorders>
                    <w:top w:val="single" w:color="auto" w:sz="4" w:space="0"/>
                    <w:tl2br w:val="nil"/>
                    <w:tr2bl w:val="nil"/>
                  </w:tcBorders>
                  <w:noWrap w:val="0"/>
                  <w:vAlign w:val="center"/>
                </w:tcPr>
                <w:p w14:paraId="5C22BDD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1646" w:type="dxa"/>
                  <w:tcBorders>
                    <w:top w:val="single" w:color="auto" w:sz="4" w:space="0"/>
                    <w:tl2br w:val="nil"/>
                    <w:tr2bl w:val="nil"/>
                  </w:tcBorders>
                  <w:noWrap w:val="0"/>
                  <w:vAlign w:val="center"/>
                </w:tcPr>
                <w:p w14:paraId="3EF5594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0.68</w:t>
                  </w:r>
                </w:p>
              </w:tc>
              <w:tc>
                <w:tcPr>
                  <w:tcW w:w="1646" w:type="dxa"/>
                  <w:tcBorders>
                    <w:top w:val="single" w:color="auto" w:sz="4" w:space="0"/>
                    <w:tl2br w:val="nil"/>
                    <w:tr2bl w:val="nil"/>
                  </w:tcBorders>
                  <w:noWrap w:val="0"/>
                  <w:vAlign w:val="center"/>
                </w:tcPr>
                <w:p w14:paraId="5E1CAF5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1.19</w:t>
                  </w:r>
                </w:p>
              </w:tc>
              <w:tc>
                <w:tcPr>
                  <w:tcW w:w="1646" w:type="dxa"/>
                  <w:tcBorders>
                    <w:top w:val="single" w:color="auto" w:sz="4" w:space="0"/>
                    <w:tl2br w:val="nil"/>
                    <w:tr2bl w:val="nil"/>
                  </w:tcBorders>
                  <w:noWrap w:val="0"/>
                  <w:vAlign w:val="center"/>
                </w:tcPr>
                <w:p w14:paraId="229C3B0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1.28</w:t>
                  </w:r>
                </w:p>
              </w:tc>
              <w:tc>
                <w:tcPr>
                  <w:tcW w:w="1693" w:type="dxa"/>
                  <w:tcBorders>
                    <w:top w:val="single" w:color="auto" w:sz="4" w:space="0"/>
                    <w:tl2br w:val="nil"/>
                    <w:tr2bl w:val="nil"/>
                  </w:tcBorders>
                  <w:noWrap w:val="0"/>
                  <w:vAlign w:val="center"/>
                </w:tcPr>
                <w:p w14:paraId="7DD6609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1.31</w:t>
                  </w:r>
                </w:p>
              </w:tc>
            </w:tr>
            <w:tr w14:paraId="0203246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continue"/>
                  <w:tcBorders>
                    <w:tl2br w:val="nil"/>
                    <w:tr2bl w:val="nil"/>
                  </w:tcBorders>
                  <w:noWrap w:val="0"/>
                  <w:vAlign w:val="center"/>
                </w:tcPr>
                <w:p w14:paraId="7462E9E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3B107C1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1646" w:type="dxa"/>
                  <w:tcBorders>
                    <w:tl2br w:val="nil"/>
                    <w:tr2bl w:val="nil"/>
                  </w:tcBorders>
                  <w:noWrap w:val="0"/>
                  <w:vAlign w:val="center"/>
                </w:tcPr>
                <w:p w14:paraId="11B924F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0.7</w:t>
                  </w:r>
                  <w:r>
                    <w:rPr>
                      <w:rFonts w:hint="default" w:ascii="Times New Roman" w:hAnsi="Times New Roman" w:eastAsia="宋体" w:cs="Times New Roman"/>
                      <w:b w:val="0"/>
                      <w:bCs w:val="0"/>
                      <w:color w:val="auto"/>
                      <w:sz w:val="21"/>
                      <w:szCs w:val="21"/>
                      <w:lang w:val="en-US" w:eastAsia="zh-CN"/>
                    </w:rPr>
                    <w:t>2</w:t>
                  </w:r>
                </w:p>
              </w:tc>
              <w:tc>
                <w:tcPr>
                  <w:tcW w:w="1646" w:type="dxa"/>
                  <w:tcBorders>
                    <w:tl2br w:val="nil"/>
                    <w:tr2bl w:val="nil"/>
                  </w:tcBorders>
                  <w:noWrap w:val="0"/>
                  <w:vAlign w:val="center"/>
                </w:tcPr>
                <w:p w14:paraId="5961FD9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1.27</w:t>
                  </w:r>
                </w:p>
              </w:tc>
              <w:tc>
                <w:tcPr>
                  <w:tcW w:w="1646" w:type="dxa"/>
                  <w:tcBorders>
                    <w:tl2br w:val="nil"/>
                    <w:tr2bl w:val="nil"/>
                  </w:tcBorders>
                  <w:noWrap w:val="0"/>
                  <w:vAlign w:val="center"/>
                </w:tcPr>
                <w:p w14:paraId="249912B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1.20</w:t>
                  </w:r>
                </w:p>
              </w:tc>
              <w:tc>
                <w:tcPr>
                  <w:tcW w:w="1693" w:type="dxa"/>
                  <w:tcBorders>
                    <w:tl2br w:val="nil"/>
                    <w:tr2bl w:val="nil"/>
                  </w:tcBorders>
                  <w:noWrap w:val="0"/>
                  <w:vAlign w:val="center"/>
                </w:tcPr>
                <w:p w14:paraId="457DB49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1.26</w:t>
                  </w:r>
                </w:p>
              </w:tc>
            </w:tr>
            <w:tr w14:paraId="2E1BBB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8" w:type="pct"/>
                  <w:vMerge w:val="continue"/>
                  <w:tcBorders>
                    <w:bottom w:val="single" w:color="auto" w:sz="4" w:space="0"/>
                    <w:tl2br w:val="nil"/>
                    <w:tr2bl w:val="nil"/>
                  </w:tcBorders>
                  <w:noWrap w:val="0"/>
                  <w:vAlign w:val="center"/>
                </w:tcPr>
                <w:p w14:paraId="211B62D8">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09E720C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1646" w:type="dxa"/>
                  <w:tcBorders>
                    <w:tl2br w:val="nil"/>
                    <w:tr2bl w:val="nil"/>
                  </w:tcBorders>
                  <w:noWrap w:val="0"/>
                  <w:vAlign w:val="center"/>
                </w:tcPr>
                <w:p w14:paraId="343389F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0.</w:t>
                  </w:r>
                  <w:r>
                    <w:rPr>
                      <w:rFonts w:hint="default" w:ascii="Times New Roman" w:hAnsi="Times New Roman" w:eastAsia="宋体" w:cs="Times New Roman"/>
                      <w:b w:val="0"/>
                      <w:bCs w:val="0"/>
                      <w:color w:val="auto"/>
                      <w:sz w:val="21"/>
                      <w:szCs w:val="21"/>
                      <w:lang w:val="en-US" w:eastAsia="zh-CN"/>
                    </w:rPr>
                    <w:t>61</w:t>
                  </w:r>
                </w:p>
              </w:tc>
              <w:tc>
                <w:tcPr>
                  <w:tcW w:w="1646" w:type="dxa"/>
                  <w:tcBorders>
                    <w:tl2br w:val="nil"/>
                    <w:tr2bl w:val="nil"/>
                  </w:tcBorders>
                  <w:noWrap w:val="0"/>
                  <w:vAlign w:val="center"/>
                </w:tcPr>
                <w:p w14:paraId="719F1BA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1.31</w:t>
                  </w:r>
                </w:p>
              </w:tc>
              <w:tc>
                <w:tcPr>
                  <w:tcW w:w="1646" w:type="dxa"/>
                  <w:tcBorders>
                    <w:tl2br w:val="nil"/>
                    <w:tr2bl w:val="nil"/>
                  </w:tcBorders>
                  <w:noWrap w:val="0"/>
                  <w:vAlign w:val="center"/>
                </w:tcPr>
                <w:p w14:paraId="4B31EA0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1.32</w:t>
                  </w:r>
                </w:p>
              </w:tc>
              <w:tc>
                <w:tcPr>
                  <w:tcW w:w="1693" w:type="dxa"/>
                  <w:tcBorders>
                    <w:tl2br w:val="nil"/>
                    <w:tr2bl w:val="nil"/>
                  </w:tcBorders>
                  <w:noWrap w:val="0"/>
                  <w:vAlign w:val="center"/>
                </w:tcPr>
                <w:p w14:paraId="03FCF41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1.35</w:t>
                  </w:r>
                </w:p>
              </w:tc>
            </w:tr>
            <w:tr w14:paraId="745335A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5000" w:type="pct"/>
                  <w:gridSpan w:val="6"/>
                  <w:tcBorders>
                    <w:bottom w:val="single" w:color="auto" w:sz="4" w:space="0"/>
                    <w:tl2br w:val="nil"/>
                    <w:tr2bl w:val="nil"/>
                  </w:tcBorders>
                  <w:noWrap w:val="0"/>
                  <w:vAlign w:val="center"/>
                </w:tcPr>
                <w:p w14:paraId="1CA69333">
                  <w:pPr>
                    <w:keepNext w:val="0"/>
                    <w:keepLines w:val="0"/>
                    <w:pageBreakBefore w:val="0"/>
                    <w:widowControl/>
                    <w:kinsoku/>
                    <w:wordWrap/>
                    <w:overflowPunct/>
                    <w:topLinePunct w:val="0"/>
                    <w:autoSpaceDE/>
                    <w:autoSpaceDN/>
                    <w:bidi w:val="0"/>
                    <w:adjustRightInd/>
                    <w:snapToGrid/>
                    <w:spacing w:after="0" w:afterLines="0" w:line="240" w:lineRule="auto"/>
                    <w:jc w:val="both"/>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备注：/</w:t>
                  </w:r>
                </w:p>
              </w:tc>
            </w:tr>
          </w:tbl>
          <w:p w14:paraId="203A3EA4">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颗粒物排放浓度在0.181-0.336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；非甲烷总烃排放浓度在0.59-1.38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eastAsia" w:ascii="Times New Roman" w:hAnsi="Times New Roman" w:eastAsia="宋体" w:cs="Times New Roman"/>
                <w:color w:val="auto"/>
                <w:sz w:val="24"/>
                <w:szCs w:val="24"/>
                <w:highlight w:val="none"/>
                <w:lang w:val="en-US" w:eastAsia="zh-CN"/>
              </w:rPr>
              <w:t>。</w:t>
            </w:r>
          </w:p>
          <w:p w14:paraId="2275A63A">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2、</w:t>
            </w:r>
            <w:r>
              <w:rPr>
                <w:rFonts w:hint="eastAsia" w:ascii="Times New Roman" w:hAnsi="Times New Roman" w:cs="Times New Roman" w:eastAsiaTheme="minorEastAsia"/>
                <w:b/>
                <w:bCs/>
                <w:color w:val="000000" w:themeColor="text1"/>
                <w:sz w:val="24"/>
                <w:szCs w:val="24"/>
                <w:lang w:val="en-US" w:eastAsia="zh-CN" w:bidi="ar-SA"/>
                <w14:textFill>
                  <w14:solidFill>
                    <w14:schemeClr w14:val="tx1"/>
                  </w14:solidFill>
                </w14:textFill>
              </w:rPr>
              <w:t>废水检测</w:t>
            </w:r>
          </w:p>
          <w:p w14:paraId="5F20AAE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b/>
                <w:bCs/>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废水检测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2D70D44E">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center"/>
              <w:textAlignment w:val="auto"/>
              <w:outlineLvl w:val="9"/>
              <w:rPr>
                <w:rFonts w:hint="eastAsia" w:ascii="Times New Roman" w:hAnsi="Times New Roman" w:cs="Times New Roman" w:eastAsiaTheme="minorEastAsia"/>
                <w:b/>
                <w:bCs/>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18   废水检测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
              <w:gridCol w:w="2745"/>
              <w:gridCol w:w="2"/>
              <w:gridCol w:w="2101"/>
              <w:gridCol w:w="2"/>
              <w:gridCol w:w="2087"/>
              <w:gridCol w:w="2"/>
              <w:gridCol w:w="2116"/>
              <w:gridCol w:w="2"/>
            </w:tblGrid>
            <w:tr w14:paraId="3BEED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400" w:hRule="exact"/>
                <w:jc w:val="center"/>
              </w:trPr>
              <w:tc>
                <w:tcPr>
                  <w:tcW w:w="1516" w:type="pct"/>
                  <w:gridSpan w:val="2"/>
                  <w:tcBorders>
                    <w:tl2br w:val="nil"/>
                    <w:tr2bl w:val="nil"/>
                  </w:tcBorders>
                  <w:noWrap w:val="0"/>
                  <w:vAlign w:val="center"/>
                </w:tcPr>
                <w:p w14:paraId="4037D6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1160" w:type="pct"/>
                  <w:gridSpan w:val="2"/>
                  <w:tcBorders>
                    <w:tl2br w:val="nil"/>
                    <w:tr2bl w:val="nil"/>
                  </w:tcBorders>
                  <w:noWrap w:val="0"/>
                  <w:vAlign w:val="center"/>
                </w:tcPr>
                <w:p w14:paraId="72A8AF6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lang w:eastAsia="zh-CN"/>
                    </w:rPr>
                    <w:t>2024.08.21</w:t>
                  </w:r>
                </w:p>
              </w:tc>
              <w:tc>
                <w:tcPr>
                  <w:tcW w:w="1152" w:type="pct"/>
                  <w:gridSpan w:val="2"/>
                  <w:tcBorders>
                    <w:tl2br w:val="nil"/>
                    <w:tr2bl w:val="nil"/>
                  </w:tcBorders>
                  <w:noWrap w:val="0"/>
                  <w:vAlign w:val="center"/>
                </w:tcPr>
                <w:p w14:paraId="42E5B70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采样点位</w:t>
                  </w:r>
                </w:p>
              </w:tc>
              <w:tc>
                <w:tcPr>
                  <w:tcW w:w="1169" w:type="pct"/>
                  <w:gridSpan w:val="2"/>
                  <w:tcBorders>
                    <w:tl2br w:val="nil"/>
                    <w:tr2bl w:val="nil"/>
                  </w:tcBorders>
                  <w:noWrap w:val="0"/>
                  <w:vAlign w:val="center"/>
                </w:tcPr>
                <w:p w14:paraId="6593D47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废水总排口</w:t>
                  </w:r>
                </w:p>
              </w:tc>
            </w:tr>
            <w:tr w14:paraId="2361B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45" w:hRule="exact"/>
                <w:jc w:val="center"/>
              </w:trPr>
              <w:tc>
                <w:tcPr>
                  <w:tcW w:w="1516" w:type="pct"/>
                  <w:gridSpan w:val="2"/>
                  <w:tcBorders>
                    <w:tl2br w:val="nil"/>
                    <w:tr2bl w:val="nil"/>
                  </w:tcBorders>
                  <w:noWrap w:val="0"/>
                  <w:vAlign w:val="center"/>
                </w:tcPr>
                <w:p w14:paraId="11BE626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样品状态</w:t>
                  </w:r>
                </w:p>
              </w:tc>
              <w:tc>
                <w:tcPr>
                  <w:tcW w:w="3482" w:type="pct"/>
                  <w:gridSpan w:val="6"/>
                  <w:tcBorders>
                    <w:tl2br w:val="nil"/>
                    <w:tr2bl w:val="nil"/>
                  </w:tcBorders>
                  <w:noWrap w:val="0"/>
                  <w:vAlign w:val="center"/>
                </w:tcPr>
                <w:p w14:paraId="1136D8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val="en-US" w:eastAsia="zh-CN"/>
                    </w:rPr>
                    <w:t>淡黄</w:t>
                  </w:r>
                  <w:r>
                    <w:rPr>
                      <w:rFonts w:hint="default" w:ascii="Times New Roman" w:hAnsi="Times New Roman" w:eastAsia="宋体" w:cs="Times New Roman"/>
                      <w:b w:val="0"/>
                      <w:bCs/>
                      <w:color w:val="auto"/>
                      <w:sz w:val="21"/>
                      <w:szCs w:val="21"/>
                    </w:rPr>
                    <w:t>色、</w:t>
                  </w:r>
                  <w:r>
                    <w:rPr>
                      <w:rFonts w:hint="eastAsia" w:ascii="Times New Roman" w:hAnsi="Times New Roman" w:eastAsia="宋体" w:cs="Times New Roman"/>
                      <w:b w:val="0"/>
                      <w:bCs/>
                      <w:color w:val="auto"/>
                      <w:sz w:val="21"/>
                      <w:szCs w:val="21"/>
                      <w:lang w:val="en-US" w:eastAsia="zh-CN"/>
                    </w:rPr>
                    <w:t>微臭</w:t>
                  </w:r>
                  <w:r>
                    <w:rPr>
                      <w:rFonts w:hint="default" w:ascii="Times New Roman" w:hAnsi="Times New Roman" w:eastAsia="宋体" w:cs="Times New Roman"/>
                      <w:b w:val="0"/>
                      <w:bCs/>
                      <w:color w:val="auto"/>
                      <w:sz w:val="21"/>
                      <w:szCs w:val="21"/>
                    </w:rPr>
                    <w:t>、无油膜</w:t>
                  </w:r>
                  <w:r>
                    <w:rPr>
                      <w:rFonts w:hint="eastAsia" w:ascii="Times New Roman" w:hAnsi="Times New Roman" w:eastAsia="宋体" w:cs="Times New Roman"/>
                      <w:b w:val="0"/>
                      <w:bCs/>
                      <w:color w:val="auto"/>
                      <w:sz w:val="21"/>
                      <w:szCs w:val="21"/>
                      <w:lang w:val="en-US" w:eastAsia="zh-CN"/>
                    </w:rPr>
                    <w:t>微浑</w:t>
                  </w:r>
                  <w:r>
                    <w:rPr>
                      <w:rFonts w:hint="default" w:ascii="Times New Roman" w:hAnsi="Times New Roman" w:eastAsia="宋体" w:cs="Times New Roman"/>
                      <w:b w:val="0"/>
                      <w:bCs/>
                      <w:color w:val="auto"/>
                      <w:sz w:val="21"/>
                      <w:szCs w:val="21"/>
                    </w:rPr>
                    <w:t>液体</w:t>
                  </w:r>
                </w:p>
              </w:tc>
            </w:tr>
            <w:tr w14:paraId="7F985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90" w:hRule="atLeast"/>
                <w:jc w:val="center"/>
              </w:trPr>
              <w:tc>
                <w:tcPr>
                  <w:tcW w:w="1516" w:type="pct"/>
                  <w:gridSpan w:val="2"/>
                  <w:tcBorders>
                    <w:tl2br w:val="nil"/>
                    <w:tr2bl w:val="nil"/>
                  </w:tcBorders>
                  <w:noWrap w:val="0"/>
                  <w:vAlign w:val="center"/>
                </w:tcPr>
                <w:p w14:paraId="7075C33C">
                  <w:pPr>
                    <w:keepNext w:val="0"/>
                    <w:keepLines w:val="0"/>
                    <w:pageBreakBefore w:val="0"/>
                    <w:widowControl/>
                    <w:kinsoku/>
                    <w:wordWrap/>
                    <w:overflowPunct/>
                    <w:topLinePunct w:val="0"/>
                    <w:autoSpaceDE/>
                    <w:autoSpaceDN/>
                    <w:bidi w:val="0"/>
                    <w:adjustRightInd/>
                    <w:snapToGrid/>
                    <w:spacing w:after="0"/>
                    <w:ind w:firstLine="1680" w:firstLineChars="800"/>
                    <w:jc w:val="left"/>
                    <w:rPr>
                      <w:rFonts w:hint="eastAsia"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6432" behindDoc="0" locked="0" layoutInCell="1" allowOverlap="1">
                            <wp:simplePos x="0" y="0"/>
                            <wp:positionH relativeFrom="column">
                              <wp:posOffset>-67310</wp:posOffset>
                            </wp:positionH>
                            <wp:positionV relativeFrom="paragraph">
                              <wp:posOffset>13335</wp:posOffset>
                            </wp:positionV>
                            <wp:extent cx="1743075" cy="381000"/>
                            <wp:effectExtent l="1270" t="4445" r="8255" b="14605"/>
                            <wp:wrapNone/>
                            <wp:docPr id="28" name="直接连接符 28"/>
                            <wp:cNvGraphicFramePr/>
                            <a:graphic xmlns:a="http://schemas.openxmlformats.org/drawingml/2006/main">
                              <a:graphicData uri="http://schemas.microsoft.com/office/word/2010/wordprocessingShape">
                                <wps:wsp>
                                  <wps:cNvCnPr/>
                                  <wps:spPr>
                                    <a:xfrm>
                                      <a:off x="1327785" y="2439035"/>
                                      <a:ext cx="1743075" cy="3810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5.3pt;margin-top:1.05pt;height:30pt;width:137.25pt;z-index:251666432;mso-width-relative:page;mso-height-relative:page;" filled="f" stroked="t" coordsize="21600,21600" o:gfxdata="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rSp4NYAAAAIAQAADwAAAAAAAAABACAAAAAiAAAA&#10;ZHJzL2Rvd25yZXYueG1sUEsBAhQAFAAAAAgAh07iQCLCtO8JAgAA5gMAAA4AAAAAAAAAAQAgAAAA&#10;JQ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w:t>
                  </w:r>
                  <w:r>
                    <w:rPr>
                      <w:rFonts w:hint="eastAsia" w:ascii="Times New Roman" w:hAnsi="Times New Roman" w:eastAsia="宋体" w:cs="Times New Roman"/>
                      <w:b w:val="0"/>
                      <w:bCs/>
                      <w:color w:val="auto"/>
                      <w:sz w:val="21"/>
                      <w:szCs w:val="21"/>
                      <w:lang w:val="en-US" w:eastAsia="zh-CN"/>
                    </w:rPr>
                    <w:t>频次</w:t>
                  </w:r>
                </w:p>
                <w:p w14:paraId="771F2C41">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1160" w:type="pct"/>
                  <w:gridSpan w:val="2"/>
                  <w:tcBorders>
                    <w:tl2br w:val="nil"/>
                    <w:tr2bl w:val="nil"/>
                  </w:tcBorders>
                  <w:noWrap w:val="0"/>
                  <w:vAlign w:val="center"/>
                </w:tcPr>
                <w:p w14:paraId="61D1A5C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第一次</w:t>
                  </w:r>
                </w:p>
              </w:tc>
              <w:tc>
                <w:tcPr>
                  <w:tcW w:w="1152" w:type="pct"/>
                  <w:gridSpan w:val="2"/>
                  <w:tcBorders>
                    <w:tl2br w:val="nil"/>
                    <w:tr2bl w:val="nil"/>
                  </w:tcBorders>
                  <w:noWrap w:val="0"/>
                  <w:vAlign w:val="center"/>
                </w:tcPr>
                <w:p w14:paraId="1541202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169" w:type="pct"/>
                  <w:gridSpan w:val="2"/>
                  <w:tcBorders>
                    <w:tl2br w:val="nil"/>
                    <w:tr2bl w:val="nil"/>
                  </w:tcBorders>
                  <w:noWrap w:val="0"/>
                  <w:vAlign w:val="center"/>
                </w:tcPr>
                <w:p w14:paraId="1401EC8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1B5A6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78" w:hRule="atLeast"/>
                <w:jc w:val="center"/>
              </w:trPr>
              <w:tc>
                <w:tcPr>
                  <w:tcW w:w="1516" w:type="pct"/>
                  <w:gridSpan w:val="2"/>
                  <w:tcBorders>
                    <w:tl2br w:val="nil"/>
                    <w:tr2bl w:val="nil"/>
                  </w:tcBorders>
                  <w:noWrap w:val="0"/>
                  <w:vAlign w:val="center"/>
                </w:tcPr>
                <w:p w14:paraId="1F96599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pH值（无量纲）</w:t>
                  </w:r>
                </w:p>
              </w:tc>
              <w:tc>
                <w:tcPr>
                  <w:tcW w:w="1160" w:type="pct"/>
                  <w:gridSpan w:val="2"/>
                  <w:tcBorders>
                    <w:tl2br w:val="nil"/>
                    <w:tr2bl w:val="nil"/>
                  </w:tcBorders>
                  <w:noWrap w:val="0"/>
                  <w:vAlign w:val="center"/>
                </w:tcPr>
                <w:p w14:paraId="2E2DF57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7.5</w:t>
                  </w:r>
                  <w:r>
                    <w:rPr>
                      <w:rFonts w:hint="default" w:ascii="Times New Roman" w:hAnsi="Times New Roman" w:eastAsia="宋体" w:cs="Times New Roman"/>
                      <w:b w:val="0"/>
                      <w:bCs/>
                      <w:color w:val="auto"/>
                      <w:sz w:val="21"/>
                      <w:szCs w:val="21"/>
                      <w:lang w:val="en-US" w:eastAsia="zh-CN"/>
                    </w:rPr>
                    <w:t>（24.6℃）</w:t>
                  </w:r>
                </w:p>
              </w:tc>
              <w:tc>
                <w:tcPr>
                  <w:tcW w:w="1152" w:type="pct"/>
                  <w:gridSpan w:val="2"/>
                  <w:tcBorders>
                    <w:tl2br w:val="nil"/>
                    <w:tr2bl w:val="nil"/>
                  </w:tcBorders>
                  <w:noWrap w:val="0"/>
                  <w:vAlign w:val="center"/>
                </w:tcPr>
                <w:p w14:paraId="5445119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7.6</w:t>
                  </w:r>
                  <w:r>
                    <w:rPr>
                      <w:rFonts w:hint="default" w:ascii="Times New Roman" w:hAnsi="Times New Roman" w:eastAsia="宋体" w:cs="Times New Roman"/>
                      <w:b w:val="0"/>
                      <w:bCs/>
                      <w:color w:val="auto"/>
                      <w:sz w:val="21"/>
                      <w:szCs w:val="21"/>
                      <w:lang w:val="en-US" w:eastAsia="zh-CN"/>
                    </w:rPr>
                    <w:t>（24.</w:t>
                  </w:r>
                  <w:r>
                    <w:rPr>
                      <w:rFonts w:hint="eastAsia" w:ascii="Times New Roman" w:hAnsi="Times New Roman" w:eastAsia="宋体" w:cs="Times New Roman"/>
                      <w:b w:val="0"/>
                      <w:bCs/>
                      <w:color w:val="auto"/>
                      <w:sz w:val="21"/>
                      <w:szCs w:val="21"/>
                      <w:lang w:val="en-US" w:eastAsia="zh-CN"/>
                    </w:rPr>
                    <w:t>2</w:t>
                  </w:r>
                  <w:r>
                    <w:rPr>
                      <w:rFonts w:hint="default" w:ascii="Times New Roman" w:hAnsi="Times New Roman" w:eastAsia="宋体" w:cs="Times New Roman"/>
                      <w:b w:val="0"/>
                      <w:bCs/>
                      <w:color w:val="auto"/>
                      <w:sz w:val="21"/>
                      <w:szCs w:val="21"/>
                      <w:lang w:val="en-US" w:eastAsia="zh-CN"/>
                    </w:rPr>
                    <w:t>℃）</w:t>
                  </w:r>
                </w:p>
              </w:tc>
              <w:tc>
                <w:tcPr>
                  <w:tcW w:w="1169" w:type="pct"/>
                  <w:gridSpan w:val="2"/>
                  <w:tcBorders>
                    <w:tl2br w:val="nil"/>
                    <w:tr2bl w:val="nil"/>
                  </w:tcBorders>
                  <w:noWrap w:val="0"/>
                  <w:vAlign w:val="center"/>
                </w:tcPr>
                <w:p w14:paraId="6A5E2F7E">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7.5</w:t>
                  </w:r>
                  <w:r>
                    <w:rPr>
                      <w:rFonts w:hint="default" w:ascii="Times New Roman" w:hAnsi="Times New Roman" w:eastAsia="宋体" w:cs="Times New Roman"/>
                      <w:b w:val="0"/>
                      <w:bCs/>
                      <w:color w:val="auto"/>
                      <w:sz w:val="21"/>
                      <w:szCs w:val="21"/>
                      <w:lang w:val="en-US" w:eastAsia="zh-CN"/>
                    </w:rPr>
                    <w:t>（24.</w:t>
                  </w:r>
                  <w:r>
                    <w:rPr>
                      <w:rFonts w:hint="eastAsia" w:ascii="Times New Roman" w:hAnsi="Times New Roman" w:eastAsia="宋体" w:cs="Times New Roman"/>
                      <w:b w:val="0"/>
                      <w:bCs/>
                      <w:color w:val="auto"/>
                      <w:sz w:val="21"/>
                      <w:szCs w:val="21"/>
                      <w:lang w:val="en-US" w:eastAsia="zh-CN"/>
                    </w:rPr>
                    <w:t>3</w:t>
                  </w:r>
                  <w:r>
                    <w:rPr>
                      <w:rFonts w:hint="default" w:ascii="Times New Roman" w:hAnsi="Times New Roman" w:eastAsia="宋体" w:cs="Times New Roman"/>
                      <w:b w:val="0"/>
                      <w:bCs/>
                      <w:color w:val="auto"/>
                      <w:sz w:val="21"/>
                      <w:szCs w:val="21"/>
                      <w:lang w:val="en-US" w:eastAsia="zh-CN"/>
                    </w:rPr>
                    <w:t>℃）</w:t>
                  </w:r>
                </w:p>
              </w:tc>
            </w:tr>
            <w:tr w14:paraId="406DB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78" w:hRule="atLeast"/>
                <w:jc w:val="center"/>
              </w:trPr>
              <w:tc>
                <w:tcPr>
                  <w:tcW w:w="1516" w:type="pct"/>
                  <w:gridSpan w:val="2"/>
                  <w:tcBorders>
                    <w:tl2br w:val="nil"/>
                    <w:tr2bl w:val="nil"/>
                  </w:tcBorders>
                  <w:noWrap w:val="0"/>
                  <w:vAlign w:val="center"/>
                </w:tcPr>
                <w:p w14:paraId="3633454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悬浮物（mg/L）</w:t>
                  </w:r>
                </w:p>
              </w:tc>
              <w:tc>
                <w:tcPr>
                  <w:tcW w:w="1160" w:type="pct"/>
                  <w:gridSpan w:val="2"/>
                  <w:tcBorders>
                    <w:tl2br w:val="nil"/>
                    <w:tr2bl w:val="nil"/>
                  </w:tcBorders>
                  <w:noWrap w:val="0"/>
                  <w:vAlign w:val="center"/>
                </w:tcPr>
                <w:p w14:paraId="633305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77</w:t>
                  </w:r>
                </w:p>
              </w:tc>
              <w:tc>
                <w:tcPr>
                  <w:tcW w:w="1152" w:type="pct"/>
                  <w:gridSpan w:val="2"/>
                  <w:tcBorders>
                    <w:tl2br w:val="nil"/>
                    <w:tr2bl w:val="nil"/>
                  </w:tcBorders>
                  <w:noWrap w:val="0"/>
                  <w:vAlign w:val="center"/>
                </w:tcPr>
                <w:p w14:paraId="5D4ACD3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w:t>
                  </w:r>
                  <w:r>
                    <w:rPr>
                      <w:rFonts w:hint="default" w:ascii="Times New Roman" w:hAnsi="Times New Roman" w:eastAsia="宋体" w:cs="Times New Roman"/>
                      <w:b w:val="0"/>
                      <w:bCs/>
                      <w:color w:val="auto"/>
                      <w:sz w:val="21"/>
                      <w:szCs w:val="21"/>
                      <w:lang w:val="en-US" w:eastAsia="zh-CN"/>
                    </w:rPr>
                    <w:t>5</w:t>
                  </w:r>
                </w:p>
              </w:tc>
              <w:tc>
                <w:tcPr>
                  <w:tcW w:w="1169" w:type="pct"/>
                  <w:gridSpan w:val="2"/>
                  <w:tcBorders>
                    <w:tl2br w:val="nil"/>
                    <w:tr2bl w:val="nil"/>
                  </w:tcBorders>
                  <w:noWrap w:val="0"/>
                  <w:vAlign w:val="center"/>
                </w:tcPr>
                <w:p w14:paraId="7A946370">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w:t>
                  </w:r>
                  <w:r>
                    <w:rPr>
                      <w:rFonts w:hint="default" w:ascii="Times New Roman" w:hAnsi="Times New Roman" w:eastAsia="宋体" w:cs="Times New Roman"/>
                      <w:b w:val="0"/>
                      <w:bCs/>
                      <w:color w:val="auto"/>
                      <w:sz w:val="21"/>
                      <w:szCs w:val="21"/>
                      <w:lang w:val="en-US" w:eastAsia="zh-CN"/>
                    </w:rPr>
                    <w:t>0</w:t>
                  </w:r>
                </w:p>
              </w:tc>
            </w:tr>
            <w:tr w14:paraId="377AC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78" w:hRule="atLeast"/>
                <w:jc w:val="center"/>
              </w:trPr>
              <w:tc>
                <w:tcPr>
                  <w:tcW w:w="1516" w:type="pct"/>
                  <w:gridSpan w:val="2"/>
                  <w:tcBorders>
                    <w:tl2br w:val="nil"/>
                    <w:tr2bl w:val="nil"/>
                  </w:tcBorders>
                  <w:noWrap w:val="0"/>
                  <w:vAlign w:val="center"/>
                </w:tcPr>
                <w:p w14:paraId="6599E6E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生化需氧量（mg/L）</w:t>
                  </w:r>
                </w:p>
              </w:tc>
              <w:tc>
                <w:tcPr>
                  <w:tcW w:w="1160" w:type="pct"/>
                  <w:gridSpan w:val="2"/>
                  <w:tcBorders>
                    <w:tl2br w:val="nil"/>
                    <w:tr2bl w:val="nil"/>
                  </w:tcBorders>
                  <w:noWrap w:val="0"/>
                  <w:vAlign w:val="center"/>
                </w:tcPr>
                <w:p w14:paraId="08FA6B0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60.1</w:t>
                  </w:r>
                </w:p>
              </w:tc>
              <w:tc>
                <w:tcPr>
                  <w:tcW w:w="1152" w:type="pct"/>
                  <w:gridSpan w:val="2"/>
                  <w:tcBorders>
                    <w:tl2br w:val="nil"/>
                    <w:tr2bl w:val="nil"/>
                  </w:tcBorders>
                  <w:noWrap w:val="0"/>
                  <w:vAlign w:val="center"/>
                </w:tcPr>
                <w:p w14:paraId="39817FF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59.6</w:t>
                  </w:r>
                </w:p>
              </w:tc>
              <w:tc>
                <w:tcPr>
                  <w:tcW w:w="1169" w:type="pct"/>
                  <w:gridSpan w:val="2"/>
                  <w:tcBorders>
                    <w:tl2br w:val="nil"/>
                    <w:tr2bl w:val="nil"/>
                  </w:tcBorders>
                  <w:noWrap w:val="0"/>
                  <w:vAlign w:val="center"/>
                </w:tcPr>
                <w:p w14:paraId="12F49C6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61.9</w:t>
                  </w:r>
                </w:p>
              </w:tc>
            </w:tr>
            <w:tr w14:paraId="5E0E6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78" w:hRule="atLeast"/>
                <w:jc w:val="center"/>
              </w:trPr>
              <w:tc>
                <w:tcPr>
                  <w:tcW w:w="1516" w:type="pct"/>
                  <w:gridSpan w:val="2"/>
                  <w:tcBorders>
                    <w:tl2br w:val="nil"/>
                    <w:tr2bl w:val="nil"/>
                  </w:tcBorders>
                  <w:noWrap w:val="0"/>
                  <w:vAlign w:val="center"/>
                </w:tcPr>
                <w:p w14:paraId="5F46C84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化学需氧量（mg/L）</w:t>
                  </w:r>
                </w:p>
              </w:tc>
              <w:tc>
                <w:tcPr>
                  <w:tcW w:w="1160" w:type="pct"/>
                  <w:gridSpan w:val="2"/>
                  <w:tcBorders>
                    <w:tl2br w:val="nil"/>
                    <w:tr2bl w:val="nil"/>
                  </w:tcBorders>
                  <w:noWrap w:val="0"/>
                  <w:vAlign w:val="center"/>
                </w:tcPr>
                <w:p w14:paraId="14A0FE4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201</w:t>
                  </w:r>
                </w:p>
              </w:tc>
              <w:tc>
                <w:tcPr>
                  <w:tcW w:w="1152" w:type="pct"/>
                  <w:gridSpan w:val="2"/>
                  <w:tcBorders>
                    <w:tl2br w:val="nil"/>
                    <w:tr2bl w:val="nil"/>
                  </w:tcBorders>
                  <w:noWrap w:val="0"/>
                  <w:vAlign w:val="center"/>
                </w:tcPr>
                <w:p w14:paraId="32B315A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198</w:t>
                  </w:r>
                </w:p>
              </w:tc>
              <w:tc>
                <w:tcPr>
                  <w:tcW w:w="1169" w:type="pct"/>
                  <w:gridSpan w:val="2"/>
                  <w:tcBorders>
                    <w:tl2br w:val="nil"/>
                    <w:tr2bl w:val="nil"/>
                  </w:tcBorders>
                  <w:noWrap w:val="0"/>
                  <w:vAlign w:val="center"/>
                </w:tcPr>
                <w:p w14:paraId="48005B9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206</w:t>
                  </w:r>
                </w:p>
              </w:tc>
            </w:tr>
            <w:tr w14:paraId="107A7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78" w:hRule="atLeast"/>
                <w:jc w:val="center"/>
              </w:trPr>
              <w:tc>
                <w:tcPr>
                  <w:tcW w:w="1516" w:type="pct"/>
                  <w:gridSpan w:val="2"/>
                  <w:tcBorders>
                    <w:tl2br w:val="nil"/>
                    <w:tr2bl w:val="nil"/>
                  </w:tcBorders>
                  <w:noWrap w:val="0"/>
                  <w:vAlign w:val="center"/>
                </w:tcPr>
                <w:p w14:paraId="721E4E4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氨氮（mg/L）</w:t>
                  </w:r>
                </w:p>
              </w:tc>
              <w:tc>
                <w:tcPr>
                  <w:tcW w:w="1160" w:type="pct"/>
                  <w:gridSpan w:val="2"/>
                  <w:tcBorders>
                    <w:tl2br w:val="nil"/>
                    <w:tr2bl w:val="nil"/>
                  </w:tcBorders>
                  <w:noWrap w:val="0"/>
                  <w:vAlign w:val="center"/>
                </w:tcPr>
                <w:p w14:paraId="2368F3D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3.01</w:t>
                  </w:r>
                </w:p>
              </w:tc>
              <w:tc>
                <w:tcPr>
                  <w:tcW w:w="1152" w:type="pct"/>
                  <w:gridSpan w:val="2"/>
                  <w:tcBorders>
                    <w:tl2br w:val="nil"/>
                    <w:tr2bl w:val="nil"/>
                  </w:tcBorders>
                  <w:noWrap w:val="0"/>
                  <w:vAlign w:val="center"/>
                </w:tcPr>
                <w:p w14:paraId="3A51F9D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2.53</w:t>
                  </w:r>
                </w:p>
              </w:tc>
              <w:tc>
                <w:tcPr>
                  <w:tcW w:w="1169" w:type="pct"/>
                  <w:gridSpan w:val="2"/>
                  <w:tcBorders>
                    <w:tl2br w:val="nil"/>
                    <w:tr2bl w:val="nil"/>
                  </w:tcBorders>
                  <w:noWrap w:val="0"/>
                  <w:vAlign w:val="center"/>
                </w:tcPr>
                <w:p w14:paraId="72F2604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3.27</w:t>
                  </w:r>
                </w:p>
              </w:tc>
            </w:tr>
            <w:tr w14:paraId="21040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78" w:hRule="atLeast"/>
                <w:jc w:val="center"/>
              </w:trPr>
              <w:tc>
                <w:tcPr>
                  <w:tcW w:w="1516" w:type="pct"/>
                  <w:gridSpan w:val="2"/>
                  <w:tcBorders>
                    <w:tl2br w:val="nil"/>
                    <w:tr2bl w:val="nil"/>
                  </w:tcBorders>
                  <w:noWrap w:val="0"/>
                  <w:vAlign w:val="center"/>
                </w:tcPr>
                <w:p w14:paraId="49B1F0D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总磷（mg/L）</w:t>
                  </w:r>
                </w:p>
              </w:tc>
              <w:tc>
                <w:tcPr>
                  <w:tcW w:w="1160" w:type="pct"/>
                  <w:gridSpan w:val="2"/>
                  <w:tcBorders>
                    <w:tl2br w:val="nil"/>
                    <w:tr2bl w:val="nil"/>
                  </w:tcBorders>
                  <w:noWrap w:val="0"/>
                  <w:vAlign w:val="center"/>
                </w:tcPr>
                <w:p w14:paraId="4B77BB3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0.98</w:t>
                  </w:r>
                </w:p>
              </w:tc>
              <w:tc>
                <w:tcPr>
                  <w:tcW w:w="1152" w:type="pct"/>
                  <w:gridSpan w:val="2"/>
                  <w:tcBorders>
                    <w:tl2br w:val="nil"/>
                    <w:tr2bl w:val="nil"/>
                  </w:tcBorders>
                  <w:noWrap w:val="0"/>
                  <w:vAlign w:val="center"/>
                </w:tcPr>
                <w:p w14:paraId="50ED58D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1.06</w:t>
                  </w:r>
                </w:p>
              </w:tc>
              <w:tc>
                <w:tcPr>
                  <w:tcW w:w="1169" w:type="pct"/>
                  <w:gridSpan w:val="2"/>
                  <w:tcBorders>
                    <w:tl2br w:val="nil"/>
                    <w:tr2bl w:val="nil"/>
                  </w:tcBorders>
                  <w:noWrap w:val="0"/>
                  <w:vAlign w:val="center"/>
                </w:tcPr>
                <w:p w14:paraId="1706FD4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1.11</w:t>
                  </w:r>
                </w:p>
              </w:tc>
            </w:tr>
            <w:tr w14:paraId="7AD85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78" w:hRule="atLeast"/>
                <w:jc w:val="center"/>
              </w:trPr>
              <w:tc>
                <w:tcPr>
                  <w:tcW w:w="1516" w:type="pct"/>
                  <w:gridSpan w:val="2"/>
                  <w:tcBorders>
                    <w:tl2br w:val="nil"/>
                    <w:tr2bl w:val="nil"/>
                  </w:tcBorders>
                  <w:noWrap w:val="0"/>
                  <w:vAlign w:val="center"/>
                </w:tcPr>
                <w:p w14:paraId="63D16A9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总氮（mg/L）</w:t>
                  </w:r>
                </w:p>
              </w:tc>
              <w:tc>
                <w:tcPr>
                  <w:tcW w:w="1160" w:type="pct"/>
                  <w:gridSpan w:val="2"/>
                  <w:tcBorders>
                    <w:tl2br w:val="nil"/>
                    <w:tr2bl w:val="nil"/>
                  </w:tcBorders>
                  <w:noWrap w:val="0"/>
                  <w:vAlign w:val="center"/>
                </w:tcPr>
                <w:p w14:paraId="29A1C47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10.5</w:t>
                  </w:r>
                </w:p>
              </w:tc>
              <w:tc>
                <w:tcPr>
                  <w:tcW w:w="1152" w:type="pct"/>
                  <w:gridSpan w:val="2"/>
                  <w:tcBorders>
                    <w:tl2br w:val="nil"/>
                    <w:tr2bl w:val="nil"/>
                  </w:tcBorders>
                  <w:noWrap w:val="0"/>
                  <w:vAlign w:val="center"/>
                </w:tcPr>
                <w:p w14:paraId="0A4152B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9.77</w:t>
                  </w:r>
                </w:p>
              </w:tc>
              <w:tc>
                <w:tcPr>
                  <w:tcW w:w="1169" w:type="pct"/>
                  <w:gridSpan w:val="2"/>
                  <w:tcBorders>
                    <w:tl2br w:val="nil"/>
                    <w:tr2bl w:val="nil"/>
                  </w:tcBorders>
                  <w:noWrap w:val="0"/>
                  <w:vAlign w:val="center"/>
                </w:tcPr>
                <w:p w14:paraId="7112C60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9.12</w:t>
                  </w:r>
                </w:p>
              </w:tc>
            </w:tr>
            <w:tr w14:paraId="1B1AC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400" w:hRule="exact"/>
                <w:jc w:val="center"/>
              </w:trPr>
              <w:tc>
                <w:tcPr>
                  <w:tcW w:w="1516" w:type="pct"/>
                  <w:gridSpan w:val="2"/>
                  <w:tcBorders>
                    <w:tl2br w:val="nil"/>
                    <w:tr2bl w:val="nil"/>
                  </w:tcBorders>
                  <w:noWrap w:val="0"/>
                  <w:vAlign w:val="center"/>
                </w:tcPr>
                <w:p w14:paraId="76C4F4E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1160" w:type="pct"/>
                  <w:gridSpan w:val="2"/>
                  <w:tcBorders>
                    <w:tl2br w:val="nil"/>
                    <w:tr2bl w:val="nil"/>
                  </w:tcBorders>
                  <w:noWrap w:val="0"/>
                  <w:vAlign w:val="center"/>
                </w:tcPr>
                <w:p w14:paraId="35D322F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lang w:eastAsia="zh-CN"/>
                    </w:rPr>
                    <w:t>2024.08.2</w:t>
                  </w:r>
                  <w:r>
                    <w:rPr>
                      <w:rFonts w:hint="eastAsia" w:ascii="Times New Roman" w:hAnsi="Times New Roman" w:eastAsia="宋体" w:cs="Times New Roman"/>
                      <w:b w:val="0"/>
                      <w:bCs/>
                      <w:color w:val="auto"/>
                      <w:sz w:val="21"/>
                      <w:szCs w:val="21"/>
                      <w:lang w:val="en-US" w:eastAsia="zh-CN"/>
                    </w:rPr>
                    <w:t>2</w:t>
                  </w:r>
                </w:p>
              </w:tc>
              <w:tc>
                <w:tcPr>
                  <w:tcW w:w="1152" w:type="pct"/>
                  <w:gridSpan w:val="2"/>
                  <w:tcBorders>
                    <w:tl2br w:val="nil"/>
                    <w:tr2bl w:val="nil"/>
                  </w:tcBorders>
                  <w:noWrap w:val="0"/>
                  <w:vAlign w:val="center"/>
                </w:tcPr>
                <w:p w14:paraId="1197A9B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采样点位</w:t>
                  </w:r>
                </w:p>
              </w:tc>
              <w:tc>
                <w:tcPr>
                  <w:tcW w:w="1169" w:type="pct"/>
                  <w:gridSpan w:val="2"/>
                  <w:tcBorders>
                    <w:tl2br w:val="nil"/>
                    <w:tr2bl w:val="nil"/>
                  </w:tcBorders>
                  <w:noWrap w:val="0"/>
                  <w:vAlign w:val="center"/>
                </w:tcPr>
                <w:p w14:paraId="009E28D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废水总排口</w:t>
                  </w:r>
                </w:p>
              </w:tc>
            </w:tr>
            <w:tr w14:paraId="1C5CD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5" w:hRule="exact"/>
                <w:jc w:val="center"/>
              </w:trPr>
              <w:tc>
                <w:tcPr>
                  <w:tcW w:w="1516" w:type="pct"/>
                  <w:gridSpan w:val="2"/>
                  <w:tcBorders>
                    <w:tl2br w:val="nil"/>
                    <w:tr2bl w:val="nil"/>
                  </w:tcBorders>
                  <w:noWrap w:val="0"/>
                  <w:vAlign w:val="center"/>
                </w:tcPr>
                <w:p w14:paraId="4AC4EA0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样品状态</w:t>
                  </w:r>
                </w:p>
              </w:tc>
              <w:tc>
                <w:tcPr>
                  <w:tcW w:w="3482" w:type="pct"/>
                  <w:gridSpan w:val="6"/>
                  <w:tcBorders>
                    <w:tl2br w:val="nil"/>
                    <w:tr2bl w:val="nil"/>
                  </w:tcBorders>
                  <w:noWrap w:val="0"/>
                  <w:vAlign w:val="center"/>
                </w:tcPr>
                <w:p w14:paraId="4D2A806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val="en-US" w:eastAsia="zh-CN"/>
                    </w:rPr>
                    <w:t>淡黄</w:t>
                  </w:r>
                  <w:r>
                    <w:rPr>
                      <w:rFonts w:hint="default" w:ascii="Times New Roman" w:hAnsi="Times New Roman" w:eastAsia="宋体" w:cs="Times New Roman"/>
                      <w:b w:val="0"/>
                      <w:bCs/>
                      <w:color w:val="auto"/>
                      <w:sz w:val="21"/>
                      <w:szCs w:val="21"/>
                    </w:rPr>
                    <w:t>色、</w:t>
                  </w:r>
                  <w:r>
                    <w:rPr>
                      <w:rFonts w:hint="eastAsia" w:ascii="Times New Roman" w:hAnsi="Times New Roman" w:eastAsia="宋体" w:cs="Times New Roman"/>
                      <w:b w:val="0"/>
                      <w:bCs/>
                      <w:color w:val="auto"/>
                      <w:sz w:val="21"/>
                      <w:szCs w:val="21"/>
                      <w:lang w:val="en-US" w:eastAsia="zh-CN"/>
                    </w:rPr>
                    <w:t>微臭</w:t>
                  </w:r>
                  <w:r>
                    <w:rPr>
                      <w:rFonts w:hint="default" w:ascii="Times New Roman" w:hAnsi="Times New Roman" w:eastAsia="宋体" w:cs="Times New Roman"/>
                      <w:b w:val="0"/>
                      <w:bCs/>
                      <w:color w:val="auto"/>
                      <w:sz w:val="21"/>
                      <w:szCs w:val="21"/>
                    </w:rPr>
                    <w:t>、无油膜</w:t>
                  </w:r>
                  <w:r>
                    <w:rPr>
                      <w:rFonts w:hint="eastAsia" w:ascii="Times New Roman" w:hAnsi="Times New Roman" w:eastAsia="宋体" w:cs="Times New Roman"/>
                      <w:b w:val="0"/>
                      <w:bCs/>
                      <w:color w:val="auto"/>
                      <w:sz w:val="21"/>
                      <w:szCs w:val="21"/>
                      <w:lang w:val="en-US" w:eastAsia="zh-CN"/>
                    </w:rPr>
                    <w:t>微浑</w:t>
                  </w:r>
                  <w:r>
                    <w:rPr>
                      <w:rFonts w:hint="default" w:ascii="Times New Roman" w:hAnsi="Times New Roman" w:eastAsia="宋体" w:cs="Times New Roman"/>
                      <w:b w:val="0"/>
                      <w:bCs/>
                      <w:color w:val="auto"/>
                      <w:sz w:val="21"/>
                      <w:szCs w:val="21"/>
                    </w:rPr>
                    <w:t>液体</w:t>
                  </w:r>
                </w:p>
              </w:tc>
            </w:tr>
            <w:tr w14:paraId="476E5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90" w:hRule="atLeast"/>
                <w:jc w:val="center"/>
              </w:trPr>
              <w:tc>
                <w:tcPr>
                  <w:tcW w:w="1516" w:type="pct"/>
                  <w:gridSpan w:val="2"/>
                  <w:tcBorders>
                    <w:tl2br w:val="nil"/>
                    <w:tr2bl w:val="nil"/>
                  </w:tcBorders>
                  <w:noWrap w:val="0"/>
                  <w:vAlign w:val="center"/>
                </w:tcPr>
                <w:p w14:paraId="4DD64C09">
                  <w:pPr>
                    <w:keepNext w:val="0"/>
                    <w:keepLines w:val="0"/>
                    <w:pageBreakBefore w:val="0"/>
                    <w:widowControl/>
                    <w:kinsoku/>
                    <w:wordWrap/>
                    <w:overflowPunct/>
                    <w:topLinePunct w:val="0"/>
                    <w:autoSpaceDE/>
                    <w:autoSpaceDN/>
                    <w:bidi w:val="0"/>
                    <w:adjustRightInd/>
                    <w:snapToGrid/>
                    <w:spacing w:after="0"/>
                    <w:ind w:firstLine="1680" w:firstLineChars="800"/>
                    <w:jc w:val="left"/>
                    <w:rPr>
                      <w:rFonts w:hint="eastAsia"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7456" behindDoc="0" locked="0" layoutInCell="1" allowOverlap="1">
                            <wp:simplePos x="0" y="0"/>
                            <wp:positionH relativeFrom="column">
                              <wp:posOffset>-67310</wp:posOffset>
                            </wp:positionH>
                            <wp:positionV relativeFrom="paragraph">
                              <wp:posOffset>13335</wp:posOffset>
                            </wp:positionV>
                            <wp:extent cx="1743075" cy="381000"/>
                            <wp:effectExtent l="1270" t="4445" r="8255" b="14605"/>
                            <wp:wrapNone/>
                            <wp:docPr id="29" name="直接连接符 29"/>
                            <wp:cNvGraphicFramePr/>
                            <a:graphic xmlns:a="http://schemas.openxmlformats.org/drawingml/2006/main">
                              <a:graphicData uri="http://schemas.microsoft.com/office/word/2010/wordprocessingShape">
                                <wps:wsp>
                                  <wps:cNvCnPr/>
                                  <wps:spPr>
                                    <a:xfrm>
                                      <a:off x="1327785" y="2439035"/>
                                      <a:ext cx="1743075" cy="3810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5.3pt;margin-top:1.05pt;height:30pt;width:137.25pt;z-index:251667456;mso-width-relative:page;mso-height-relative:page;" filled="f" stroked="t" coordsize="21600,21600" o:gfxdata="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60qeDWAAAACAEAAA8AAAAAAAAAAQAgAAAAIgAA&#10;AGRycy9kb3ducmV2LnhtbFBLAQIUABQAAAAIAIdO4kC/ovAvCgIAAOYDAAAOAAAAAAAAAAEAIAAA&#10;ACUBAABkcnMvZTJvRG9jLnhtbFBLBQYAAAAABgAGAFkBAAChBQ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w:t>
                  </w:r>
                  <w:r>
                    <w:rPr>
                      <w:rFonts w:hint="eastAsia" w:ascii="Times New Roman" w:hAnsi="Times New Roman" w:eastAsia="宋体" w:cs="Times New Roman"/>
                      <w:b w:val="0"/>
                      <w:bCs/>
                      <w:color w:val="auto"/>
                      <w:sz w:val="21"/>
                      <w:szCs w:val="21"/>
                      <w:lang w:val="en-US" w:eastAsia="zh-CN"/>
                    </w:rPr>
                    <w:t>频次</w:t>
                  </w:r>
                </w:p>
                <w:p w14:paraId="04D815D8">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1160" w:type="pct"/>
                  <w:gridSpan w:val="2"/>
                  <w:tcBorders>
                    <w:tl2br w:val="nil"/>
                    <w:tr2bl w:val="nil"/>
                  </w:tcBorders>
                  <w:noWrap w:val="0"/>
                  <w:vAlign w:val="center"/>
                </w:tcPr>
                <w:p w14:paraId="5841BC3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第一次</w:t>
                  </w:r>
                </w:p>
              </w:tc>
              <w:tc>
                <w:tcPr>
                  <w:tcW w:w="1152" w:type="pct"/>
                  <w:gridSpan w:val="2"/>
                  <w:tcBorders>
                    <w:tl2br w:val="nil"/>
                    <w:tr2bl w:val="nil"/>
                  </w:tcBorders>
                  <w:noWrap w:val="0"/>
                  <w:vAlign w:val="center"/>
                </w:tcPr>
                <w:p w14:paraId="30261A9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169" w:type="pct"/>
                  <w:gridSpan w:val="2"/>
                  <w:tcBorders>
                    <w:tl2br w:val="nil"/>
                    <w:tr2bl w:val="nil"/>
                  </w:tcBorders>
                  <w:noWrap w:val="0"/>
                  <w:vAlign w:val="center"/>
                </w:tcPr>
                <w:p w14:paraId="2DCD4C3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20784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78" w:hRule="atLeast"/>
                <w:jc w:val="center"/>
              </w:trPr>
              <w:tc>
                <w:tcPr>
                  <w:tcW w:w="1516" w:type="pct"/>
                  <w:gridSpan w:val="2"/>
                  <w:tcBorders>
                    <w:tl2br w:val="nil"/>
                    <w:tr2bl w:val="nil"/>
                  </w:tcBorders>
                  <w:noWrap w:val="0"/>
                  <w:vAlign w:val="center"/>
                </w:tcPr>
                <w:p w14:paraId="6D5FBE7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pH值（无量纲）</w:t>
                  </w:r>
                </w:p>
              </w:tc>
              <w:tc>
                <w:tcPr>
                  <w:tcW w:w="1160" w:type="pct"/>
                  <w:gridSpan w:val="2"/>
                  <w:tcBorders>
                    <w:tl2br w:val="nil"/>
                    <w:tr2bl w:val="nil"/>
                  </w:tcBorders>
                  <w:noWrap w:val="0"/>
                  <w:vAlign w:val="center"/>
                </w:tcPr>
                <w:p w14:paraId="1D73E12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7.2</w:t>
                  </w:r>
                  <w:r>
                    <w:rPr>
                      <w:rFonts w:hint="default" w:ascii="Times New Roman" w:hAnsi="Times New Roman" w:eastAsia="宋体" w:cs="Times New Roman"/>
                      <w:b w:val="0"/>
                      <w:bCs/>
                      <w:color w:val="auto"/>
                      <w:sz w:val="21"/>
                      <w:szCs w:val="21"/>
                      <w:lang w:val="en-US" w:eastAsia="zh-CN"/>
                    </w:rPr>
                    <w:t>（2</w:t>
                  </w:r>
                  <w:r>
                    <w:rPr>
                      <w:rFonts w:hint="eastAsia" w:ascii="Times New Roman" w:hAnsi="Times New Roman" w:eastAsia="宋体" w:cs="Times New Roman"/>
                      <w:b w:val="0"/>
                      <w:bCs/>
                      <w:color w:val="auto"/>
                      <w:sz w:val="21"/>
                      <w:szCs w:val="21"/>
                      <w:lang w:val="en-US" w:eastAsia="zh-CN"/>
                    </w:rPr>
                    <w:t>4.4</w:t>
                  </w:r>
                  <w:r>
                    <w:rPr>
                      <w:rFonts w:hint="default" w:ascii="Times New Roman" w:hAnsi="Times New Roman" w:eastAsia="宋体" w:cs="Times New Roman"/>
                      <w:b w:val="0"/>
                      <w:bCs/>
                      <w:color w:val="auto"/>
                      <w:sz w:val="21"/>
                      <w:szCs w:val="21"/>
                      <w:lang w:val="en-US" w:eastAsia="zh-CN"/>
                    </w:rPr>
                    <w:t>℃）</w:t>
                  </w:r>
                </w:p>
              </w:tc>
              <w:tc>
                <w:tcPr>
                  <w:tcW w:w="1152" w:type="pct"/>
                  <w:gridSpan w:val="2"/>
                  <w:tcBorders>
                    <w:tl2br w:val="nil"/>
                    <w:tr2bl w:val="nil"/>
                  </w:tcBorders>
                  <w:noWrap w:val="0"/>
                  <w:vAlign w:val="center"/>
                </w:tcPr>
                <w:p w14:paraId="41513F6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7.4</w:t>
                  </w:r>
                  <w:r>
                    <w:rPr>
                      <w:rFonts w:hint="default" w:ascii="Times New Roman" w:hAnsi="Times New Roman" w:eastAsia="宋体" w:cs="Times New Roman"/>
                      <w:b w:val="0"/>
                      <w:bCs/>
                      <w:color w:val="auto"/>
                      <w:sz w:val="21"/>
                      <w:szCs w:val="21"/>
                      <w:lang w:val="en-US" w:eastAsia="zh-CN"/>
                    </w:rPr>
                    <w:t>（24.</w:t>
                  </w:r>
                  <w:r>
                    <w:rPr>
                      <w:rFonts w:hint="eastAsia" w:ascii="Times New Roman" w:hAnsi="Times New Roman" w:eastAsia="宋体" w:cs="Times New Roman"/>
                      <w:b w:val="0"/>
                      <w:bCs/>
                      <w:color w:val="auto"/>
                      <w:sz w:val="21"/>
                      <w:szCs w:val="21"/>
                      <w:lang w:val="en-US" w:eastAsia="zh-CN"/>
                    </w:rPr>
                    <w:t>6</w:t>
                  </w:r>
                  <w:r>
                    <w:rPr>
                      <w:rFonts w:hint="default" w:ascii="Times New Roman" w:hAnsi="Times New Roman" w:eastAsia="宋体" w:cs="Times New Roman"/>
                      <w:b w:val="0"/>
                      <w:bCs/>
                      <w:color w:val="auto"/>
                      <w:sz w:val="21"/>
                      <w:szCs w:val="21"/>
                      <w:lang w:val="en-US" w:eastAsia="zh-CN"/>
                    </w:rPr>
                    <w:t>℃）</w:t>
                  </w:r>
                </w:p>
              </w:tc>
              <w:tc>
                <w:tcPr>
                  <w:tcW w:w="1169" w:type="pct"/>
                  <w:gridSpan w:val="2"/>
                  <w:tcBorders>
                    <w:tl2br w:val="nil"/>
                    <w:tr2bl w:val="nil"/>
                  </w:tcBorders>
                  <w:noWrap w:val="0"/>
                  <w:vAlign w:val="center"/>
                </w:tcPr>
                <w:p w14:paraId="1DEF64C9">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7.3</w:t>
                  </w:r>
                  <w:r>
                    <w:rPr>
                      <w:rFonts w:hint="default" w:ascii="Times New Roman" w:hAnsi="Times New Roman" w:eastAsia="宋体" w:cs="Times New Roman"/>
                      <w:b w:val="0"/>
                      <w:bCs/>
                      <w:color w:val="auto"/>
                      <w:sz w:val="21"/>
                      <w:szCs w:val="21"/>
                      <w:lang w:val="en-US" w:eastAsia="zh-CN"/>
                    </w:rPr>
                    <w:t>（24.</w:t>
                  </w:r>
                  <w:r>
                    <w:rPr>
                      <w:rFonts w:hint="eastAsia" w:ascii="Times New Roman" w:hAnsi="Times New Roman" w:eastAsia="宋体" w:cs="Times New Roman"/>
                      <w:b w:val="0"/>
                      <w:bCs/>
                      <w:color w:val="auto"/>
                      <w:sz w:val="21"/>
                      <w:szCs w:val="21"/>
                      <w:lang w:val="en-US" w:eastAsia="zh-CN"/>
                    </w:rPr>
                    <w:t>1</w:t>
                  </w:r>
                  <w:r>
                    <w:rPr>
                      <w:rFonts w:hint="default" w:ascii="Times New Roman" w:hAnsi="Times New Roman" w:eastAsia="宋体" w:cs="Times New Roman"/>
                      <w:b w:val="0"/>
                      <w:bCs/>
                      <w:color w:val="auto"/>
                      <w:sz w:val="21"/>
                      <w:szCs w:val="21"/>
                      <w:lang w:val="en-US" w:eastAsia="zh-CN"/>
                    </w:rPr>
                    <w:t>℃）</w:t>
                  </w:r>
                </w:p>
              </w:tc>
            </w:tr>
            <w:tr w14:paraId="1DF1C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78" w:hRule="atLeast"/>
                <w:jc w:val="center"/>
              </w:trPr>
              <w:tc>
                <w:tcPr>
                  <w:tcW w:w="1516" w:type="pct"/>
                  <w:gridSpan w:val="2"/>
                  <w:tcBorders>
                    <w:tl2br w:val="nil"/>
                    <w:tr2bl w:val="nil"/>
                  </w:tcBorders>
                  <w:noWrap w:val="0"/>
                  <w:vAlign w:val="center"/>
                </w:tcPr>
                <w:p w14:paraId="11091F5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悬浮物（mg/L）</w:t>
                  </w:r>
                </w:p>
              </w:tc>
              <w:tc>
                <w:tcPr>
                  <w:tcW w:w="1160" w:type="pct"/>
                  <w:gridSpan w:val="2"/>
                  <w:tcBorders>
                    <w:tl2br w:val="nil"/>
                    <w:tr2bl w:val="nil"/>
                  </w:tcBorders>
                  <w:noWrap w:val="0"/>
                  <w:vAlign w:val="center"/>
                </w:tcPr>
                <w:p w14:paraId="0254D39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81</w:t>
                  </w:r>
                </w:p>
              </w:tc>
              <w:tc>
                <w:tcPr>
                  <w:tcW w:w="1152" w:type="pct"/>
                  <w:gridSpan w:val="2"/>
                  <w:tcBorders>
                    <w:tl2br w:val="nil"/>
                    <w:tr2bl w:val="nil"/>
                  </w:tcBorders>
                  <w:noWrap w:val="0"/>
                  <w:vAlign w:val="center"/>
                </w:tcPr>
                <w:p w14:paraId="600BC98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78</w:t>
                  </w:r>
                </w:p>
              </w:tc>
              <w:tc>
                <w:tcPr>
                  <w:tcW w:w="1169" w:type="pct"/>
                  <w:gridSpan w:val="2"/>
                  <w:tcBorders>
                    <w:tl2br w:val="nil"/>
                    <w:tr2bl w:val="nil"/>
                  </w:tcBorders>
                  <w:noWrap w:val="0"/>
                  <w:vAlign w:val="center"/>
                </w:tcPr>
                <w:p w14:paraId="5FE7C4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84</w:t>
                  </w:r>
                </w:p>
              </w:tc>
            </w:tr>
            <w:tr w14:paraId="08A10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78" w:hRule="atLeast"/>
                <w:jc w:val="center"/>
              </w:trPr>
              <w:tc>
                <w:tcPr>
                  <w:tcW w:w="1516" w:type="pct"/>
                  <w:gridSpan w:val="2"/>
                  <w:tcBorders>
                    <w:tl2br w:val="nil"/>
                    <w:tr2bl w:val="nil"/>
                  </w:tcBorders>
                  <w:noWrap w:val="0"/>
                  <w:vAlign w:val="center"/>
                </w:tcPr>
                <w:p w14:paraId="0AADDE5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生化需氧量（mg/L）</w:t>
                  </w:r>
                </w:p>
              </w:tc>
              <w:tc>
                <w:tcPr>
                  <w:tcW w:w="1160" w:type="pct"/>
                  <w:gridSpan w:val="2"/>
                  <w:tcBorders>
                    <w:tl2br w:val="nil"/>
                    <w:tr2bl w:val="nil"/>
                  </w:tcBorders>
                  <w:noWrap w:val="0"/>
                  <w:vAlign w:val="center"/>
                </w:tcPr>
                <w:p w14:paraId="78DA7E7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63.1</w:t>
                  </w:r>
                </w:p>
              </w:tc>
              <w:tc>
                <w:tcPr>
                  <w:tcW w:w="1152" w:type="pct"/>
                  <w:gridSpan w:val="2"/>
                  <w:tcBorders>
                    <w:tl2br w:val="nil"/>
                    <w:tr2bl w:val="nil"/>
                  </w:tcBorders>
                  <w:noWrap w:val="0"/>
                  <w:vAlign w:val="center"/>
                </w:tcPr>
                <w:p w14:paraId="4DD81B6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58.2</w:t>
                  </w:r>
                </w:p>
              </w:tc>
              <w:tc>
                <w:tcPr>
                  <w:tcW w:w="1169" w:type="pct"/>
                  <w:gridSpan w:val="2"/>
                  <w:tcBorders>
                    <w:tl2br w:val="nil"/>
                    <w:tr2bl w:val="nil"/>
                  </w:tcBorders>
                  <w:noWrap w:val="0"/>
                  <w:vAlign w:val="center"/>
                </w:tcPr>
                <w:p w14:paraId="484F9EA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60.6</w:t>
                  </w:r>
                </w:p>
              </w:tc>
            </w:tr>
            <w:tr w14:paraId="2F85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78" w:hRule="atLeast"/>
                <w:jc w:val="center"/>
              </w:trPr>
              <w:tc>
                <w:tcPr>
                  <w:tcW w:w="1516" w:type="pct"/>
                  <w:gridSpan w:val="2"/>
                  <w:tcBorders>
                    <w:tl2br w:val="nil"/>
                    <w:tr2bl w:val="nil"/>
                  </w:tcBorders>
                  <w:noWrap w:val="0"/>
                  <w:vAlign w:val="center"/>
                </w:tcPr>
                <w:p w14:paraId="5CFCD40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化学需氧量（mg/L）</w:t>
                  </w:r>
                </w:p>
              </w:tc>
              <w:tc>
                <w:tcPr>
                  <w:tcW w:w="1160" w:type="pct"/>
                  <w:gridSpan w:val="2"/>
                  <w:tcBorders>
                    <w:tl2br w:val="nil"/>
                    <w:tr2bl w:val="nil"/>
                  </w:tcBorders>
                  <w:noWrap w:val="0"/>
                  <w:vAlign w:val="center"/>
                </w:tcPr>
                <w:p w14:paraId="594931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211</w:t>
                  </w:r>
                </w:p>
              </w:tc>
              <w:tc>
                <w:tcPr>
                  <w:tcW w:w="1152" w:type="pct"/>
                  <w:gridSpan w:val="2"/>
                  <w:tcBorders>
                    <w:tl2br w:val="nil"/>
                    <w:tr2bl w:val="nil"/>
                  </w:tcBorders>
                  <w:noWrap w:val="0"/>
                  <w:vAlign w:val="center"/>
                </w:tcPr>
                <w:p w14:paraId="6E47E77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195</w:t>
                  </w:r>
                </w:p>
              </w:tc>
              <w:tc>
                <w:tcPr>
                  <w:tcW w:w="1169" w:type="pct"/>
                  <w:gridSpan w:val="2"/>
                  <w:tcBorders>
                    <w:tl2br w:val="nil"/>
                    <w:tr2bl w:val="nil"/>
                  </w:tcBorders>
                  <w:noWrap w:val="0"/>
                  <w:vAlign w:val="center"/>
                </w:tcPr>
                <w:p w14:paraId="695F7C3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203</w:t>
                  </w:r>
                </w:p>
              </w:tc>
            </w:tr>
            <w:tr w14:paraId="1DBAB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78" w:hRule="atLeast"/>
                <w:jc w:val="center"/>
              </w:trPr>
              <w:tc>
                <w:tcPr>
                  <w:tcW w:w="1516" w:type="pct"/>
                  <w:gridSpan w:val="2"/>
                  <w:tcBorders>
                    <w:tl2br w:val="nil"/>
                    <w:tr2bl w:val="nil"/>
                  </w:tcBorders>
                  <w:noWrap w:val="0"/>
                  <w:vAlign w:val="center"/>
                </w:tcPr>
                <w:p w14:paraId="54E5E03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氨氮（mg/L）</w:t>
                  </w:r>
                </w:p>
              </w:tc>
              <w:tc>
                <w:tcPr>
                  <w:tcW w:w="1160" w:type="pct"/>
                  <w:gridSpan w:val="2"/>
                  <w:tcBorders>
                    <w:tl2br w:val="nil"/>
                    <w:tr2bl w:val="nil"/>
                  </w:tcBorders>
                  <w:noWrap w:val="0"/>
                  <w:vAlign w:val="center"/>
                </w:tcPr>
                <w:p w14:paraId="3A52EE0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3.69</w:t>
                  </w:r>
                </w:p>
              </w:tc>
              <w:tc>
                <w:tcPr>
                  <w:tcW w:w="1152" w:type="pct"/>
                  <w:gridSpan w:val="2"/>
                  <w:tcBorders>
                    <w:tl2br w:val="nil"/>
                    <w:tr2bl w:val="nil"/>
                  </w:tcBorders>
                  <w:noWrap w:val="0"/>
                  <w:vAlign w:val="center"/>
                </w:tcPr>
                <w:p w14:paraId="275875D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3.36</w:t>
                  </w:r>
                </w:p>
              </w:tc>
              <w:tc>
                <w:tcPr>
                  <w:tcW w:w="1169" w:type="pct"/>
                  <w:gridSpan w:val="2"/>
                  <w:tcBorders>
                    <w:tl2br w:val="nil"/>
                    <w:tr2bl w:val="nil"/>
                  </w:tcBorders>
                  <w:noWrap w:val="0"/>
                  <w:vAlign w:val="center"/>
                </w:tcPr>
                <w:p w14:paraId="57D82C0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2.76</w:t>
                  </w:r>
                </w:p>
              </w:tc>
            </w:tr>
            <w:tr w14:paraId="6C3D1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78" w:hRule="atLeast"/>
                <w:jc w:val="center"/>
              </w:trPr>
              <w:tc>
                <w:tcPr>
                  <w:tcW w:w="1516" w:type="pct"/>
                  <w:gridSpan w:val="2"/>
                  <w:tcBorders>
                    <w:tl2br w:val="nil"/>
                    <w:tr2bl w:val="nil"/>
                  </w:tcBorders>
                  <w:noWrap w:val="0"/>
                  <w:vAlign w:val="center"/>
                </w:tcPr>
                <w:p w14:paraId="2A5F169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总磷（mg/L）</w:t>
                  </w:r>
                </w:p>
              </w:tc>
              <w:tc>
                <w:tcPr>
                  <w:tcW w:w="1160" w:type="pct"/>
                  <w:gridSpan w:val="2"/>
                  <w:tcBorders>
                    <w:tl2br w:val="nil"/>
                    <w:tr2bl w:val="nil"/>
                  </w:tcBorders>
                  <w:noWrap w:val="0"/>
                  <w:vAlign w:val="center"/>
                </w:tcPr>
                <w:p w14:paraId="152D4D6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1.02</w:t>
                  </w:r>
                </w:p>
              </w:tc>
              <w:tc>
                <w:tcPr>
                  <w:tcW w:w="1152" w:type="pct"/>
                  <w:gridSpan w:val="2"/>
                  <w:tcBorders>
                    <w:tl2br w:val="nil"/>
                    <w:tr2bl w:val="nil"/>
                  </w:tcBorders>
                  <w:noWrap w:val="0"/>
                  <w:vAlign w:val="center"/>
                </w:tcPr>
                <w:p w14:paraId="4BCAB5E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0.95</w:t>
                  </w:r>
                </w:p>
              </w:tc>
              <w:tc>
                <w:tcPr>
                  <w:tcW w:w="1169" w:type="pct"/>
                  <w:gridSpan w:val="2"/>
                  <w:tcBorders>
                    <w:tl2br w:val="nil"/>
                    <w:tr2bl w:val="nil"/>
                  </w:tcBorders>
                  <w:noWrap w:val="0"/>
                  <w:vAlign w:val="center"/>
                </w:tcPr>
                <w:p w14:paraId="452A462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0.09</w:t>
                  </w:r>
                </w:p>
              </w:tc>
            </w:tr>
            <w:tr w14:paraId="0280B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78" w:hRule="atLeast"/>
                <w:jc w:val="center"/>
              </w:trPr>
              <w:tc>
                <w:tcPr>
                  <w:tcW w:w="1516" w:type="pct"/>
                  <w:gridSpan w:val="2"/>
                  <w:tcBorders>
                    <w:tl2br w:val="nil"/>
                    <w:tr2bl w:val="nil"/>
                  </w:tcBorders>
                  <w:noWrap w:val="0"/>
                  <w:vAlign w:val="center"/>
                </w:tcPr>
                <w:p w14:paraId="1A390E4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总氮（mg/L）</w:t>
                  </w:r>
                </w:p>
              </w:tc>
              <w:tc>
                <w:tcPr>
                  <w:tcW w:w="1160" w:type="pct"/>
                  <w:gridSpan w:val="2"/>
                  <w:tcBorders>
                    <w:tl2br w:val="nil"/>
                    <w:tr2bl w:val="nil"/>
                  </w:tcBorders>
                  <w:noWrap w:val="0"/>
                  <w:vAlign w:val="center"/>
                </w:tcPr>
                <w:p w14:paraId="3DE2825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10.5</w:t>
                  </w:r>
                </w:p>
              </w:tc>
              <w:tc>
                <w:tcPr>
                  <w:tcW w:w="1152" w:type="pct"/>
                  <w:gridSpan w:val="2"/>
                  <w:tcBorders>
                    <w:tl2br w:val="nil"/>
                    <w:tr2bl w:val="nil"/>
                  </w:tcBorders>
                  <w:noWrap w:val="0"/>
                  <w:vAlign w:val="center"/>
                </w:tcPr>
                <w:p w14:paraId="3A52B72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9.45</w:t>
                  </w:r>
                </w:p>
              </w:tc>
              <w:tc>
                <w:tcPr>
                  <w:tcW w:w="1169" w:type="pct"/>
                  <w:gridSpan w:val="2"/>
                  <w:tcBorders>
                    <w:tl2br w:val="nil"/>
                    <w:tr2bl w:val="nil"/>
                  </w:tcBorders>
                  <w:noWrap w:val="0"/>
                  <w:vAlign w:val="center"/>
                </w:tcPr>
                <w:p w14:paraId="618FC56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9.56</w:t>
                  </w:r>
                </w:p>
              </w:tc>
            </w:tr>
            <w:tr w14:paraId="6135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78" w:hRule="atLeast"/>
                <w:jc w:val="center"/>
              </w:trPr>
              <w:tc>
                <w:tcPr>
                  <w:tcW w:w="1516" w:type="pct"/>
                  <w:gridSpan w:val="2"/>
                  <w:tcBorders>
                    <w:tl2br w:val="nil"/>
                    <w:tr2bl w:val="nil"/>
                  </w:tcBorders>
                  <w:noWrap w:val="0"/>
                  <w:vAlign w:val="center"/>
                </w:tcPr>
                <w:p w14:paraId="6EA24A1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备注</w:t>
                  </w:r>
                </w:p>
              </w:tc>
              <w:tc>
                <w:tcPr>
                  <w:tcW w:w="3482" w:type="pct"/>
                  <w:gridSpan w:val="6"/>
                  <w:tcBorders>
                    <w:tl2br w:val="nil"/>
                    <w:tr2bl w:val="nil"/>
                  </w:tcBorders>
                  <w:noWrap w:val="0"/>
                  <w:vAlign w:val="center"/>
                </w:tcPr>
                <w:p w14:paraId="27C6B7F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r>
          </w:tbl>
          <w:p w14:paraId="40F77E2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根据检测结果，本项目生活污水经厂区化粪池处理后COD为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195-211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4"/>
                <w:szCs w:val="24"/>
                <w:vertAlign w:val="subscript"/>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58.2-63.1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SS为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75-84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氨氮为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2.53-3.69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、总氮为9.12-10.5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、总磷为0.09-1.11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均满足《污水综合排放标准》（GB8978-1996）表4三级标准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和长垣市第二污水处理厂收水标准。</w:t>
            </w:r>
          </w:p>
          <w:p w14:paraId="21D52C47">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27F0E3E7">
            <w:pPr>
              <w:pStyle w:val="12"/>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6D5E0AE6">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19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170"/>
              <w:gridCol w:w="1395"/>
              <w:gridCol w:w="2690"/>
              <w:gridCol w:w="2690"/>
            </w:tblGrid>
            <w:tr w14:paraId="3FEE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613" w:type="pct"/>
                  <w:vMerge w:val="restart"/>
                  <w:tcBorders>
                    <w:tl2br w:val="nil"/>
                    <w:tr2bl w:val="nil"/>
                  </w:tcBorders>
                  <w:noWrap w:val="0"/>
                  <w:vAlign w:val="center"/>
                </w:tcPr>
                <w:p w14:paraId="68C6F6B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检测时间</w:t>
                  </w:r>
                </w:p>
              </w:tc>
              <w:tc>
                <w:tcPr>
                  <w:tcW w:w="645" w:type="pct"/>
                  <w:vMerge w:val="restart"/>
                  <w:tcBorders>
                    <w:tl2br w:val="nil"/>
                    <w:tr2bl w:val="nil"/>
                  </w:tcBorders>
                  <w:noWrap w:val="0"/>
                  <w:vAlign w:val="center"/>
                </w:tcPr>
                <w:p w14:paraId="0B99211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测量时段</w:t>
                  </w:r>
                </w:p>
              </w:tc>
              <w:tc>
                <w:tcPr>
                  <w:tcW w:w="770" w:type="pct"/>
                  <w:vMerge w:val="restart"/>
                  <w:tcBorders>
                    <w:tl2br w:val="nil"/>
                    <w:tr2bl w:val="nil"/>
                  </w:tcBorders>
                  <w:noWrap w:val="0"/>
                  <w:vAlign w:val="center"/>
                </w:tcPr>
                <w:p w14:paraId="58D6259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检测项目</w:t>
                  </w:r>
                </w:p>
              </w:tc>
              <w:tc>
                <w:tcPr>
                  <w:tcW w:w="2970" w:type="pct"/>
                  <w:gridSpan w:val="2"/>
                  <w:tcBorders>
                    <w:tl2br w:val="nil"/>
                    <w:tr2bl w:val="nil"/>
                  </w:tcBorders>
                  <w:noWrap w:val="0"/>
                  <w:vAlign w:val="center"/>
                </w:tcPr>
                <w:p w14:paraId="32E1E58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检测结果（Leq，dB(A)）</w:t>
                  </w:r>
                </w:p>
              </w:tc>
            </w:tr>
            <w:tr w14:paraId="5D16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13" w:type="pct"/>
                  <w:vMerge w:val="continue"/>
                  <w:tcBorders>
                    <w:tl2br w:val="nil"/>
                    <w:tr2bl w:val="nil"/>
                  </w:tcBorders>
                  <w:noWrap w:val="0"/>
                  <w:vAlign w:val="center"/>
                </w:tcPr>
                <w:p w14:paraId="5ED1570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645" w:type="pct"/>
                  <w:vMerge w:val="continue"/>
                  <w:tcBorders>
                    <w:tl2br w:val="nil"/>
                    <w:tr2bl w:val="nil"/>
                  </w:tcBorders>
                  <w:noWrap w:val="0"/>
                  <w:vAlign w:val="center"/>
                </w:tcPr>
                <w:p w14:paraId="01E4798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770" w:type="pct"/>
                  <w:vMerge w:val="continue"/>
                  <w:tcBorders>
                    <w:tl2br w:val="nil"/>
                    <w:tr2bl w:val="nil"/>
                  </w:tcBorders>
                  <w:noWrap w:val="0"/>
                  <w:vAlign w:val="center"/>
                </w:tcPr>
                <w:p w14:paraId="7CB636D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1485" w:type="pct"/>
                  <w:tcBorders>
                    <w:tl2br w:val="nil"/>
                    <w:tr2bl w:val="nil"/>
                  </w:tcBorders>
                  <w:noWrap w:val="0"/>
                  <w:vAlign w:val="center"/>
                </w:tcPr>
                <w:p w14:paraId="5E6075E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1#东厂界</w:t>
                  </w:r>
                </w:p>
              </w:tc>
              <w:tc>
                <w:tcPr>
                  <w:tcW w:w="1485" w:type="pct"/>
                  <w:tcBorders>
                    <w:tl2br w:val="nil"/>
                    <w:tr2bl w:val="nil"/>
                  </w:tcBorders>
                  <w:noWrap w:val="0"/>
                  <w:vAlign w:val="center"/>
                </w:tcPr>
                <w:p w14:paraId="773905B9">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西</w:t>
                  </w:r>
                  <w:r>
                    <w:rPr>
                      <w:rFonts w:hint="default" w:ascii="Times New Roman" w:hAnsi="Times New Roman" w:eastAsia="宋体" w:cs="Times New Roman"/>
                      <w:b w:val="0"/>
                      <w:bCs w:val="0"/>
                      <w:color w:val="auto"/>
                      <w:sz w:val="21"/>
                      <w:szCs w:val="21"/>
                    </w:rPr>
                    <w:t>厂界</w:t>
                  </w:r>
                </w:p>
              </w:tc>
            </w:tr>
            <w:tr w14:paraId="5F6F4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3" w:type="pct"/>
                  <w:vMerge w:val="restart"/>
                  <w:tcBorders>
                    <w:tl2br w:val="nil"/>
                    <w:tr2bl w:val="nil"/>
                  </w:tcBorders>
                  <w:noWrap w:val="0"/>
                  <w:vAlign w:val="center"/>
                </w:tcPr>
                <w:p w14:paraId="0870C0C6">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eastAsia="zh-CN"/>
                    </w:rPr>
                    <w:t>08.21</w:t>
                  </w:r>
                </w:p>
              </w:tc>
              <w:tc>
                <w:tcPr>
                  <w:tcW w:w="645" w:type="pct"/>
                  <w:tcBorders>
                    <w:tl2br w:val="nil"/>
                    <w:tr2bl w:val="nil"/>
                  </w:tcBorders>
                  <w:noWrap w:val="0"/>
                  <w:vAlign w:val="center"/>
                </w:tcPr>
                <w:p w14:paraId="7143807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770" w:type="pct"/>
                  <w:vMerge w:val="restart"/>
                  <w:tcBorders>
                    <w:tl2br w:val="nil"/>
                    <w:tr2bl w:val="nil"/>
                  </w:tcBorders>
                  <w:noWrap w:val="0"/>
                  <w:vAlign w:val="center"/>
                </w:tcPr>
                <w:p w14:paraId="6C41D23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厂界噪声</w:t>
                  </w:r>
                </w:p>
              </w:tc>
              <w:tc>
                <w:tcPr>
                  <w:tcW w:w="1485" w:type="pct"/>
                  <w:tcBorders>
                    <w:tl2br w:val="nil"/>
                    <w:tr2bl w:val="nil"/>
                  </w:tcBorders>
                  <w:noWrap w:val="0"/>
                  <w:vAlign w:val="center"/>
                </w:tcPr>
                <w:p w14:paraId="5EAC0A4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r>
                    <w:rPr>
                      <w:rFonts w:hint="eastAsia" w:ascii="Times New Roman" w:hAnsi="Times New Roman" w:eastAsia="宋体" w:cs="Times New Roman"/>
                      <w:b w:val="0"/>
                      <w:bCs w:val="0"/>
                      <w:color w:val="auto"/>
                      <w:sz w:val="21"/>
                      <w:szCs w:val="21"/>
                      <w:lang w:val="en-US" w:eastAsia="zh-CN"/>
                    </w:rPr>
                    <w:t>1</w:t>
                  </w:r>
                </w:p>
              </w:tc>
              <w:tc>
                <w:tcPr>
                  <w:tcW w:w="1485" w:type="pct"/>
                  <w:tcBorders>
                    <w:tl2br w:val="nil"/>
                    <w:tr2bl w:val="nil"/>
                  </w:tcBorders>
                  <w:noWrap w:val="0"/>
                  <w:vAlign w:val="center"/>
                </w:tcPr>
                <w:p w14:paraId="77BD731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53</w:t>
                  </w:r>
                </w:p>
              </w:tc>
            </w:tr>
            <w:tr w14:paraId="42439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3" w:type="pct"/>
                  <w:vMerge w:val="continue"/>
                  <w:tcBorders>
                    <w:tl2br w:val="nil"/>
                    <w:tr2bl w:val="nil"/>
                  </w:tcBorders>
                  <w:noWrap w:val="0"/>
                  <w:vAlign w:val="center"/>
                </w:tcPr>
                <w:p w14:paraId="5E207F9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p>
              </w:tc>
              <w:tc>
                <w:tcPr>
                  <w:tcW w:w="645" w:type="pct"/>
                  <w:tcBorders>
                    <w:tl2br w:val="nil"/>
                    <w:tr2bl w:val="nil"/>
                  </w:tcBorders>
                  <w:noWrap w:val="0"/>
                  <w:vAlign w:val="center"/>
                </w:tcPr>
                <w:p w14:paraId="7C42F78F">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夜间</w:t>
                  </w:r>
                </w:p>
              </w:tc>
              <w:tc>
                <w:tcPr>
                  <w:tcW w:w="770" w:type="pct"/>
                  <w:vMerge w:val="continue"/>
                  <w:tcBorders>
                    <w:tl2br w:val="nil"/>
                    <w:tr2bl w:val="nil"/>
                  </w:tcBorders>
                  <w:noWrap w:val="0"/>
                  <w:vAlign w:val="center"/>
                </w:tcPr>
                <w:p w14:paraId="41373B9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eastAsia" w:ascii="Times New Roman" w:hAnsi="Times New Roman" w:eastAsia="宋体" w:cs="Times New Roman"/>
                      <w:b w:val="0"/>
                      <w:bCs w:val="0"/>
                      <w:color w:val="auto"/>
                      <w:sz w:val="21"/>
                      <w:szCs w:val="21"/>
                      <w:lang w:val="en-US" w:eastAsia="zh-CN" w:bidi="ar-SA"/>
                    </w:rPr>
                  </w:pPr>
                </w:p>
              </w:tc>
              <w:tc>
                <w:tcPr>
                  <w:tcW w:w="1485" w:type="pct"/>
                  <w:tcBorders>
                    <w:tl2br w:val="nil"/>
                    <w:tr2bl w:val="nil"/>
                  </w:tcBorders>
                  <w:noWrap w:val="0"/>
                  <w:vAlign w:val="center"/>
                </w:tcPr>
                <w:p w14:paraId="0E563AD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42</w:t>
                  </w:r>
                </w:p>
              </w:tc>
              <w:tc>
                <w:tcPr>
                  <w:tcW w:w="1485" w:type="pct"/>
                  <w:tcBorders>
                    <w:tl2br w:val="nil"/>
                    <w:tr2bl w:val="nil"/>
                  </w:tcBorders>
                  <w:noWrap w:val="0"/>
                  <w:vAlign w:val="center"/>
                </w:tcPr>
                <w:p w14:paraId="7A6E753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43</w:t>
                  </w:r>
                </w:p>
              </w:tc>
            </w:tr>
            <w:tr w14:paraId="5CA64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3" w:type="pct"/>
                  <w:vMerge w:val="restart"/>
                  <w:tcBorders>
                    <w:tl2br w:val="nil"/>
                    <w:tr2bl w:val="nil"/>
                  </w:tcBorders>
                  <w:noWrap w:val="0"/>
                  <w:vAlign w:val="center"/>
                </w:tcPr>
                <w:p w14:paraId="18A412E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eastAsia="zh-CN"/>
                    </w:rPr>
                    <w:t>08.22</w:t>
                  </w:r>
                </w:p>
              </w:tc>
              <w:tc>
                <w:tcPr>
                  <w:tcW w:w="645" w:type="pct"/>
                  <w:tcBorders>
                    <w:tl2br w:val="nil"/>
                    <w:tr2bl w:val="nil"/>
                  </w:tcBorders>
                  <w:noWrap w:val="0"/>
                  <w:vAlign w:val="center"/>
                </w:tcPr>
                <w:p w14:paraId="19519FCF">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770" w:type="pct"/>
                  <w:vMerge w:val="continue"/>
                  <w:tcBorders>
                    <w:tl2br w:val="nil"/>
                    <w:tr2bl w:val="nil"/>
                  </w:tcBorders>
                  <w:noWrap w:val="0"/>
                  <w:vAlign w:val="center"/>
                </w:tcPr>
                <w:p w14:paraId="3EDA67B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1485" w:type="pct"/>
                  <w:tcBorders>
                    <w:tl2br w:val="nil"/>
                    <w:tr2bl w:val="nil"/>
                  </w:tcBorders>
                  <w:noWrap w:val="0"/>
                  <w:vAlign w:val="center"/>
                </w:tcPr>
                <w:p w14:paraId="574228C9">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53</w:t>
                  </w:r>
                </w:p>
              </w:tc>
              <w:tc>
                <w:tcPr>
                  <w:tcW w:w="1485" w:type="pct"/>
                  <w:tcBorders>
                    <w:tl2br w:val="nil"/>
                    <w:tr2bl w:val="nil"/>
                  </w:tcBorders>
                  <w:noWrap w:val="0"/>
                  <w:vAlign w:val="center"/>
                </w:tcPr>
                <w:p w14:paraId="0DCE9BB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55</w:t>
                  </w:r>
                </w:p>
              </w:tc>
            </w:tr>
            <w:tr w14:paraId="1D1A8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3" w:type="pct"/>
                  <w:vMerge w:val="continue"/>
                  <w:tcBorders>
                    <w:tl2br w:val="nil"/>
                    <w:tr2bl w:val="nil"/>
                  </w:tcBorders>
                  <w:noWrap w:val="0"/>
                  <w:vAlign w:val="center"/>
                </w:tcPr>
                <w:p w14:paraId="0103BBA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eastAsia="zh-CN"/>
                    </w:rPr>
                  </w:pPr>
                </w:p>
              </w:tc>
              <w:tc>
                <w:tcPr>
                  <w:tcW w:w="645" w:type="pct"/>
                  <w:tcBorders>
                    <w:tl2br w:val="nil"/>
                    <w:tr2bl w:val="nil"/>
                  </w:tcBorders>
                  <w:noWrap w:val="0"/>
                  <w:vAlign w:val="center"/>
                </w:tcPr>
                <w:p w14:paraId="6CABD93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夜间</w:t>
                  </w:r>
                </w:p>
              </w:tc>
              <w:tc>
                <w:tcPr>
                  <w:tcW w:w="770" w:type="pct"/>
                  <w:vMerge w:val="continue"/>
                  <w:tcBorders>
                    <w:tl2br w:val="nil"/>
                    <w:tr2bl w:val="nil"/>
                  </w:tcBorders>
                  <w:noWrap w:val="0"/>
                  <w:vAlign w:val="center"/>
                </w:tcPr>
                <w:p w14:paraId="60D72D4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1485" w:type="pct"/>
                  <w:tcBorders>
                    <w:tl2br w:val="nil"/>
                    <w:tr2bl w:val="nil"/>
                  </w:tcBorders>
                  <w:noWrap w:val="0"/>
                  <w:vAlign w:val="center"/>
                </w:tcPr>
                <w:p w14:paraId="1737C496">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44</w:t>
                  </w:r>
                </w:p>
              </w:tc>
              <w:tc>
                <w:tcPr>
                  <w:tcW w:w="1485" w:type="pct"/>
                  <w:tcBorders>
                    <w:tl2br w:val="nil"/>
                    <w:tr2bl w:val="nil"/>
                  </w:tcBorders>
                  <w:noWrap w:val="0"/>
                  <w:vAlign w:val="center"/>
                </w:tcPr>
                <w:p w14:paraId="5DE3F626">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45</w:t>
                  </w:r>
                </w:p>
              </w:tc>
            </w:tr>
            <w:tr w14:paraId="0C51D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tcBorders>
                    <w:tl2br w:val="nil"/>
                    <w:tr2bl w:val="nil"/>
                  </w:tcBorders>
                  <w:noWrap w:val="0"/>
                  <w:vAlign w:val="center"/>
                </w:tcPr>
                <w:p w14:paraId="7F57B8C7">
                  <w:pPr>
                    <w:keepNext w:val="0"/>
                    <w:keepLines w:val="0"/>
                    <w:pageBreakBefore w:val="0"/>
                    <w:widowControl/>
                    <w:kinsoku/>
                    <w:wordWrap/>
                    <w:overflowPunct/>
                    <w:topLinePunct w:val="0"/>
                    <w:autoSpaceDE/>
                    <w:autoSpaceDN/>
                    <w:bidi w:val="0"/>
                    <w:adjustRightInd/>
                    <w:snapToGrid/>
                    <w:spacing w:after="0" w:line="240" w:lineRule="auto"/>
                    <w:ind w:left="1155" w:leftChars="0" w:hanging="1155" w:hangingChars="550"/>
                    <w:textAlignment w:val="auto"/>
                    <w:rPr>
                      <w:rFonts w:hint="default" w:ascii="Times New Roman" w:hAnsi="Times New Roman" w:eastAsia="宋体" w:cs="Times New Roman"/>
                      <w:b w:val="0"/>
                      <w:bCs w:val="0"/>
                      <w:color w:val="auto"/>
                      <w:sz w:val="21"/>
                      <w:szCs w:val="21"/>
                      <w:lang w:val="en-US"/>
                    </w:rPr>
                  </w:pPr>
                  <w:r>
                    <w:rPr>
                      <w:rFonts w:hint="default" w:ascii="Times New Roman" w:hAnsi="Times New Roman" w:eastAsia="宋体" w:cs="Times New Roman"/>
                      <w:b w:val="0"/>
                      <w:bCs w:val="0"/>
                      <w:color w:val="auto"/>
                      <w:sz w:val="21"/>
                      <w:szCs w:val="21"/>
                    </w:rPr>
                    <w:t>备注：</w:t>
                  </w:r>
                  <w:r>
                    <w:rPr>
                      <w:rFonts w:hint="eastAsia" w:ascii="Times New Roman" w:hAnsi="Times New Roman" w:eastAsia="宋体" w:cs="Times New Roman"/>
                      <w:b w:val="0"/>
                      <w:bCs w:val="0"/>
                      <w:color w:val="auto"/>
                      <w:sz w:val="21"/>
                      <w:szCs w:val="21"/>
                      <w:lang w:val="en-US" w:eastAsia="zh-CN"/>
                    </w:rPr>
                    <w:t>08.21</w:t>
                  </w:r>
                  <w:r>
                    <w:rPr>
                      <w:rFonts w:hint="default" w:ascii="Times New Roman" w:hAnsi="Times New Roman" w:eastAsia="宋体" w:cs="Times New Roman"/>
                      <w:b w:val="0"/>
                      <w:bCs w:val="0"/>
                      <w:color w:val="auto"/>
                      <w:sz w:val="21"/>
                      <w:szCs w:val="21"/>
                    </w:rPr>
                    <w:t>昼间测间最大风速</w:t>
                  </w:r>
                  <w:r>
                    <w:rPr>
                      <w:rFonts w:hint="default" w:ascii="Times New Roman" w:hAnsi="Times New Roman" w:eastAsia="宋体" w:cs="Times New Roman"/>
                      <w:b w:val="0"/>
                      <w:bCs w:val="0"/>
                      <w:color w:val="auto"/>
                      <w:sz w:val="21"/>
                      <w:szCs w:val="21"/>
                      <w:lang w:val="en-US" w:eastAsia="zh-CN"/>
                    </w:rPr>
                    <w:t>2.</w:t>
                  </w:r>
                  <w:r>
                    <w:rPr>
                      <w:rFonts w:hint="eastAsia" w:ascii="Times New Roman" w:hAnsi="Times New Roman" w:eastAsia="宋体" w:cs="Times New Roman"/>
                      <w:b w:val="0"/>
                      <w:bCs w:val="0"/>
                      <w:color w:val="auto"/>
                      <w:sz w:val="21"/>
                      <w:szCs w:val="21"/>
                      <w:lang w:val="en-US" w:eastAsia="zh-CN"/>
                    </w:rPr>
                    <w:t>4</w:t>
                  </w:r>
                  <w:r>
                    <w:rPr>
                      <w:rFonts w:hint="default" w:ascii="Times New Roman" w:hAnsi="Times New Roman" w:eastAsia="宋体" w:cs="Times New Roman"/>
                      <w:b w:val="0"/>
                      <w:bCs w:val="0"/>
                      <w:color w:val="auto"/>
                      <w:sz w:val="21"/>
                      <w:szCs w:val="21"/>
                    </w:rPr>
                    <w:t>m/s；测前校准：93.8 dB（A）、测后校准：93.8 dB（A）</w:t>
                  </w:r>
                  <w:r>
                    <w:rPr>
                      <w:rFonts w:hint="eastAsia" w:ascii="Times New Roman" w:hAnsi="Times New Roman" w:eastAsia="宋体" w:cs="Times New Roman"/>
                      <w:b w:val="0"/>
                      <w:bCs w:val="0"/>
                      <w:color w:val="auto"/>
                      <w:sz w:val="21"/>
                      <w:szCs w:val="21"/>
                      <w:lang w:eastAsia="zh-CN"/>
                    </w:rPr>
                    <w:t>。</w:t>
                  </w:r>
                </w:p>
                <w:p w14:paraId="6F9FDF2F">
                  <w:pPr>
                    <w:keepNext w:val="0"/>
                    <w:keepLines w:val="0"/>
                    <w:pageBreakBefore w:val="0"/>
                    <w:widowControl/>
                    <w:kinsoku/>
                    <w:wordWrap/>
                    <w:overflowPunct/>
                    <w:topLinePunct w:val="0"/>
                    <w:autoSpaceDE/>
                    <w:autoSpaceDN/>
                    <w:bidi w:val="0"/>
                    <w:adjustRightInd/>
                    <w:snapToGrid/>
                    <w:spacing w:after="0" w:line="240" w:lineRule="auto"/>
                    <w:ind w:left="1152" w:leftChars="285" w:hanging="525" w:hangingChars="250"/>
                    <w:textAlignment w:val="auto"/>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08.21夜</w:t>
                  </w:r>
                  <w:r>
                    <w:rPr>
                      <w:rFonts w:hint="default" w:ascii="Times New Roman" w:hAnsi="Times New Roman" w:eastAsia="宋体" w:cs="Times New Roman"/>
                      <w:b w:val="0"/>
                      <w:bCs w:val="0"/>
                      <w:color w:val="auto"/>
                      <w:sz w:val="21"/>
                      <w:szCs w:val="21"/>
                    </w:rPr>
                    <w:t>间测间最大风速</w:t>
                  </w:r>
                  <w:r>
                    <w:rPr>
                      <w:rFonts w:hint="eastAsia" w:ascii="Times New Roman" w:hAnsi="Times New Roman" w:eastAsia="宋体" w:cs="Times New Roman"/>
                      <w:b w:val="0"/>
                      <w:bCs w:val="0"/>
                      <w:color w:val="auto"/>
                      <w:sz w:val="21"/>
                      <w:szCs w:val="21"/>
                      <w:lang w:val="en-US" w:eastAsia="zh-CN"/>
                    </w:rPr>
                    <w:t>1.8</w:t>
                  </w:r>
                  <w:r>
                    <w:rPr>
                      <w:rFonts w:hint="default" w:ascii="Times New Roman" w:hAnsi="Times New Roman" w:eastAsia="宋体" w:cs="Times New Roman"/>
                      <w:b w:val="0"/>
                      <w:bCs w:val="0"/>
                      <w:color w:val="auto"/>
                      <w:sz w:val="21"/>
                      <w:szCs w:val="21"/>
                    </w:rPr>
                    <w:t>m/s；测前校准：93.8 dB（A）、测后校准：93.8 dB（A）</w:t>
                  </w:r>
                  <w:r>
                    <w:rPr>
                      <w:rFonts w:hint="eastAsia" w:ascii="Times New Roman" w:hAnsi="Times New Roman" w:eastAsia="宋体" w:cs="Times New Roman"/>
                      <w:b w:val="0"/>
                      <w:bCs w:val="0"/>
                      <w:color w:val="auto"/>
                      <w:sz w:val="21"/>
                      <w:szCs w:val="21"/>
                      <w:lang w:eastAsia="zh-CN"/>
                    </w:rPr>
                    <w:t>。</w:t>
                  </w:r>
                </w:p>
                <w:p w14:paraId="07185501">
                  <w:pPr>
                    <w:keepNext w:val="0"/>
                    <w:keepLines w:val="0"/>
                    <w:pageBreakBefore w:val="0"/>
                    <w:widowControl/>
                    <w:kinsoku/>
                    <w:wordWrap/>
                    <w:overflowPunct/>
                    <w:topLinePunct w:val="0"/>
                    <w:autoSpaceDE/>
                    <w:autoSpaceDN/>
                    <w:bidi w:val="0"/>
                    <w:adjustRightInd/>
                    <w:snapToGrid/>
                    <w:spacing w:after="0" w:line="240" w:lineRule="auto"/>
                    <w:ind w:left="1152" w:leftChars="285" w:hanging="525" w:hangingChars="250"/>
                    <w:textAlignment w:val="auto"/>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val="en-US" w:eastAsia="zh-CN"/>
                    </w:rPr>
                    <w:t>08.22</w:t>
                  </w:r>
                  <w:r>
                    <w:rPr>
                      <w:rFonts w:hint="default" w:ascii="Times New Roman" w:hAnsi="Times New Roman" w:eastAsia="宋体" w:cs="Times New Roman"/>
                      <w:b w:val="0"/>
                      <w:bCs w:val="0"/>
                      <w:color w:val="auto"/>
                      <w:sz w:val="21"/>
                      <w:szCs w:val="21"/>
                    </w:rPr>
                    <w:t>昼间测间最大风速</w:t>
                  </w:r>
                  <w:r>
                    <w:rPr>
                      <w:rFonts w:hint="default" w:ascii="Times New Roman" w:hAnsi="Times New Roman" w:eastAsia="宋体" w:cs="Times New Roman"/>
                      <w:b w:val="0"/>
                      <w:bCs w:val="0"/>
                      <w:color w:val="auto"/>
                      <w:sz w:val="21"/>
                      <w:szCs w:val="21"/>
                      <w:lang w:val="en-US" w:eastAsia="zh-CN"/>
                    </w:rPr>
                    <w:t>2.</w:t>
                  </w:r>
                  <w:r>
                    <w:rPr>
                      <w:rFonts w:hint="eastAsia" w:ascii="Times New Roman" w:hAnsi="Times New Roman" w:eastAsia="宋体" w:cs="Times New Roman"/>
                      <w:b w:val="0"/>
                      <w:bCs w:val="0"/>
                      <w:color w:val="auto"/>
                      <w:sz w:val="21"/>
                      <w:szCs w:val="21"/>
                      <w:lang w:val="en-US" w:eastAsia="zh-CN"/>
                    </w:rPr>
                    <w:t>5</w:t>
                  </w:r>
                  <w:r>
                    <w:rPr>
                      <w:rFonts w:hint="default" w:ascii="Times New Roman" w:hAnsi="Times New Roman" w:eastAsia="宋体" w:cs="Times New Roman"/>
                      <w:b w:val="0"/>
                      <w:bCs w:val="0"/>
                      <w:color w:val="auto"/>
                      <w:sz w:val="21"/>
                      <w:szCs w:val="21"/>
                    </w:rPr>
                    <w:t>m/s；测前校准：93.8 dB（A）、测后校准：93.8 dB（A）</w:t>
                  </w:r>
                  <w:r>
                    <w:rPr>
                      <w:rFonts w:hint="eastAsia" w:ascii="Times New Roman" w:hAnsi="Times New Roman" w:eastAsia="宋体" w:cs="Times New Roman"/>
                      <w:b w:val="0"/>
                      <w:bCs w:val="0"/>
                      <w:color w:val="auto"/>
                      <w:sz w:val="21"/>
                      <w:szCs w:val="21"/>
                      <w:lang w:eastAsia="zh-CN"/>
                    </w:rPr>
                    <w:t>。</w:t>
                  </w:r>
                </w:p>
                <w:p w14:paraId="72E977FE">
                  <w:pPr>
                    <w:keepNext w:val="0"/>
                    <w:keepLines w:val="0"/>
                    <w:pageBreakBefore w:val="0"/>
                    <w:widowControl/>
                    <w:kinsoku/>
                    <w:wordWrap/>
                    <w:overflowPunct/>
                    <w:topLinePunct w:val="0"/>
                    <w:autoSpaceDE/>
                    <w:autoSpaceDN/>
                    <w:bidi w:val="0"/>
                    <w:adjustRightInd/>
                    <w:snapToGrid/>
                    <w:spacing w:after="0" w:line="240" w:lineRule="auto"/>
                    <w:ind w:left="1152" w:leftChars="285" w:hanging="525" w:hangingChars="250"/>
                    <w:textAlignment w:val="auto"/>
                    <w:rPr>
                      <w:rFonts w:hint="eastAsia" w:ascii="Times New Roman" w:hAnsi="Times New Roman" w:eastAsia="宋体" w:cs="Times New Roman"/>
                      <w:b w:val="0"/>
                      <w:bCs w:val="0"/>
                      <w:sz w:val="21"/>
                      <w:szCs w:val="21"/>
                      <w:lang w:eastAsia="zh-CN"/>
                    </w:rPr>
                  </w:pPr>
                  <w:r>
                    <w:rPr>
                      <w:rFonts w:hint="eastAsia" w:ascii="Times New Roman" w:hAnsi="Times New Roman" w:eastAsia="宋体" w:cs="Times New Roman"/>
                      <w:b w:val="0"/>
                      <w:bCs w:val="0"/>
                      <w:color w:val="auto"/>
                      <w:sz w:val="21"/>
                      <w:szCs w:val="21"/>
                      <w:lang w:val="en-US" w:eastAsia="zh-CN"/>
                    </w:rPr>
                    <w:t>08.22夜</w:t>
                  </w:r>
                  <w:r>
                    <w:rPr>
                      <w:rFonts w:hint="default" w:ascii="Times New Roman" w:hAnsi="Times New Roman" w:eastAsia="宋体" w:cs="Times New Roman"/>
                      <w:b w:val="0"/>
                      <w:bCs w:val="0"/>
                      <w:color w:val="auto"/>
                      <w:sz w:val="21"/>
                      <w:szCs w:val="21"/>
                    </w:rPr>
                    <w:t>间测间最大风速</w:t>
                  </w:r>
                  <w:r>
                    <w:rPr>
                      <w:rFonts w:hint="eastAsia" w:ascii="Times New Roman" w:hAnsi="Times New Roman" w:eastAsia="宋体" w:cs="Times New Roman"/>
                      <w:b w:val="0"/>
                      <w:bCs w:val="0"/>
                      <w:color w:val="auto"/>
                      <w:sz w:val="21"/>
                      <w:szCs w:val="21"/>
                      <w:lang w:val="en-US" w:eastAsia="zh-CN"/>
                    </w:rPr>
                    <w:t>1.8</w:t>
                  </w:r>
                  <w:r>
                    <w:rPr>
                      <w:rFonts w:hint="default" w:ascii="Times New Roman" w:hAnsi="Times New Roman" w:eastAsia="宋体" w:cs="Times New Roman"/>
                      <w:b w:val="0"/>
                      <w:bCs w:val="0"/>
                      <w:color w:val="auto"/>
                      <w:sz w:val="21"/>
                      <w:szCs w:val="21"/>
                    </w:rPr>
                    <w:t>m/s；测前校准：93.8 dB（A）、测后校准：93.8 dB（A）</w:t>
                  </w:r>
                  <w:r>
                    <w:rPr>
                      <w:rFonts w:hint="eastAsia" w:ascii="Times New Roman" w:hAnsi="Times New Roman" w:eastAsia="宋体" w:cs="Times New Roman"/>
                      <w:b w:val="0"/>
                      <w:bCs w:val="0"/>
                      <w:color w:val="auto"/>
                      <w:sz w:val="21"/>
                      <w:szCs w:val="21"/>
                      <w:lang w:eastAsia="zh-CN"/>
                    </w:rPr>
                    <w:t>。</w:t>
                  </w:r>
                </w:p>
              </w:tc>
            </w:tr>
          </w:tbl>
          <w:p w14:paraId="63442407">
            <w:pPr>
              <w:pStyle w:val="12"/>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~55</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，夜</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为42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~45</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01EA67B1">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43FD9226">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7D64E36A">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1F880739">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22A8C9D4">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70B5DEF5">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4D526C13">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67913C20">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2D37D2AD">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344395C2">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4BD4C41A">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75FB8294">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56E9F9C3">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58B6DFD9">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113059EB">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614812C7">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31A2585E">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345E8A1D">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094D365D">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76D2160E">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6DDA39BC">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16144A79">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11804556">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27ECB9F4">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63E8A490">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eastAsia" w:ascii="Times New Roman" w:hAnsi="Times New Roman" w:eastAsia="仿宋_GB2312" w:cs="Times New Roman"/>
                <w:color w:val="FF0000"/>
                <w:sz w:val="21"/>
                <w:szCs w:val="21"/>
                <w:lang w:val="en-US" w:eastAsia="zh-CN"/>
              </w:rPr>
            </w:pPr>
          </w:p>
          <w:p w14:paraId="04D154E1">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default" w:ascii="Times New Roman" w:hAnsi="Times New Roman" w:eastAsia="仿宋_GB2312" w:cs="Times New Roman"/>
                <w:color w:val="FF0000"/>
                <w:sz w:val="21"/>
                <w:szCs w:val="21"/>
                <w:lang w:val="en-US" w:eastAsia="zh-CN"/>
              </w:rPr>
            </w:pPr>
          </w:p>
        </w:tc>
      </w:tr>
    </w:tbl>
    <w:p w14:paraId="446F53E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9213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11" w:hRule="atLeast"/>
          <w:jc w:val="center"/>
        </w:trPr>
        <w:tc>
          <w:tcPr>
            <w:tcW w:w="5000" w:type="pct"/>
            <w:vAlign w:val="top"/>
          </w:tcPr>
          <w:p w14:paraId="04514BC4">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27B1BB39">
            <w:pPr>
              <w:pStyle w:val="9"/>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77C92560">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本项目DA001中颗粒物排放浓度在3.3-5.2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《工业炉窑大气污染物排放标准》（</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DB411066-2020</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《铸造工业大气污染物排放标准》（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GB39726-2020</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非甲烷总烃排放浓度在6.59-7.42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颗粒物排放浓度在0.181-0.336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；非甲烷总烃排放浓度在0.59-1.38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p>
          <w:p w14:paraId="791A84CE">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本项目生活污水经厂区化粪池处理后COD为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195-211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4"/>
                <w:szCs w:val="24"/>
                <w:vertAlign w:val="subscript"/>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58.2-63.1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SS为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75-84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氨氮为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2.53-3.69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、总氮为9.12-10.5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、总磷为0.09-1.11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均满足《污水综合排放标准》（GB8978-1996）表4三级标准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和长垣市第二污水处理厂收水标准。</w:t>
            </w:r>
          </w:p>
          <w:p w14:paraId="5940AA08">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bidi="ar-SA"/>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~55</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，夜</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为42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~45</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31E38596">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0EE8C89">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30CEB017">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1221148E">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p w14:paraId="02C81E9B">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CC217C8">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7CD9C494">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2E2F2F1C">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2888E744">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769DEFA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0F3470B0">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09B04B5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A7D7BC3">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2FE6F8B">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14:paraId="19CA2BE2">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8B7CCC0">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15DD00E7">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default" w:ascii="Times New Roman" w:hAnsi="Times New Roman" w:cs="Times New Roman"/>
          <w:color w:val="auto"/>
          <w:szCs w:val="24"/>
          <w:lang w:eastAsia="zh-CN"/>
        </w:rPr>
        <w:t>长垣市润丰起重机械有限公司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0"/>
        <w:gridCol w:w="1823"/>
        <w:gridCol w:w="977"/>
        <w:gridCol w:w="1802"/>
        <w:gridCol w:w="1379"/>
        <w:gridCol w:w="1316"/>
        <w:gridCol w:w="199"/>
        <w:gridCol w:w="1163"/>
        <w:gridCol w:w="1459"/>
        <w:gridCol w:w="1311"/>
        <w:gridCol w:w="1624"/>
        <w:gridCol w:w="1328"/>
        <w:gridCol w:w="1320"/>
        <w:gridCol w:w="740"/>
        <w:gridCol w:w="571"/>
        <w:gridCol w:w="508"/>
        <w:gridCol w:w="135"/>
        <w:gridCol w:w="1328"/>
        <w:gridCol w:w="740"/>
      </w:tblGrid>
      <w:tr w14:paraId="383D1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exact"/>
        </w:trPr>
        <w:tc>
          <w:tcPr>
            <w:tcW w:w="198" w:type="pct"/>
            <w:vMerge w:val="restart"/>
            <w:shd w:val="clear" w:color="auto" w:fill="auto"/>
            <w:textDirection w:val="tbRlV"/>
            <w:vAlign w:val="center"/>
          </w:tcPr>
          <w:p w14:paraId="52D44F4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14:paraId="5C31577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341" w:type="pct"/>
            <w:gridSpan w:val="5"/>
            <w:shd w:val="clear" w:color="auto" w:fill="auto"/>
            <w:vAlign w:val="center"/>
          </w:tcPr>
          <w:p w14:paraId="71FD50C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年产</w:t>
            </w:r>
            <w:r>
              <w:rPr>
                <w:rFonts w:hint="eastAsia" w:ascii="Times New Roman" w:hAnsi="Times New Roman" w:cs="Times New Roman" w:eastAsiaTheme="minorEastAsia"/>
                <w:b w:val="0"/>
                <w:color w:val="auto"/>
                <w:sz w:val="18"/>
                <w:szCs w:val="18"/>
                <w:lang w:val="en-US" w:eastAsia="zh-CN" w:bidi="ar-SA"/>
              </w:rPr>
              <w:t>3万台（套）起重配件迁建</w:t>
            </w:r>
            <w:r>
              <w:rPr>
                <w:rFonts w:hint="default" w:ascii="Times New Roman" w:hAnsi="Times New Roman" w:cs="Times New Roman" w:eastAsiaTheme="minorEastAsia"/>
                <w:b w:val="0"/>
                <w:color w:val="auto"/>
                <w:sz w:val="18"/>
                <w:szCs w:val="18"/>
                <w:lang w:val="en-US" w:eastAsia="zh-CN" w:bidi="ar-SA"/>
              </w:rPr>
              <w:t>项目</w:t>
            </w:r>
          </w:p>
        </w:tc>
        <w:tc>
          <w:tcPr>
            <w:tcW w:w="620" w:type="pct"/>
            <w:gridSpan w:val="2"/>
            <w:shd w:val="clear" w:color="auto" w:fill="auto"/>
            <w:vAlign w:val="center"/>
          </w:tcPr>
          <w:p w14:paraId="5F4C181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8" w:type="pct"/>
            <w:gridSpan w:val="3"/>
            <w:tcBorders>
              <w:right w:val="single" w:color="auto" w:sz="4" w:space="0"/>
            </w:tcBorders>
            <w:shd w:val="clear" w:color="auto" w:fill="auto"/>
            <w:vAlign w:val="center"/>
          </w:tcPr>
          <w:p w14:paraId="13F6049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2" w:type="pct"/>
            <w:tcBorders>
              <w:left w:val="single" w:color="auto" w:sz="4" w:space="0"/>
              <w:right w:val="single" w:color="auto" w:sz="4" w:space="0"/>
            </w:tcBorders>
            <w:shd w:val="clear" w:color="auto" w:fill="auto"/>
            <w:vAlign w:val="center"/>
          </w:tcPr>
          <w:p w14:paraId="1E999F1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951" w:type="pct"/>
            <w:gridSpan w:val="6"/>
            <w:tcBorders>
              <w:left w:val="single" w:color="auto" w:sz="4" w:space="0"/>
            </w:tcBorders>
            <w:shd w:val="clear" w:color="auto" w:fill="auto"/>
            <w:vAlign w:val="center"/>
          </w:tcPr>
          <w:p w14:paraId="06E3FC9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长垣市巨人大道东，纬十三路北</w:t>
            </w:r>
          </w:p>
        </w:tc>
      </w:tr>
      <w:tr w14:paraId="14858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14:paraId="2183B80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3EE0C93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341" w:type="pct"/>
            <w:gridSpan w:val="5"/>
            <w:shd w:val="clear" w:color="auto" w:fill="auto"/>
            <w:vAlign w:val="center"/>
          </w:tcPr>
          <w:p w14:paraId="64CEBCB0">
            <w:pPr>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zh-CN" w:eastAsia="zh-CN" w:bidi="ar-SA"/>
              </w:rPr>
              <w:t>C</w:t>
            </w:r>
            <w:r>
              <w:rPr>
                <w:rFonts w:hint="eastAsia" w:ascii="Times New Roman" w:hAnsi="Times New Roman" w:cs="Times New Roman" w:eastAsiaTheme="minorEastAsia"/>
                <w:b w:val="0"/>
                <w:color w:val="auto"/>
                <w:sz w:val="18"/>
                <w:szCs w:val="18"/>
                <w:lang w:val="en-US" w:eastAsia="zh-CN" w:bidi="ar-SA"/>
              </w:rPr>
              <w:t>3391黑色金属铸造</w:t>
            </w:r>
          </w:p>
        </w:tc>
        <w:tc>
          <w:tcPr>
            <w:tcW w:w="620" w:type="pct"/>
            <w:gridSpan w:val="2"/>
            <w:shd w:val="clear" w:color="auto" w:fill="auto"/>
            <w:vAlign w:val="center"/>
          </w:tcPr>
          <w:p w14:paraId="2DFE3C1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8" w:type="pct"/>
            <w:gridSpan w:val="3"/>
            <w:shd w:val="clear" w:color="auto" w:fill="auto"/>
            <w:vAlign w:val="center"/>
          </w:tcPr>
          <w:p w14:paraId="5924423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14:paraId="44CBB7F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40</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41.483</w:t>
            </w:r>
            <w:r>
              <w:rPr>
                <w:rFonts w:hint="default" w:ascii="Times New Roman" w:hAnsi="Times New Roman" w:cs="Times New Roman" w:eastAsiaTheme="minorEastAsia"/>
                <w:b w:val="0"/>
                <w:color w:val="auto"/>
                <w:sz w:val="18"/>
                <w:szCs w:val="18"/>
                <w:lang w:val="en-US" w:eastAsia="zh-CN"/>
              </w:rPr>
              <w:t>秒</w:t>
            </w:r>
          </w:p>
        </w:tc>
        <w:tc>
          <w:tcPr>
            <w:tcW w:w="641" w:type="pct"/>
            <w:gridSpan w:val="4"/>
            <w:shd w:val="clear" w:color="auto" w:fill="auto"/>
            <w:vAlign w:val="center"/>
          </w:tcPr>
          <w:p w14:paraId="055096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7</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14.703</w:t>
            </w:r>
            <w:r>
              <w:rPr>
                <w:rFonts w:hint="default" w:ascii="Times New Roman" w:hAnsi="Times New Roman" w:cs="Times New Roman" w:eastAsiaTheme="minorEastAsia"/>
                <w:b w:val="0"/>
                <w:color w:val="auto"/>
                <w:sz w:val="18"/>
                <w:szCs w:val="18"/>
                <w:lang w:val="en-US" w:eastAsia="zh-CN"/>
              </w:rPr>
              <w:t>秒</w:t>
            </w:r>
          </w:p>
        </w:tc>
      </w:tr>
      <w:tr w14:paraId="6F1AD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exact"/>
        </w:trPr>
        <w:tc>
          <w:tcPr>
            <w:tcW w:w="198" w:type="pct"/>
            <w:vMerge w:val="continue"/>
            <w:shd w:val="clear" w:color="auto" w:fill="auto"/>
            <w:vAlign w:val="center"/>
          </w:tcPr>
          <w:p w14:paraId="2F81E30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5DC020A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341" w:type="pct"/>
            <w:gridSpan w:val="5"/>
            <w:shd w:val="clear" w:color="auto" w:fill="auto"/>
            <w:vAlign w:val="center"/>
          </w:tcPr>
          <w:p w14:paraId="160A22A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年产</w:t>
            </w:r>
            <w:r>
              <w:rPr>
                <w:rFonts w:hint="eastAsia" w:ascii="Times New Roman" w:hAnsi="Times New Roman" w:cs="Times New Roman" w:eastAsiaTheme="minorEastAsia"/>
                <w:b w:val="0"/>
                <w:color w:val="auto"/>
                <w:sz w:val="18"/>
                <w:szCs w:val="18"/>
                <w:lang w:val="en-US" w:eastAsia="zh-CN" w:bidi="ar-SA"/>
              </w:rPr>
              <w:t>3万台（套）起重配件</w:t>
            </w:r>
          </w:p>
        </w:tc>
        <w:tc>
          <w:tcPr>
            <w:tcW w:w="620" w:type="pct"/>
            <w:gridSpan w:val="2"/>
            <w:shd w:val="clear" w:color="auto" w:fill="auto"/>
            <w:vAlign w:val="center"/>
          </w:tcPr>
          <w:p w14:paraId="16588A8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8" w:type="pct"/>
            <w:gridSpan w:val="3"/>
            <w:tcBorders>
              <w:right w:val="single" w:color="auto" w:sz="4" w:space="0"/>
            </w:tcBorders>
            <w:shd w:val="clear" w:color="auto" w:fill="auto"/>
            <w:vAlign w:val="center"/>
          </w:tcPr>
          <w:p w14:paraId="56A28BB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年产</w:t>
            </w:r>
            <w:r>
              <w:rPr>
                <w:rFonts w:hint="eastAsia" w:ascii="Times New Roman" w:hAnsi="Times New Roman" w:cs="Times New Roman" w:eastAsiaTheme="minorEastAsia"/>
                <w:b w:val="0"/>
                <w:color w:val="auto"/>
                <w:sz w:val="18"/>
                <w:szCs w:val="18"/>
                <w:lang w:val="en-US" w:eastAsia="zh-CN" w:bidi="ar-SA"/>
              </w:rPr>
              <w:t>2万台（套）起重配件</w:t>
            </w:r>
          </w:p>
        </w:tc>
        <w:tc>
          <w:tcPr>
            <w:tcW w:w="487" w:type="pct"/>
            <w:gridSpan w:val="2"/>
            <w:tcBorders>
              <w:left w:val="single" w:color="auto" w:sz="4" w:space="0"/>
              <w:right w:val="single" w:color="auto" w:sz="4" w:space="0"/>
            </w:tcBorders>
            <w:shd w:val="clear" w:color="auto" w:fill="auto"/>
            <w:vAlign w:val="center"/>
          </w:tcPr>
          <w:p w14:paraId="78F47DA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14:paraId="6EE0144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河北昌踏环保科技有限公司</w:t>
            </w:r>
          </w:p>
        </w:tc>
      </w:tr>
      <w:tr w14:paraId="00A5C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14:paraId="63A5558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20CA610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341" w:type="pct"/>
            <w:gridSpan w:val="5"/>
            <w:shd w:val="clear" w:color="auto" w:fill="auto"/>
            <w:vAlign w:val="center"/>
          </w:tcPr>
          <w:p w14:paraId="27CF8CC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新乡市生态环境局长垣分局</w:t>
            </w:r>
          </w:p>
        </w:tc>
        <w:tc>
          <w:tcPr>
            <w:tcW w:w="620" w:type="pct"/>
            <w:gridSpan w:val="2"/>
            <w:shd w:val="clear" w:color="auto" w:fill="auto"/>
            <w:vAlign w:val="center"/>
          </w:tcPr>
          <w:p w14:paraId="4CF8C0A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1008" w:type="pct"/>
            <w:gridSpan w:val="3"/>
            <w:tcBorders>
              <w:right w:val="single" w:color="auto" w:sz="4" w:space="0"/>
            </w:tcBorders>
            <w:shd w:val="clear" w:color="auto" w:fill="auto"/>
            <w:vAlign w:val="center"/>
          </w:tcPr>
          <w:p w14:paraId="0A12F49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长环审（2</w:t>
            </w:r>
            <w:r>
              <w:rPr>
                <w:rFonts w:hint="eastAsia" w:ascii="Times New Roman" w:hAnsi="Times New Roman" w:cs="Times New Roman" w:eastAsiaTheme="minorEastAsia"/>
                <w:b w:val="0"/>
                <w:color w:val="auto"/>
                <w:sz w:val="18"/>
                <w:szCs w:val="18"/>
                <w:lang w:val="en-US" w:eastAsia="zh-CN" w:bidi="ar-SA"/>
              </w:rPr>
              <w:t>021</w:t>
            </w:r>
            <w:r>
              <w:rPr>
                <w:rFonts w:hint="default" w:ascii="Times New Roman" w:hAnsi="Times New Roman" w:cs="Times New Roman" w:eastAsiaTheme="minorEastAsia"/>
                <w:b w:val="0"/>
                <w:color w:val="auto"/>
                <w:sz w:val="18"/>
                <w:szCs w:val="18"/>
                <w:lang w:val="en-US" w:eastAsia="zh-CN" w:bidi="ar-SA"/>
              </w:rPr>
              <w:t>）</w:t>
            </w:r>
            <w:r>
              <w:rPr>
                <w:rFonts w:hint="eastAsia" w:ascii="Times New Roman" w:hAnsi="Times New Roman" w:cs="Times New Roman" w:eastAsiaTheme="minorEastAsia"/>
                <w:b w:val="0"/>
                <w:color w:val="auto"/>
                <w:sz w:val="18"/>
                <w:szCs w:val="18"/>
                <w:lang w:val="en-US" w:eastAsia="zh-CN" w:bidi="ar-SA"/>
              </w:rPr>
              <w:t>142</w:t>
            </w:r>
            <w:r>
              <w:rPr>
                <w:rFonts w:hint="default" w:ascii="Times New Roman" w:hAnsi="Times New Roman" w:cs="Times New Roman" w:eastAsiaTheme="minorEastAsia"/>
                <w:b w:val="0"/>
                <w:color w:val="auto"/>
                <w:sz w:val="18"/>
                <w:szCs w:val="18"/>
                <w:lang w:val="en-US" w:eastAsia="zh-CN" w:bidi="ar-SA"/>
              </w:rPr>
              <w:t>号</w:t>
            </w:r>
          </w:p>
        </w:tc>
        <w:tc>
          <w:tcPr>
            <w:tcW w:w="487" w:type="pct"/>
            <w:gridSpan w:val="2"/>
            <w:tcBorders>
              <w:left w:val="single" w:color="auto" w:sz="4" w:space="0"/>
              <w:right w:val="single" w:color="auto" w:sz="4" w:space="0"/>
            </w:tcBorders>
            <w:shd w:val="clear" w:color="auto" w:fill="auto"/>
            <w:vAlign w:val="center"/>
          </w:tcPr>
          <w:p w14:paraId="2AC77B3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14:paraId="10FA5EE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36C72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00BEB5E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4B2F3B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341" w:type="pct"/>
            <w:gridSpan w:val="5"/>
            <w:shd w:val="clear" w:color="auto" w:fill="auto"/>
            <w:vAlign w:val="center"/>
          </w:tcPr>
          <w:p w14:paraId="7E8B28C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22</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1</w:t>
            </w:r>
            <w:r>
              <w:rPr>
                <w:rFonts w:hint="default" w:ascii="Times New Roman" w:hAnsi="Times New Roman" w:cs="Times New Roman" w:eastAsiaTheme="minorEastAsia"/>
                <w:b w:val="0"/>
                <w:color w:val="auto"/>
                <w:sz w:val="18"/>
                <w:szCs w:val="18"/>
                <w:lang w:val="en-US" w:eastAsia="zh-CN" w:bidi="ar-SA"/>
              </w:rPr>
              <w:t>月</w:t>
            </w:r>
          </w:p>
        </w:tc>
        <w:tc>
          <w:tcPr>
            <w:tcW w:w="620" w:type="pct"/>
            <w:gridSpan w:val="2"/>
            <w:shd w:val="clear" w:color="auto" w:fill="auto"/>
            <w:vAlign w:val="center"/>
          </w:tcPr>
          <w:p w14:paraId="006BFBB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8" w:type="pct"/>
            <w:gridSpan w:val="3"/>
            <w:shd w:val="clear" w:color="auto" w:fill="auto"/>
            <w:vAlign w:val="center"/>
          </w:tcPr>
          <w:p w14:paraId="0D4EB00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24</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1</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14:paraId="4F4007D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76" w:type="pct"/>
            <w:gridSpan w:val="5"/>
            <w:tcBorders>
              <w:left w:val="single" w:color="auto" w:sz="4" w:space="0"/>
            </w:tcBorders>
            <w:shd w:val="clear" w:color="auto" w:fill="auto"/>
            <w:vAlign w:val="center"/>
          </w:tcPr>
          <w:p w14:paraId="29596C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2024年4月26日</w:t>
            </w:r>
          </w:p>
        </w:tc>
      </w:tr>
      <w:tr w14:paraId="78C11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14:paraId="4870E8E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F9AE36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341" w:type="pct"/>
            <w:gridSpan w:val="5"/>
            <w:shd w:val="clear" w:color="auto" w:fill="auto"/>
            <w:vAlign w:val="center"/>
          </w:tcPr>
          <w:p w14:paraId="5C0B0A7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20" w:type="pct"/>
            <w:gridSpan w:val="2"/>
            <w:tcBorders>
              <w:bottom w:val="single" w:color="auto" w:sz="4" w:space="0"/>
            </w:tcBorders>
            <w:shd w:val="clear" w:color="auto" w:fill="auto"/>
            <w:vAlign w:val="center"/>
          </w:tcPr>
          <w:p w14:paraId="0B2AE2D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8" w:type="pct"/>
            <w:gridSpan w:val="3"/>
            <w:shd w:val="clear" w:color="auto" w:fill="auto"/>
            <w:vAlign w:val="center"/>
          </w:tcPr>
          <w:p w14:paraId="17526B5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14:paraId="3DD99CB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76" w:type="pct"/>
            <w:gridSpan w:val="5"/>
            <w:shd w:val="clear" w:color="auto" w:fill="auto"/>
            <w:vAlign w:val="center"/>
          </w:tcPr>
          <w:p w14:paraId="6D99DEA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91410728MA40JJYL8A002Q</w:t>
            </w:r>
          </w:p>
        </w:tc>
      </w:tr>
      <w:tr w14:paraId="0D92D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14:paraId="079E9BC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E015EF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341" w:type="pct"/>
            <w:gridSpan w:val="5"/>
            <w:shd w:val="clear" w:color="auto" w:fill="auto"/>
            <w:vAlign w:val="center"/>
          </w:tcPr>
          <w:p w14:paraId="50ED826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长垣市润丰起重机械有限公司</w:t>
            </w:r>
          </w:p>
        </w:tc>
        <w:tc>
          <w:tcPr>
            <w:tcW w:w="620" w:type="pct"/>
            <w:gridSpan w:val="2"/>
            <w:tcBorders>
              <w:bottom w:val="single" w:color="auto" w:sz="4" w:space="0"/>
            </w:tcBorders>
            <w:shd w:val="clear" w:color="auto" w:fill="auto"/>
            <w:vAlign w:val="center"/>
          </w:tcPr>
          <w:p w14:paraId="4EDC474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8" w:type="pct"/>
            <w:gridSpan w:val="3"/>
            <w:shd w:val="clear" w:color="auto" w:fill="auto"/>
            <w:vAlign w:val="center"/>
          </w:tcPr>
          <w:p w14:paraId="6B739C6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山东沁泽环保服务有限公司</w:t>
            </w:r>
          </w:p>
        </w:tc>
        <w:tc>
          <w:tcPr>
            <w:tcW w:w="487" w:type="pct"/>
            <w:gridSpan w:val="2"/>
            <w:shd w:val="clear" w:color="auto" w:fill="auto"/>
            <w:vAlign w:val="center"/>
          </w:tcPr>
          <w:p w14:paraId="4430597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14:paraId="2B4D60A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0DC42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14:paraId="466DB7D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959223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341" w:type="pct"/>
            <w:gridSpan w:val="5"/>
            <w:shd w:val="clear" w:color="auto" w:fill="auto"/>
            <w:vAlign w:val="center"/>
          </w:tcPr>
          <w:p w14:paraId="0B7D7C3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1500</w:t>
            </w:r>
          </w:p>
        </w:tc>
        <w:tc>
          <w:tcPr>
            <w:tcW w:w="620" w:type="pct"/>
            <w:gridSpan w:val="2"/>
            <w:shd w:val="clear" w:color="auto" w:fill="auto"/>
            <w:vAlign w:val="center"/>
          </w:tcPr>
          <w:p w14:paraId="085F6BD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8" w:type="pct"/>
            <w:gridSpan w:val="3"/>
            <w:shd w:val="clear" w:color="auto" w:fill="auto"/>
            <w:vAlign w:val="center"/>
          </w:tcPr>
          <w:p w14:paraId="7DB9B00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71</w:t>
            </w:r>
          </w:p>
        </w:tc>
        <w:tc>
          <w:tcPr>
            <w:tcW w:w="487" w:type="pct"/>
            <w:gridSpan w:val="2"/>
            <w:shd w:val="clear" w:color="auto" w:fill="auto"/>
            <w:vAlign w:val="center"/>
          </w:tcPr>
          <w:p w14:paraId="3AFFD04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14:paraId="4650B47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4.73%</w:t>
            </w:r>
          </w:p>
        </w:tc>
      </w:tr>
      <w:tr w14:paraId="3BACE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14:paraId="1908EA8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6CA909E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341" w:type="pct"/>
            <w:gridSpan w:val="5"/>
            <w:tcBorders>
              <w:bottom w:val="single" w:color="auto" w:sz="4" w:space="0"/>
            </w:tcBorders>
            <w:shd w:val="clear" w:color="auto" w:fill="auto"/>
            <w:vAlign w:val="center"/>
          </w:tcPr>
          <w:p w14:paraId="0FC7416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1000</w:t>
            </w:r>
          </w:p>
        </w:tc>
        <w:tc>
          <w:tcPr>
            <w:tcW w:w="620" w:type="pct"/>
            <w:gridSpan w:val="2"/>
            <w:tcBorders>
              <w:top w:val="single" w:color="auto" w:sz="4" w:space="0"/>
              <w:bottom w:val="single" w:color="auto" w:sz="4" w:space="0"/>
            </w:tcBorders>
            <w:shd w:val="clear" w:color="auto" w:fill="auto"/>
            <w:vAlign w:val="center"/>
          </w:tcPr>
          <w:p w14:paraId="76CAEA3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1008" w:type="pct"/>
            <w:gridSpan w:val="3"/>
            <w:tcBorders>
              <w:bottom w:val="single" w:color="auto" w:sz="4" w:space="0"/>
            </w:tcBorders>
            <w:shd w:val="clear" w:color="auto" w:fill="auto"/>
            <w:vAlign w:val="center"/>
          </w:tcPr>
          <w:p w14:paraId="281D68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w:t>
            </w:r>
          </w:p>
        </w:tc>
        <w:tc>
          <w:tcPr>
            <w:tcW w:w="487" w:type="pct"/>
            <w:gridSpan w:val="2"/>
            <w:tcBorders>
              <w:bottom w:val="single" w:color="auto" w:sz="4" w:space="0"/>
            </w:tcBorders>
            <w:shd w:val="clear" w:color="auto" w:fill="auto"/>
            <w:vAlign w:val="center"/>
          </w:tcPr>
          <w:p w14:paraId="558C02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14:paraId="2DE300E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w:t>
            </w:r>
          </w:p>
        </w:tc>
      </w:tr>
      <w:tr w14:paraId="4277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430B16D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DFDB59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14:paraId="5AECDE9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426" w:type="pct"/>
            <w:tcBorders>
              <w:left w:val="single" w:color="auto" w:sz="4" w:space="0"/>
              <w:right w:val="single" w:color="auto" w:sz="4" w:space="0"/>
            </w:tcBorders>
            <w:shd w:val="clear" w:color="auto" w:fill="auto"/>
            <w:vAlign w:val="center"/>
          </w:tcPr>
          <w:p w14:paraId="28671E6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14:paraId="6B5616C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58" w:type="pct"/>
            <w:gridSpan w:val="2"/>
            <w:tcBorders>
              <w:left w:val="single" w:color="auto" w:sz="4" w:space="0"/>
              <w:right w:val="single" w:color="auto" w:sz="4" w:space="0"/>
            </w:tcBorders>
            <w:shd w:val="clear" w:color="auto" w:fill="auto"/>
            <w:vAlign w:val="center"/>
          </w:tcPr>
          <w:p w14:paraId="7C5B9E2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275" w:type="pct"/>
            <w:tcBorders>
              <w:left w:val="single" w:color="auto" w:sz="4" w:space="0"/>
              <w:right w:val="single" w:color="auto" w:sz="4" w:space="0"/>
            </w:tcBorders>
            <w:shd w:val="clear" w:color="auto" w:fill="auto"/>
            <w:vAlign w:val="center"/>
          </w:tcPr>
          <w:p w14:paraId="7BCB215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5" w:type="pct"/>
            <w:gridSpan w:val="2"/>
            <w:tcBorders>
              <w:left w:val="single" w:color="auto" w:sz="4" w:space="0"/>
              <w:right w:val="single" w:color="auto" w:sz="4" w:space="0"/>
            </w:tcBorders>
            <w:shd w:val="clear" w:color="auto" w:fill="auto"/>
            <w:vAlign w:val="center"/>
          </w:tcPr>
          <w:p w14:paraId="2F561FD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14:paraId="32558C8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270BB8B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14:paraId="68B2E28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14:paraId="3299F1B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4" w:type="pct"/>
            <w:tcBorders>
              <w:left w:val="single" w:color="auto" w:sz="4" w:space="0"/>
            </w:tcBorders>
            <w:shd w:val="clear" w:color="auto" w:fill="auto"/>
            <w:vAlign w:val="center"/>
          </w:tcPr>
          <w:p w14:paraId="4E17250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4DFBF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14:paraId="3EBB332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14:paraId="677E8ED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6"/>
            <w:tcBorders>
              <w:right w:val="single" w:color="auto" w:sz="4" w:space="0"/>
            </w:tcBorders>
            <w:shd w:val="clear" w:color="auto" w:fill="auto"/>
            <w:vAlign w:val="center"/>
          </w:tcPr>
          <w:p w14:paraId="1D1C7CF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5" w:type="pct"/>
            <w:gridSpan w:val="2"/>
            <w:tcBorders>
              <w:left w:val="single" w:color="auto" w:sz="4" w:space="0"/>
              <w:right w:val="single" w:color="auto" w:sz="4" w:space="0"/>
            </w:tcBorders>
            <w:shd w:val="clear" w:color="auto" w:fill="auto"/>
            <w:vAlign w:val="center"/>
          </w:tcPr>
          <w:p w14:paraId="6A7D946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14:paraId="73C6D38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683529F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14:paraId="50FFBDC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6000</w:t>
            </w:r>
            <w:r>
              <w:rPr>
                <w:rFonts w:hint="default" w:ascii="Times New Roman" w:hAnsi="Times New Roman" w:cs="Times New Roman"/>
                <w:b w:val="0"/>
                <w:color w:val="auto"/>
                <w:sz w:val="18"/>
                <w:szCs w:val="18"/>
                <w:lang w:val="en-US" w:eastAsia="zh-CN"/>
              </w:rPr>
              <w:t>h</w:t>
            </w:r>
          </w:p>
        </w:tc>
      </w:tr>
      <w:tr w14:paraId="207C7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14:paraId="4B64976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57" w:type="pct"/>
            <w:gridSpan w:val="2"/>
            <w:tcBorders>
              <w:right w:val="single" w:color="auto" w:sz="4" w:space="0"/>
            </w:tcBorders>
            <w:shd w:val="clear" w:color="auto" w:fill="auto"/>
            <w:vAlign w:val="center"/>
          </w:tcPr>
          <w:p w14:paraId="14DD401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default" w:ascii="Times New Roman" w:hAnsi="Times New Roman" w:cs="Times New Roman" w:eastAsiaTheme="minorEastAsia"/>
                <w:b w:val="0"/>
                <w:color w:val="auto"/>
                <w:sz w:val="18"/>
                <w:szCs w:val="18"/>
                <w:lang w:val="en-US" w:eastAsia="zh-CN"/>
              </w:rPr>
              <w:t>长垣市润丰起重机械有限公司</w:t>
            </w:r>
          </w:p>
        </w:tc>
        <w:tc>
          <w:tcPr>
            <w:tcW w:w="1614" w:type="pct"/>
            <w:gridSpan w:val="6"/>
            <w:tcBorders>
              <w:left w:val="single" w:color="auto" w:sz="4" w:space="0"/>
              <w:right w:val="single" w:color="auto" w:sz="4" w:space="0"/>
            </w:tcBorders>
            <w:shd w:val="clear" w:color="auto" w:fill="auto"/>
            <w:vAlign w:val="center"/>
          </w:tcPr>
          <w:p w14:paraId="4D0E2EA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14:paraId="72685D6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91410728MA40JJYL8A</w:t>
            </w:r>
          </w:p>
        </w:tc>
        <w:tc>
          <w:tcPr>
            <w:tcW w:w="487" w:type="pct"/>
            <w:gridSpan w:val="2"/>
            <w:tcBorders>
              <w:left w:val="single" w:color="auto" w:sz="4" w:space="0"/>
              <w:right w:val="single" w:color="auto" w:sz="4" w:space="0"/>
            </w:tcBorders>
            <w:shd w:val="clear" w:color="auto" w:fill="auto"/>
            <w:vAlign w:val="center"/>
          </w:tcPr>
          <w:p w14:paraId="4043908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14:paraId="2D95DD6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2024年9月</w:t>
            </w:r>
          </w:p>
        </w:tc>
      </w:tr>
      <w:tr w14:paraId="443D5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14:paraId="09A7C95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3F1DB5E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31390E5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631D58E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7566699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7FABD7E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297C5D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2BD8B8E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2056670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6699690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1B60235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616D445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1594EF9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7216E91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722148E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3BCE702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14:paraId="0B90220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14:paraId="7970B6B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426" w:type="pct"/>
            <w:shd w:val="clear" w:color="auto" w:fill="auto"/>
            <w:vAlign w:val="center"/>
          </w:tcPr>
          <w:p w14:paraId="6A090D0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14:paraId="1066860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11" w:type="pct"/>
            <w:shd w:val="clear" w:color="auto" w:fill="auto"/>
            <w:vAlign w:val="center"/>
          </w:tcPr>
          <w:p w14:paraId="16A1733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gridSpan w:val="2"/>
            <w:shd w:val="clear" w:color="auto" w:fill="auto"/>
            <w:vAlign w:val="center"/>
          </w:tcPr>
          <w:p w14:paraId="4BA3A15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14:paraId="78F0749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10" w:type="pct"/>
            <w:shd w:val="clear" w:color="auto" w:fill="auto"/>
            <w:vAlign w:val="center"/>
          </w:tcPr>
          <w:p w14:paraId="4A5ACD3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14:paraId="1BD4E3E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14:paraId="1CC2D8B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14:paraId="4271091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14:paraId="56C402B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0" w:type="pct"/>
            <w:gridSpan w:val="3"/>
            <w:tcBorders>
              <w:top w:val="nil"/>
            </w:tcBorders>
            <w:shd w:val="clear" w:color="auto" w:fill="auto"/>
            <w:vAlign w:val="center"/>
          </w:tcPr>
          <w:p w14:paraId="7E3C52C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65A68B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6E5DD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14:paraId="44163A2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C0629B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14:paraId="6208C3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26471E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03116A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1" w:type="pct"/>
            <w:shd w:val="clear" w:color="auto" w:fill="auto"/>
            <w:vAlign w:val="center"/>
          </w:tcPr>
          <w:p w14:paraId="7172B5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gridSpan w:val="2"/>
            <w:shd w:val="clear" w:color="auto" w:fill="auto"/>
            <w:vAlign w:val="center"/>
          </w:tcPr>
          <w:p w14:paraId="2ED24FA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714654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139111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37519B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60F324F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5FFC58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75D2419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6E9D6B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41D7B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14:paraId="31C4A16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E22C00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14:paraId="3EB47A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B444A4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211</w:t>
            </w:r>
          </w:p>
        </w:tc>
        <w:tc>
          <w:tcPr>
            <w:tcW w:w="326" w:type="pct"/>
            <w:shd w:val="clear" w:color="auto" w:fill="auto"/>
            <w:vAlign w:val="center"/>
          </w:tcPr>
          <w:p w14:paraId="6AE92D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320</w:t>
            </w:r>
          </w:p>
        </w:tc>
        <w:tc>
          <w:tcPr>
            <w:tcW w:w="311" w:type="pct"/>
            <w:shd w:val="clear" w:color="auto" w:fill="auto"/>
            <w:vAlign w:val="center"/>
          </w:tcPr>
          <w:p w14:paraId="6FAE334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0.008</w:t>
            </w:r>
          </w:p>
        </w:tc>
        <w:tc>
          <w:tcPr>
            <w:tcW w:w="322" w:type="pct"/>
            <w:gridSpan w:val="2"/>
            <w:shd w:val="clear" w:color="auto" w:fill="auto"/>
            <w:vAlign w:val="center"/>
          </w:tcPr>
          <w:p w14:paraId="1BB9DD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35B92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0.008</w:t>
            </w:r>
          </w:p>
        </w:tc>
        <w:tc>
          <w:tcPr>
            <w:tcW w:w="310" w:type="pct"/>
            <w:shd w:val="clear" w:color="auto" w:fill="auto"/>
            <w:vAlign w:val="center"/>
          </w:tcPr>
          <w:p w14:paraId="446525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79100A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6F313A1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0.008</w:t>
            </w:r>
          </w:p>
        </w:tc>
        <w:tc>
          <w:tcPr>
            <w:tcW w:w="487" w:type="pct"/>
            <w:gridSpan w:val="2"/>
            <w:shd w:val="clear" w:color="auto" w:fill="auto"/>
            <w:vAlign w:val="center"/>
          </w:tcPr>
          <w:p w14:paraId="73E4AF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53A4F7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7DD2C9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+0.008</w:t>
            </w:r>
          </w:p>
        </w:tc>
      </w:tr>
      <w:tr w14:paraId="369FD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14:paraId="093124A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C4FA56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14:paraId="680877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C3349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3.69</w:t>
            </w:r>
          </w:p>
        </w:tc>
        <w:tc>
          <w:tcPr>
            <w:tcW w:w="326" w:type="pct"/>
            <w:shd w:val="clear" w:color="auto" w:fill="auto"/>
            <w:vAlign w:val="center"/>
          </w:tcPr>
          <w:p w14:paraId="2D9BF1D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30</w:t>
            </w:r>
          </w:p>
        </w:tc>
        <w:tc>
          <w:tcPr>
            <w:tcW w:w="311" w:type="pct"/>
            <w:shd w:val="clear" w:color="auto" w:fill="auto"/>
            <w:vAlign w:val="center"/>
          </w:tcPr>
          <w:p w14:paraId="30A8F26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0.0008</w:t>
            </w:r>
          </w:p>
        </w:tc>
        <w:tc>
          <w:tcPr>
            <w:tcW w:w="322" w:type="pct"/>
            <w:gridSpan w:val="2"/>
            <w:shd w:val="clear" w:color="auto" w:fill="auto"/>
            <w:vAlign w:val="center"/>
          </w:tcPr>
          <w:p w14:paraId="0882E0B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7D301D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0.0008</w:t>
            </w:r>
          </w:p>
        </w:tc>
        <w:tc>
          <w:tcPr>
            <w:tcW w:w="310" w:type="pct"/>
            <w:shd w:val="clear" w:color="auto" w:fill="auto"/>
            <w:vAlign w:val="center"/>
          </w:tcPr>
          <w:p w14:paraId="58E87E7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B258E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68FB7B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0.0008</w:t>
            </w:r>
          </w:p>
        </w:tc>
        <w:tc>
          <w:tcPr>
            <w:tcW w:w="487" w:type="pct"/>
            <w:gridSpan w:val="2"/>
            <w:shd w:val="clear" w:color="auto" w:fill="auto"/>
            <w:vAlign w:val="center"/>
          </w:tcPr>
          <w:p w14:paraId="15B89F6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3F20082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2965FAF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+0.0008</w:t>
            </w:r>
          </w:p>
        </w:tc>
      </w:tr>
      <w:tr w14:paraId="126EF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14:paraId="2A189B2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B9C41F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14:paraId="49AC73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5CE4E3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D78A8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1" w:type="pct"/>
            <w:shd w:val="clear" w:color="auto" w:fill="auto"/>
            <w:vAlign w:val="center"/>
          </w:tcPr>
          <w:p w14:paraId="364352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gridSpan w:val="2"/>
            <w:shd w:val="clear" w:color="auto" w:fill="auto"/>
            <w:vAlign w:val="center"/>
          </w:tcPr>
          <w:p w14:paraId="17D64E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08A8A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7F33E9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658FD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231CF5B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59E646D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1E6F94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7E6E231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68850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14:paraId="7A6B412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5F5EC53">
            <w:pPr>
              <w:pStyle w:val="32"/>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14:paraId="44EE26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1E57A7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24458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1" w:type="pct"/>
            <w:shd w:val="clear" w:color="auto" w:fill="auto"/>
            <w:vAlign w:val="center"/>
          </w:tcPr>
          <w:p w14:paraId="6197E2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gridSpan w:val="2"/>
            <w:shd w:val="clear" w:color="auto" w:fill="auto"/>
            <w:vAlign w:val="center"/>
          </w:tcPr>
          <w:p w14:paraId="08C39B5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C068AA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117E899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D1B2A7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192A21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09D249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287B62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423738B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08DE0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14:paraId="64A51E6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DE5629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14:paraId="52312AF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6324176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A34BD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1" w:type="pct"/>
            <w:shd w:val="clear" w:color="auto" w:fill="auto"/>
            <w:vAlign w:val="center"/>
          </w:tcPr>
          <w:p w14:paraId="6529836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gridSpan w:val="2"/>
            <w:shd w:val="clear" w:color="auto" w:fill="auto"/>
            <w:vAlign w:val="center"/>
          </w:tcPr>
          <w:p w14:paraId="3D2D0D5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389D6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56E8AB7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49CAF9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0310DB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724E588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5A3F0E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22B24F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1E0E3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98" w:type="pct"/>
            <w:vMerge w:val="continue"/>
            <w:shd w:val="clear" w:color="auto" w:fill="auto"/>
            <w:vAlign w:val="center"/>
          </w:tcPr>
          <w:p w14:paraId="51E5BFB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FF3BA0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14:paraId="6D5121A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6F019C0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88BEF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1" w:type="pct"/>
            <w:shd w:val="clear" w:color="auto" w:fill="auto"/>
            <w:vAlign w:val="center"/>
          </w:tcPr>
          <w:p w14:paraId="1C0FAB1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gridSpan w:val="2"/>
            <w:shd w:val="clear" w:color="auto" w:fill="auto"/>
            <w:vAlign w:val="center"/>
          </w:tcPr>
          <w:p w14:paraId="6F6815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CAABF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472072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42942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302E14F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1CC358D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6AED41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7088AB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77A60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14:paraId="1F0D01B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7B5DE6F">
            <w:pPr>
              <w:pStyle w:val="32"/>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14:paraId="07CC83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0DAD5B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5.2</w:t>
            </w:r>
          </w:p>
        </w:tc>
        <w:tc>
          <w:tcPr>
            <w:tcW w:w="326" w:type="pct"/>
            <w:shd w:val="clear" w:color="auto" w:fill="auto"/>
            <w:vAlign w:val="center"/>
          </w:tcPr>
          <w:p w14:paraId="3210D8A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311" w:type="pct"/>
            <w:shd w:val="clear" w:color="auto" w:fill="auto"/>
            <w:vAlign w:val="center"/>
          </w:tcPr>
          <w:p w14:paraId="7E9E107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182.583</w:t>
            </w:r>
          </w:p>
        </w:tc>
        <w:tc>
          <w:tcPr>
            <w:tcW w:w="322" w:type="pct"/>
            <w:gridSpan w:val="2"/>
            <w:shd w:val="clear" w:color="auto" w:fill="auto"/>
            <w:vAlign w:val="center"/>
          </w:tcPr>
          <w:p w14:paraId="0BFEC42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181.8723</w:t>
            </w:r>
          </w:p>
        </w:tc>
        <w:tc>
          <w:tcPr>
            <w:tcW w:w="345" w:type="pct"/>
            <w:shd w:val="clear" w:color="auto" w:fill="auto"/>
            <w:vAlign w:val="center"/>
          </w:tcPr>
          <w:p w14:paraId="0F9DF2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0.7107</w:t>
            </w:r>
          </w:p>
        </w:tc>
        <w:tc>
          <w:tcPr>
            <w:tcW w:w="310" w:type="pct"/>
            <w:shd w:val="clear" w:color="auto" w:fill="auto"/>
            <w:vAlign w:val="center"/>
          </w:tcPr>
          <w:p w14:paraId="0A7264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C0846D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1BEA8C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0.7107</w:t>
            </w:r>
          </w:p>
        </w:tc>
        <w:tc>
          <w:tcPr>
            <w:tcW w:w="487" w:type="pct"/>
            <w:gridSpan w:val="2"/>
            <w:shd w:val="clear" w:color="auto" w:fill="auto"/>
            <w:vAlign w:val="center"/>
          </w:tcPr>
          <w:p w14:paraId="02A698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968D7A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69AF27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+0.7107</w:t>
            </w:r>
          </w:p>
        </w:tc>
      </w:tr>
      <w:tr w14:paraId="1E2F8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14:paraId="386AEB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6F7A873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14:paraId="210F9CB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5144A5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14:paraId="5675BA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1" w:type="pct"/>
            <w:shd w:val="clear" w:color="auto" w:fill="auto"/>
            <w:vAlign w:val="center"/>
          </w:tcPr>
          <w:p w14:paraId="17CD220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2" w:type="pct"/>
            <w:gridSpan w:val="2"/>
            <w:shd w:val="clear" w:color="auto" w:fill="auto"/>
            <w:vAlign w:val="center"/>
          </w:tcPr>
          <w:p w14:paraId="21A9F0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45" w:type="pct"/>
            <w:shd w:val="clear" w:color="auto" w:fill="auto"/>
            <w:vAlign w:val="center"/>
          </w:tcPr>
          <w:p w14:paraId="0F5E45C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030BE46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27C4BD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14:paraId="20C48B9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27D94D9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539F4B4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0" w:type="pct"/>
            <w:gridSpan w:val="3"/>
            <w:shd w:val="clear" w:color="auto" w:fill="auto"/>
            <w:vAlign w:val="center"/>
          </w:tcPr>
          <w:p w14:paraId="2385B67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10ECE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30E2471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2582F8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14:paraId="5A999D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5C122DF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14:paraId="07EB56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1" w:type="pct"/>
            <w:shd w:val="clear" w:color="auto" w:fill="auto"/>
            <w:vAlign w:val="center"/>
          </w:tcPr>
          <w:p w14:paraId="283D04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gridSpan w:val="2"/>
            <w:shd w:val="clear" w:color="auto" w:fill="auto"/>
            <w:vAlign w:val="center"/>
          </w:tcPr>
          <w:p w14:paraId="258A44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BB109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0" w:type="pct"/>
            <w:shd w:val="clear" w:color="auto" w:fill="auto"/>
            <w:vAlign w:val="center"/>
          </w:tcPr>
          <w:p w14:paraId="358379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14:paraId="73E87C5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4" w:type="pct"/>
            <w:shd w:val="clear" w:color="auto" w:fill="auto"/>
            <w:vAlign w:val="center"/>
          </w:tcPr>
          <w:p w14:paraId="2E9168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7" w:type="pct"/>
            <w:gridSpan w:val="2"/>
            <w:shd w:val="clear" w:color="auto" w:fill="auto"/>
            <w:vAlign w:val="center"/>
          </w:tcPr>
          <w:p w14:paraId="66B075E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5" w:type="pct"/>
            <w:gridSpan w:val="2"/>
            <w:shd w:val="clear" w:color="auto" w:fill="auto"/>
            <w:vAlign w:val="center"/>
          </w:tcPr>
          <w:p w14:paraId="7E6C523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520" w:type="pct"/>
            <w:gridSpan w:val="3"/>
            <w:shd w:val="clear" w:color="auto" w:fill="auto"/>
            <w:vAlign w:val="center"/>
          </w:tcPr>
          <w:p w14:paraId="73E3023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656BB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98" w:type="pct"/>
            <w:vMerge w:val="continue"/>
            <w:shd w:val="clear" w:color="auto" w:fill="auto"/>
            <w:vAlign w:val="center"/>
          </w:tcPr>
          <w:p w14:paraId="010142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restart"/>
            <w:shd w:val="clear" w:color="auto" w:fill="auto"/>
            <w:vAlign w:val="center"/>
          </w:tcPr>
          <w:p w14:paraId="27C7BBC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598F582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50D7AD7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3C599C3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31" w:type="pct"/>
            <w:shd w:val="clear" w:color="auto" w:fill="auto"/>
            <w:vAlign w:val="center"/>
          </w:tcPr>
          <w:p w14:paraId="399FA2C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14:paraId="2B0B158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004C192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7.42</w:t>
            </w:r>
          </w:p>
        </w:tc>
        <w:tc>
          <w:tcPr>
            <w:tcW w:w="326" w:type="pct"/>
            <w:shd w:val="clear" w:color="auto" w:fill="auto"/>
            <w:vAlign w:val="center"/>
          </w:tcPr>
          <w:p w14:paraId="7914178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80</w:t>
            </w:r>
          </w:p>
        </w:tc>
        <w:tc>
          <w:tcPr>
            <w:tcW w:w="311" w:type="pct"/>
            <w:shd w:val="clear" w:color="auto" w:fill="auto"/>
            <w:vAlign w:val="center"/>
          </w:tcPr>
          <w:p w14:paraId="3A1B9F5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w:t>
            </w:r>
          </w:p>
        </w:tc>
        <w:tc>
          <w:tcPr>
            <w:tcW w:w="322" w:type="pct"/>
            <w:gridSpan w:val="2"/>
            <w:shd w:val="clear" w:color="auto" w:fill="auto"/>
            <w:vAlign w:val="center"/>
          </w:tcPr>
          <w:p w14:paraId="14D756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2.572</w:t>
            </w:r>
          </w:p>
        </w:tc>
        <w:tc>
          <w:tcPr>
            <w:tcW w:w="345" w:type="pct"/>
            <w:shd w:val="clear" w:color="auto" w:fill="auto"/>
            <w:vAlign w:val="center"/>
          </w:tcPr>
          <w:p w14:paraId="716EBB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0.428</w:t>
            </w:r>
          </w:p>
        </w:tc>
        <w:tc>
          <w:tcPr>
            <w:tcW w:w="310" w:type="pct"/>
            <w:shd w:val="clear" w:color="auto" w:fill="auto"/>
            <w:vAlign w:val="center"/>
          </w:tcPr>
          <w:p w14:paraId="012904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4B13B6E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4" w:type="pct"/>
            <w:shd w:val="clear" w:color="auto" w:fill="auto"/>
            <w:vAlign w:val="center"/>
          </w:tcPr>
          <w:p w14:paraId="6732C9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0.428</w:t>
            </w:r>
          </w:p>
        </w:tc>
        <w:tc>
          <w:tcPr>
            <w:tcW w:w="487" w:type="pct"/>
            <w:gridSpan w:val="2"/>
            <w:shd w:val="clear" w:color="auto" w:fill="auto"/>
            <w:vAlign w:val="center"/>
          </w:tcPr>
          <w:p w14:paraId="660F064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2165B4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1AE037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+0.428</w:t>
            </w:r>
          </w:p>
        </w:tc>
      </w:tr>
      <w:tr w14:paraId="1B551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198" w:type="pct"/>
            <w:vMerge w:val="continue"/>
            <w:shd w:val="clear" w:color="auto" w:fill="auto"/>
            <w:vAlign w:val="center"/>
          </w:tcPr>
          <w:p w14:paraId="039F337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14:paraId="48968A3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1" w:type="pct"/>
            <w:shd w:val="clear" w:color="auto" w:fill="auto"/>
            <w:vAlign w:val="center"/>
          </w:tcPr>
          <w:p w14:paraId="1162A5C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14:paraId="7444EE3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2CC36C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14:paraId="267370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1" w:type="pct"/>
            <w:shd w:val="clear" w:color="auto" w:fill="auto"/>
            <w:vAlign w:val="center"/>
          </w:tcPr>
          <w:p w14:paraId="1BFF15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2" w:type="pct"/>
            <w:gridSpan w:val="2"/>
            <w:shd w:val="clear" w:color="auto" w:fill="auto"/>
            <w:vAlign w:val="center"/>
          </w:tcPr>
          <w:p w14:paraId="540329A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45" w:type="pct"/>
            <w:shd w:val="clear" w:color="auto" w:fill="auto"/>
            <w:vAlign w:val="center"/>
          </w:tcPr>
          <w:p w14:paraId="6762E6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12D5831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141BCA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14:paraId="541761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5DE7B8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2AEBC1F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0" w:type="pct"/>
            <w:gridSpan w:val="3"/>
            <w:shd w:val="clear" w:color="auto" w:fill="auto"/>
            <w:vAlign w:val="center"/>
          </w:tcPr>
          <w:p w14:paraId="563EF9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74504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14:paraId="657A83C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14:paraId="71CCCC1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1" w:type="pct"/>
            <w:shd w:val="clear" w:color="auto" w:fill="auto"/>
            <w:vAlign w:val="center"/>
          </w:tcPr>
          <w:p w14:paraId="4B38961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14:paraId="7F6C6C8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CCD6DF3">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41E7D588">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1" w:type="pct"/>
            <w:shd w:val="clear" w:color="auto" w:fill="auto"/>
            <w:vAlign w:val="center"/>
          </w:tcPr>
          <w:p w14:paraId="03C2431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gridSpan w:val="2"/>
            <w:shd w:val="clear" w:color="auto" w:fill="auto"/>
            <w:vAlign w:val="center"/>
          </w:tcPr>
          <w:p w14:paraId="6E6AB1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9F6505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32BBD3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158A5B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6D4FEC1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5F32F8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2A83188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2E2C48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04CA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198" w:type="pct"/>
            <w:vMerge w:val="continue"/>
            <w:shd w:val="clear" w:color="auto" w:fill="auto"/>
            <w:vAlign w:val="center"/>
          </w:tcPr>
          <w:p w14:paraId="3E1AF94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7" w:type="pct"/>
            <w:vMerge w:val="continue"/>
            <w:shd w:val="clear" w:color="auto" w:fill="auto"/>
            <w:vAlign w:val="center"/>
          </w:tcPr>
          <w:p w14:paraId="62CC28E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31" w:type="pct"/>
            <w:shd w:val="clear" w:color="auto" w:fill="auto"/>
            <w:vAlign w:val="center"/>
          </w:tcPr>
          <w:p w14:paraId="18142DF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14:paraId="4546115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417EA140">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F7E90CF">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1" w:type="pct"/>
            <w:shd w:val="clear" w:color="auto" w:fill="auto"/>
            <w:vAlign w:val="center"/>
          </w:tcPr>
          <w:p w14:paraId="78947D0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gridSpan w:val="2"/>
            <w:shd w:val="clear" w:color="auto" w:fill="auto"/>
            <w:vAlign w:val="center"/>
          </w:tcPr>
          <w:p w14:paraId="7C1BFD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C4B542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19199EB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F60D74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0C317A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287737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5F621E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0" w:type="pct"/>
            <w:gridSpan w:val="3"/>
            <w:shd w:val="clear" w:color="auto" w:fill="auto"/>
            <w:vAlign w:val="center"/>
          </w:tcPr>
          <w:p w14:paraId="08D895C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bl>
    <w:p w14:paraId="7F64F1F3">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2ED8525C">
      <w:pPr>
        <w:pStyle w:val="7"/>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3"/>
          <w:rFonts w:hint="default" w:ascii="Times New Roman" w:hAnsi="Times New Roman" w:cs="Times New Roman" w:eastAsiaTheme="minorEastAsia"/>
          <w:b/>
          <w:bCs/>
          <w:color w:val="auto"/>
          <w:sz w:val="30"/>
          <w:szCs w:val="30"/>
          <w:lang w:val="en-US" w:eastAsia="zh-CN"/>
        </w:rPr>
      </w:pPr>
      <w:r>
        <w:rPr>
          <w:rStyle w:val="33"/>
          <w:rFonts w:hint="default" w:ascii="Times New Roman" w:hAnsi="Times New Roman" w:cs="Times New Roman" w:eastAsiaTheme="minorEastAsia"/>
          <w:b/>
          <w:bCs/>
          <w:color w:val="auto"/>
          <w:sz w:val="30"/>
          <w:szCs w:val="30"/>
          <w:lang w:val="en-US" w:eastAsia="zh-CN"/>
        </w:rPr>
        <w:t>附图一 项目地理位置图</w:t>
      </w:r>
    </w:p>
    <w:p w14:paraId="04426F48">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19700" cy="7439025"/>
            <wp:effectExtent l="0" t="0" r="0" b="9525"/>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8"/>
                    <a:stretch>
                      <a:fillRect/>
                    </a:stretch>
                  </pic:blipFill>
                  <pic:spPr>
                    <a:xfrm>
                      <a:off x="0" y="0"/>
                      <a:ext cx="5219700" cy="7439025"/>
                    </a:xfrm>
                    <a:prstGeom prst="rect">
                      <a:avLst/>
                    </a:prstGeom>
                    <a:noFill/>
                    <a:ln>
                      <a:noFill/>
                    </a:ln>
                  </pic:spPr>
                </pic:pic>
              </a:graphicData>
            </a:graphic>
          </wp:inline>
        </w:drawing>
      </w:r>
    </w:p>
    <w:p w14:paraId="03C54445">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2C205AA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629525" cy="4791075"/>
            <wp:effectExtent l="0" t="0" r="9525" b="9525"/>
            <wp:docPr id="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pic:cNvPicPr>
                      <a:picLocks noChangeAspect="1"/>
                    </pic:cNvPicPr>
                  </pic:nvPicPr>
                  <pic:blipFill>
                    <a:blip r:embed="rId9"/>
                    <a:stretch>
                      <a:fillRect/>
                    </a:stretch>
                  </pic:blipFill>
                  <pic:spPr>
                    <a:xfrm>
                      <a:off x="0" y="0"/>
                      <a:ext cx="7629525" cy="4791075"/>
                    </a:xfrm>
                    <a:prstGeom prst="rect">
                      <a:avLst/>
                    </a:prstGeom>
                    <a:noFill/>
                    <a:ln>
                      <a:noFill/>
                    </a:ln>
                  </pic:spPr>
                </pic:pic>
              </a:graphicData>
            </a:graphic>
          </wp:inline>
        </w:drawing>
      </w:r>
    </w:p>
    <w:p w14:paraId="24FCE4EA">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14:paraId="6E5A01E9">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888095" cy="4688840"/>
            <wp:effectExtent l="0" t="0" r="825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8888095" cy="4688840"/>
                    </a:xfrm>
                    <a:prstGeom prst="rect">
                      <a:avLst/>
                    </a:prstGeom>
                    <a:noFill/>
                    <a:ln>
                      <a:noFill/>
                    </a:ln>
                  </pic:spPr>
                </pic:pic>
              </a:graphicData>
            </a:graphic>
          </wp:inline>
        </w:drawing>
      </w:r>
    </w:p>
    <w:p w14:paraId="3366FA9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14:paraId="2F0AF2C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6910" cy="8101965"/>
            <wp:effectExtent l="0" t="0" r="0" b="0"/>
            <wp:docPr id="33" name="图片 33" descr="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批复"/>
                    <pic:cNvPicPr>
                      <a:picLocks noChangeAspect="1"/>
                    </pic:cNvPicPr>
                  </pic:nvPicPr>
                  <pic:blipFill>
                    <a:blip r:embed="rId11"/>
                    <a:srcRect t="2803"/>
                    <a:stretch>
                      <a:fillRect/>
                    </a:stretch>
                  </pic:blipFill>
                  <pic:spPr>
                    <a:xfrm>
                      <a:off x="0" y="0"/>
                      <a:ext cx="5756910" cy="8101965"/>
                    </a:xfrm>
                    <a:prstGeom prst="rect">
                      <a:avLst/>
                    </a:prstGeom>
                  </pic:spPr>
                </pic:pic>
              </a:graphicData>
            </a:graphic>
          </wp:inline>
        </w:drawing>
      </w:r>
    </w:p>
    <w:p w14:paraId="259AB056">
      <w:pPr>
        <w:pStyle w:val="22"/>
        <w:jc w:val="center"/>
        <w:rPr>
          <w:rFonts w:hint="eastAsia" w:ascii="Times New Roman" w:cs="Times New Roman" w:eastAsiaTheme="minorEastAsia"/>
          <w:b/>
          <w:bCs/>
          <w:color w:val="auto"/>
          <w:kern w:val="44"/>
          <w:sz w:val="30"/>
          <w:szCs w:val="30"/>
          <w:lang w:val="en-US" w:eastAsia="zh-CN" w:bidi="ar-SA"/>
        </w:rPr>
      </w:pPr>
      <w:r>
        <w:rPr>
          <w:rFonts w:hint="eastAsia" w:ascii="Times New Roman" w:cs="Times New Roman" w:eastAsiaTheme="minorEastAsia"/>
          <w:b/>
          <w:bCs/>
          <w:color w:val="auto"/>
          <w:kern w:val="44"/>
          <w:sz w:val="30"/>
          <w:szCs w:val="30"/>
          <w:lang w:val="en-US" w:eastAsia="zh-CN" w:bidi="ar-SA"/>
        </w:rPr>
        <w:t>附件2 企业名称变更文件</w:t>
      </w:r>
    </w:p>
    <w:p w14:paraId="4E27E09D">
      <w:pPr>
        <w:pStyle w:val="22"/>
        <w:jc w:val="center"/>
        <w:rPr>
          <w:rFonts w:hint="default" w:ascii="Times New Roman" w:cs="Times New Roman" w:eastAsiaTheme="minorEastAsia"/>
          <w:b/>
          <w:bCs/>
          <w:color w:val="auto"/>
          <w:kern w:val="44"/>
          <w:sz w:val="30"/>
          <w:szCs w:val="30"/>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cs="Times New Roman" w:eastAsiaTheme="minorEastAsia"/>
          <w:b/>
          <w:bCs/>
          <w:color w:val="auto"/>
          <w:kern w:val="44"/>
          <w:sz w:val="30"/>
          <w:szCs w:val="30"/>
          <w:lang w:val="en-US" w:eastAsia="zh-CN" w:bidi="ar-SA"/>
        </w:rPr>
        <w:drawing>
          <wp:inline distT="0" distB="0" distL="114300" distR="114300">
            <wp:extent cx="5662930" cy="7560310"/>
            <wp:effectExtent l="0" t="0" r="13970" b="2540"/>
            <wp:docPr id="44" name="图片 44" descr="81af4b108b75c356d0dc055ff9b78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81af4b108b75c356d0dc055ff9b78ec"/>
                    <pic:cNvPicPr>
                      <a:picLocks noChangeAspect="1"/>
                    </pic:cNvPicPr>
                  </pic:nvPicPr>
                  <pic:blipFill>
                    <a:blip r:embed="rId12">
                      <a:lum bright="18000"/>
                    </a:blip>
                    <a:srcRect l="2985" t="6444" r="3315" b="23119"/>
                    <a:stretch>
                      <a:fillRect/>
                    </a:stretch>
                  </pic:blipFill>
                  <pic:spPr>
                    <a:xfrm>
                      <a:off x="0" y="0"/>
                      <a:ext cx="5662930" cy="7560310"/>
                    </a:xfrm>
                    <a:prstGeom prst="rect">
                      <a:avLst/>
                    </a:prstGeom>
                  </pic:spPr>
                </pic:pic>
              </a:graphicData>
            </a:graphic>
          </wp:inline>
        </w:drawing>
      </w:r>
    </w:p>
    <w:p w14:paraId="1C0FFAEC">
      <w:pPr>
        <w:pStyle w:val="22"/>
        <w:jc w:val="center"/>
        <w:rPr>
          <w:rFonts w:hint="eastAsia" w:ascii="Times New Roman" w:cs="Times New Roman" w:eastAsiaTheme="minorEastAsia"/>
          <w:b/>
          <w:bCs/>
          <w:color w:val="auto"/>
          <w:kern w:val="44"/>
          <w:sz w:val="30"/>
          <w:szCs w:val="30"/>
          <w:lang w:val="en-US" w:eastAsia="zh-CN" w:bidi="ar-SA"/>
        </w:rPr>
      </w:pPr>
      <w:r>
        <w:rPr>
          <w:rFonts w:hint="eastAsia" w:ascii="Times New Roman" w:cs="Times New Roman" w:eastAsiaTheme="minorEastAsia"/>
          <w:b/>
          <w:bCs/>
          <w:color w:val="auto"/>
          <w:kern w:val="44"/>
          <w:sz w:val="30"/>
          <w:szCs w:val="30"/>
          <w:lang w:val="en-US" w:eastAsia="zh-CN" w:bidi="ar-SA"/>
        </w:rPr>
        <w:t>附件3 排污许可证</w:t>
      </w:r>
    </w:p>
    <w:p w14:paraId="31836B44">
      <w:pPr>
        <w:jc w:val="center"/>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474335" cy="7560310"/>
            <wp:effectExtent l="0" t="0" r="12065" b="2540"/>
            <wp:docPr id="34" name="图片 34" descr="正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正本"/>
                    <pic:cNvPicPr>
                      <a:picLocks noChangeAspect="1"/>
                    </pic:cNvPicPr>
                  </pic:nvPicPr>
                  <pic:blipFill>
                    <a:blip r:embed="rId13"/>
                    <a:stretch>
                      <a:fillRect/>
                    </a:stretch>
                  </pic:blipFill>
                  <pic:spPr>
                    <a:xfrm rot="10800000">
                      <a:off x="0" y="0"/>
                      <a:ext cx="5474335" cy="7560310"/>
                    </a:xfrm>
                    <a:prstGeom prst="rect">
                      <a:avLst/>
                    </a:prstGeom>
                  </pic:spPr>
                </pic:pic>
              </a:graphicData>
            </a:graphic>
          </wp:inline>
        </w:drawing>
      </w:r>
    </w:p>
    <w:p w14:paraId="7AEE949F">
      <w:pPr>
        <w:pStyle w:val="22"/>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14:paraId="02165404">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eastAsia="微软雅黑"/>
          <w:lang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29275" cy="7972425"/>
            <wp:effectExtent l="0" t="0" r="9525" b="9525"/>
            <wp:docPr id="3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
                    <pic:cNvPicPr>
                      <a:picLocks noChangeAspect="1"/>
                    </pic:cNvPicPr>
                  </pic:nvPicPr>
                  <pic:blipFill>
                    <a:blip r:embed="rId14"/>
                    <a:stretch>
                      <a:fillRect/>
                    </a:stretch>
                  </pic:blipFill>
                  <pic:spPr>
                    <a:xfrm>
                      <a:off x="0" y="0"/>
                      <a:ext cx="5629275" cy="7972425"/>
                    </a:xfrm>
                    <a:prstGeom prst="rect">
                      <a:avLst/>
                    </a:prstGeom>
                    <a:noFill/>
                    <a:ln>
                      <a:noFill/>
                    </a:ln>
                  </pic:spPr>
                </pic:pic>
              </a:graphicData>
            </a:graphic>
          </wp:inline>
        </w:drawing>
      </w:r>
    </w:p>
    <w:p w14:paraId="32D6A7C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10225" cy="7953375"/>
            <wp:effectExtent l="0" t="0" r="9525" b="9525"/>
            <wp:docPr id="3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6"/>
                    <pic:cNvPicPr>
                      <a:picLocks noChangeAspect="1"/>
                    </pic:cNvPicPr>
                  </pic:nvPicPr>
                  <pic:blipFill>
                    <a:blip r:embed="rId15"/>
                    <a:stretch>
                      <a:fillRect/>
                    </a:stretch>
                  </pic:blipFill>
                  <pic:spPr>
                    <a:xfrm>
                      <a:off x="0" y="0"/>
                      <a:ext cx="5610225" cy="7953375"/>
                    </a:xfrm>
                    <a:prstGeom prst="rect">
                      <a:avLst/>
                    </a:prstGeom>
                    <a:noFill/>
                    <a:ln>
                      <a:noFill/>
                    </a:ln>
                  </pic:spPr>
                </pic:pic>
              </a:graphicData>
            </a:graphic>
          </wp:inline>
        </w:drawing>
      </w:r>
      <w:r>
        <w:drawing>
          <wp:inline distT="0" distB="0" distL="114300" distR="114300">
            <wp:extent cx="5610225" cy="7962900"/>
            <wp:effectExtent l="0" t="0" r="9525" b="0"/>
            <wp:docPr id="3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7"/>
                    <pic:cNvPicPr>
                      <a:picLocks noChangeAspect="1"/>
                    </pic:cNvPicPr>
                  </pic:nvPicPr>
                  <pic:blipFill>
                    <a:blip r:embed="rId16"/>
                    <a:stretch>
                      <a:fillRect/>
                    </a:stretch>
                  </pic:blipFill>
                  <pic:spPr>
                    <a:xfrm>
                      <a:off x="0" y="0"/>
                      <a:ext cx="5610225" cy="7962900"/>
                    </a:xfrm>
                    <a:prstGeom prst="rect">
                      <a:avLst/>
                    </a:prstGeom>
                    <a:noFill/>
                    <a:ln>
                      <a:noFill/>
                    </a:ln>
                  </pic:spPr>
                </pic:pic>
              </a:graphicData>
            </a:graphic>
          </wp:inline>
        </w:drawing>
      </w:r>
      <w:r>
        <w:drawing>
          <wp:inline distT="0" distB="0" distL="114300" distR="114300">
            <wp:extent cx="5572125" cy="7924800"/>
            <wp:effectExtent l="0" t="0" r="9525" b="0"/>
            <wp:docPr id="3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8"/>
                    <pic:cNvPicPr>
                      <a:picLocks noChangeAspect="1"/>
                    </pic:cNvPicPr>
                  </pic:nvPicPr>
                  <pic:blipFill>
                    <a:blip r:embed="rId17"/>
                    <a:stretch>
                      <a:fillRect/>
                    </a:stretch>
                  </pic:blipFill>
                  <pic:spPr>
                    <a:xfrm>
                      <a:off x="0" y="0"/>
                      <a:ext cx="5572125" cy="7924800"/>
                    </a:xfrm>
                    <a:prstGeom prst="rect">
                      <a:avLst/>
                    </a:prstGeom>
                    <a:noFill/>
                    <a:ln>
                      <a:noFill/>
                    </a:ln>
                  </pic:spPr>
                </pic:pic>
              </a:graphicData>
            </a:graphic>
          </wp:inline>
        </w:drawing>
      </w:r>
      <w:r>
        <w:drawing>
          <wp:inline distT="0" distB="0" distL="114300" distR="114300">
            <wp:extent cx="5610225" cy="7962900"/>
            <wp:effectExtent l="0" t="0" r="9525" b="0"/>
            <wp:docPr id="3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9"/>
                    <pic:cNvPicPr>
                      <a:picLocks noChangeAspect="1"/>
                    </pic:cNvPicPr>
                  </pic:nvPicPr>
                  <pic:blipFill>
                    <a:blip r:embed="rId18"/>
                    <a:stretch>
                      <a:fillRect/>
                    </a:stretch>
                  </pic:blipFill>
                  <pic:spPr>
                    <a:xfrm>
                      <a:off x="0" y="0"/>
                      <a:ext cx="5610225" cy="7962900"/>
                    </a:xfrm>
                    <a:prstGeom prst="rect">
                      <a:avLst/>
                    </a:prstGeom>
                    <a:noFill/>
                    <a:ln>
                      <a:noFill/>
                    </a:ln>
                  </pic:spPr>
                </pic:pic>
              </a:graphicData>
            </a:graphic>
          </wp:inline>
        </w:drawing>
      </w:r>
      <w:r>
        <w:drawing>
          <wp:inline distT="0" distB="0" distL="114300" distR="114300">
            <wp:extent cx="5610225" cy="7905750"/>
            <wp:effectExtent l="0" t="0" r="9525" b="0"/>
            <wp:docPr id="4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0"/>
                    <pic:cNvPicPr>
                      <a:picLocks noChangeAspect="1"/>
                    </pic:cNvPicPr>
                  </pic:nvPicPr>
                  <pic:blipFill>
                    <a:blip r:embed="rId19"/>
                    <a:stretch>
                      <a:fillRect/>
                    </a:stretch>
                  </pic:blipFill>
                  <pic:spPr>
                    <a:xfrm>
                      <a:off x="0" y="0"/>
                      <a:ext cx="5610225" cy="7905750"/>
                    </a:xfrm>
                    <a:prstGeom prst="rect">
                      <a:avLst/>
                    </a:prstGeom>
                    <a:noFill/>
                    <a:ln>
                      <a:noFill/>
                    </a:ln>
                  </pic:spPr>
                </pic:pic>
              </a:graphicData>
            </a:graphic>
          </wp:inline>
        </w:drawing>
      </w:r>
      <w:r>
        <w:drawing>
          <wp:inline distT="0" distB="0" distL="114300" distR="114300">
            <wp:extent cx="5610225" cy="7943850"/>
            <wp:effectExtent l="0" t="0" r="9525" b="0"/>
            <wp:docPr id="4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1"/>
                    <pic:cNvPicPr>
                      <a:picLocks noChangeAspect="1"/>
                    </pic:cNvPicPr>
                  </pic:nvPicPr>
                  <pic:blipFill>
                    <a:blip r:embed="rId20"/>
                    <a:stretch>
                      <a:fillRect/>
                    </a:stretch>
                  </pic:blipFill>
                  <pic:spPr>
                    <a:xfrm>
                      <a:off x="0" y="0"/>
                      <a:ext cx="5610225" cy="7943850"/>
                    </a:xfrm>
                    <a:prstGeom prst="rect">
                      <a:avLst/>
                    </a:prstGeom>
                    <a:noFill/>
                    <a:ln>
                      <a:noFill/>
                    </a:ln>
                  </pic:spPr>
                </pic:pic>
              </a:graphicData>
            </a:graphic>
          </wp:inline>
        </w:drawing>
      </w:r>
      <w:r>
        <w:drawing>
          <wp:inline distT="0" distB="0" distL="114300" distR="114300">
            <wp:extent cx="5553075" cy="7905750"/>
            <wp:effectExtent l="0" t="0" r="9525" b="0"/>
            <wp:docPr id="4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2"/>
                    <pic:cNvPicPr>
                      <a:picLocks noChangeAspect="1"/>
                    </pic:cNvPicPr>
                  </pic:nvPicPr>
                  <pic:blipFill>
                    <a:blip r:embed="rId21"/>
                    <a:stretch>
                      <a:fillRect/>
                    </a:stretch>
                  </pic:blipFill>
                  <pic:spPr>
                    <a:xfrm>
                      <a:off x="0" y="0"/>
                      <a:ext cx="5553075" cy="7905750"/>
                    </a:xfrm>
                    <a:prstGeom prst="rect">
                      <a:avLst/>
                    </a:prstGeom>
                    <a:noFill/>
                    <a:ln>
                      <a:noFill/>
                    </a:ln>
                  </pic:spPr>
                </pic:pic>
              </a:graphicData>
            </a:graphic>
          </wp:inline>
        </w:drawing>
      </w:r>
      <w:r>
        <w:drawing>
          <wp:inline distT="0" distB="0" distL="114300" distR="114300">
            <wp:extent cx="5610225" cy="7943850"/>
            <wp:effectExtent l="0" t="0" r="9525" b="0"/>
            <wp:docPr id="4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3"/>
                    <pic:cNvPicPr>
                      <a:picLocks noChangeAspect="1"/>
                    </pic:cNvPicPr>
                  </pic:nvPicPr>
                  <pic:blipFill>
                    <a:blip r:embed="rId22"/>
                    <a:stretch>
                      <a:fillRect/>
                    </a:stretch>
                  </pic:blipFill>
                  <pic:spPr>
                    <a:xfrm>
                      <a:off x="0" y="0"/>
                      <a:ext cx="5610225" cy="7943850"/>
                    </a:xfrm>
                    <a:prstGeom prst="rect">
                      <a:avLst/>
                    </a:prstGeom>
                    <a:noFill/>
                    <a:ln>
                      <a:noFill/>
                    </a:ln>
                  </pic:spPr>
                </pic:pic>
              </a:graphicData>
            </a:graphic>
          </wp:inline>
        </w:drawing>
      </w:r>
    </w:p>
    <w:p w14:paraId="34E32257">
      <w:pPr>
        <w:pStyle w:val="22"/>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附件5 验收意见</w:t>
      </w:r>
    </w:p>
    <w:p w14:paraId="1EAA2874">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21"/>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eastAsia" w:ascii="Times New Roman" w:hAnsi="Times New Roman" w:eastAsia="宋体" w:cs="Times New Roman"/>
          <w:b/>
          <w:bCs w:val="0"/>
          <w:color w:val="000000" w:themeColor="text1"/>
          <w:sz w:val="32"/>
          <w:szCs w:val="32"/>
          <w:highlight w:val="none"/>
          <w:lang w:eastAsia="zh-CN"/>
          <w14:textFill>
            <w14:solidFill>
              <w14:schemeClr w14:val="tx1"/>
            </w14:solidFill>
          </w14:textFill>
        </w:rPr>
        <w:t>长垣市润丰起重机械有限公司</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年产</w:t>
      </w: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3万台（套）起重配件迁建</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项目</w:t>
      </w: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（一期）</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21"/>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14:paraId="3ED31024">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eastAsia" w:ascii="Times New Roman" w:hAnsi="Times New Roman" w:eastAsia="宋体" w:cs="Times New Roman"/>
          <w:sz w:val="24"/>
          <w:lang w:val="zh-CN" w:eastAsia="zh-CN"/>
        </w:rPr>
        <w:t>长垣市润丰起重机械有限公司</w:t>
      </w:r>
      <w:r>
        <w:rPr>
          <w:rFonts w:hint="default" w:ascii="Times New Roman" w:hAnsi="Times New Roman" w:eastAsia="宋体" w:cs="Times New Roman"/>
          <w:sz w:val="24"/>
          <w:lang w:val="en-US" w:eastAsia="zh-CN"/>
        </w:rPr>
        <w:t>年产</w:t>
      </w:r>
      <w:r>
        <w:rPr>
          <w:rFonts w:hint="eastAsia" w:ascii="Times New Roman" w:hAnsi="Times New Roman" w:eastAsia="宋体" w:cs="Times New Roman"/>
          <w:sz w:val="24"/>
          <w:lang w:val="en-US" w:eastAsia="zh-CN"/>
        </w:rPr>
        <w:t>3万台（套）起重配件迁建</w:t>
      </w:r>
      <w:r>
        <w:rPr>
          <w:rFonts w:hint="default" w:ascii="Times New Roman" w:hAnsi="Times New Roman" w:eastAsia="宋体" w:cs="Times New Roman"/>
          <w:sz w:val="24"/>
          <w:lang w:val="en-US" w:eastAsia="zh-CN"/>
        </w:rPr>
        <w:t>项目</w:t>
      </w:r>
      <w:r>
        <w:rPr>
          <w:rFonts w:hint="eastAsia" w:ascii="Times New Roman" w:hAnsi="Times New Roman" w:eastAsia="宋体" w:cs="Times New Roman"/>
          <w:sz w:val="24"/>
          <w:lang w:val="en-US" w:eastAsia="zh-CN"/>
        </w:rPr>
        <w:t>（一期）</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14:paraId="6B9B58C9">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21"/>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14:paraId="54313F18">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14:paraId="66C945E6">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pPr>
      <w:r>
        <w:rPr>
          <w:rFonts w:hint="eastAsia" w:ascii="Times New Roman" w:hAnsi="Times New Roman" w:eastAsia="宋体" w:cs="Times New Roman"/>
          <w:sz w:val="24"/>
          <w:lang w:val="zh-CN" w:eastAsia="zh-CN"/>
        </w:rPr>
        <w:t>长垣市润丰起重机械有限公司</w:t>
      </w:r>
      <w:r>
        <w:rPr>
          <w:rFonts w:hint="default" w:ascii="Times New Roman" w:hAnsi="Times New Roman" w:eastAsia="宋体" w:cs="Times New Roman"/>
          <w:sz w:val="24"/>
          <w:lang w:val="en-US" w:eastAsia="zh-CN"/>
        </w:rPr>
        <w:t>年产</w:t>
      </w:r>
      <w:r>
        <w:rPr>
          <w:rFonts w:hint="eastAsia" w:ascii="Times New Roman" w:hAnsi="Times New Roman" w:eastAsia="宋体" w:cs="Times New Roman"/>
          <w:sz w:val="24"/>
          <w:lang w:val="en-US" w:eastAsia="zh-CN"/>
        </w:rPr>
        <w:t>3万台（套）起重配件迁建</w:t>
      </w:r>
      <w:r>
        <w:rPr>
          <w:rFonts w:hint="default" w:ascii="Times New Roman" w:hAnsi="Times New Roman" w:eastAsia="宋体" w:cs="Times New Roman"/>
          <w:sz w:val="24"/>
          <w:lang w:val="en-US" w:eastAsia="zh-CN"/>
        </w:rPr>
        <w:t>项目</w:t>
      </w:r>
      <w:r>
        <w:rPr>
          <w:rFonts w:hint="eastAsia" w:ascii="Times New Roman" w:hAnsi="Times New Roman" w:eastAsia="宋体" w:cs="Times New Roman"/>
          <w:sz w:val="24"/>
          <w:lang w:val="en-US" w:eastAsia="zh-CN"/>
        </w:rPr>
        <w:t>（一期）</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位于</w:t>
      </w:r>
      <w:r>
        <w:rPr>
          <w:rFonts w:hint="eastAsia" w:ascii="Times New Roman" w:hAnsi="Times New Roman" w:eastAsia="宋体" w:cs="Times New Roman"/>
          <w:sz w:val="24"/>
          <w:lang w:val="zh-CN" w:eastAsia="zh-CN"/>
        </w:rPr>
        <w:t>长垣市巨人大道东，纬十三路北</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sz w:val="24"/>
          <w:szCs w:val="24"/>
          <w:lang w:val="en-US" w:eastAsia="zh-CN"/>
        </w:rPr>
        <w:t>5762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，实际总投资1000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14:paraId="7C99B36A">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14:paraId="5DF90410">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eastAsiaTheme="minorEastAsia"/>
          <w:sz w:val="24"/>
          <w:szCs w:val="24"/>
          <w:lang w:val="en-US" w:eastAsia="zh-CN"/>
        </w:rPr>
        <w:t>长垣县润丰起重</w:t>
      </w:r>
      <w:r>
        <w:rPr>
          <w:rFonts w:hint="default" w:ascii="Times New Roman" w:hAnsi="Times New Roman" w:cs="Times New Roman" w:eastAsiaTheme="minorEastAsia"/>
          <w:sz w:val="24"/>
          <w:szCs w:val="24"/>
          <w:lang w:val="en-US" w:eastAsia="zh-CN"/>
        </w:rPr>
        <w:t>有限公司年产</w:t>
      </w:r>
      <w:r>
        <w:rPr>
          <w:rFonts w:hint="eastAsia" w:ascii="Times New Roman" w:hAnsi="Times New Roman" w:cs="Times New Roman" w:eastAsiaTheme="minorEastAsia"/>
          <w:sz w:val="24"/>
          <w:szCs w:val="24"/>
          <w:lang w:val="en-US" w:eastAsia="zh-CN"/>
        </w:rPr>
        <w:t>3万台（套）起重配件迁建</w:t>
      </w:r>
      <w:r>
        <w:rPr>
          <w:rFonts w:hint="default" w:ascii="Times New Roman" w:hAnsi="Times New Roman" w:cs="Times New Roman" w:eastAsiaTheme="minorEastAsia"/>
          <w:sz w:val="24"/>
          <w:szCs w:val="24"/>
          <w:lang w:val="en-US" w:eastAsia="zh-CN"/>
        </w:rPr>
        <w:t>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河北昌踏</w:t>
      </w:r>
      <w:r>
        <w:rPr>
          <w:rFonts w:hint="eastAsia" w:ascii="Times New Roman" w:hAnsi="Times New Roman" w:cs="Times New Roman" w:eastAsiaTheme="minorEastAsia"/>
          <w:color w:val="000000" w:themeColor="text1"/>
          <w:sz w:val="24"/>
          <w:szCs w:val="24"/>
          <w14:textFill>
            <w14:solidFill>
              <w14:schemeClr w14:val="tx1"/>
            </w14:solidFill>
          </w14:textFill>
        </w:rPr>
        <w:t>环保科技有限公司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12月28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142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14:paraId="7ECD53FD">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14:paraId="35595BE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实际总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14:paraId="617BC46C">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14:paraId="0CD5DEEB">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ascii="Times New Roman" w:hAnsi="Times New Roman" w:eastAsia="宋体" w:cs="Times New Roman"/>
          <w:sz w:val="24"/>
          <w:lang w:val="zh-CN" w:eastAsia="zh-CN"/>
        </w:rPr>
        <w:t>长垣市润丰起重机械有限公司</w:t>
      </w:r>
      <w:r>
        <w:rPr>
          <w:rFonts w:hint="default" w:ascii="Times New Roman" w:hAnsi="Times New Roman" w:eastAsia="宋体" w:cs="Times New Roman"/>
          <w:sz w:val="24"/>
          <w:lang w:val="en-US" w:eastAsia="zh-CN"/>
        </w:rPr>
        <w:t>年产</w:t>
      </w:r>
      <w:r>
        <w:rPr>
          <w:rFonts w:hint="eastAsia" w:ascii="Times New Roman" w:hAnsi="Times New Roman" w:eastAsia="宋体" w:cs="Times New Roman"/>
          <w:sz w:val="24"/>
          <w:lang w:val="en-US" w:eastAsia="zh-CN"/>
        </w:rPr>
        <w:t>3万台（套）起重配件迁建</w:t>
      </w:r>
      <w:r>
        <w:rPr>
          <w:rFonts w:hint="default" w:ascii="Times New Roman" w:hAnsi="Times New Roman" w:eastAsia="宋体" w:cs="Times New Roman"/>
          <w:sz w:val="24"/>
          <w:lang w:val="en-US" w:eastAsia="zh-CN"/>
        </w:rPr>
        <w:t>项目</w:t>
      </w:r>
      <w:r>
        <w:rPr>
          <w:rFonts w:hint="eastAsia" w:ascii="Times New Roman" w:hAnsi="Times New Roman" w:eastAsia="宋体" w:cs="Times New Roman"/>
          <w:sz w:val="24"/>
          <w:lang w:val="en-US" w:eastAsia="zh-CN"/>
        </w:rPr>
        <w:t>（一期）</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DAD9D8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14:paraId="29FC6CB1">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一期工程为湿型砂铸造工艺，铸铝和覆膜砂铸造工艺在二期建设，相应的原辅料、生产设备及环保设备均在二期建设，故不属于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w:t>
      </w:r>
      <w:r>
        <w:rPr>
          <w:rFonts w:hint="default" w:ascii="Times New Roman" w:hAnsi="Times New Roman" w:eastAsia="宋体" w:cs="Times New Roman"/>
          <w:b w:val="0"/>
          <w:bCs/>
          <w:sz w:val="24"/>
          <w:szCs w:val="24"/>
          <w:lang w:val="en-US" w:eastAsia="zh-CN"/>
        </w:rPr>
        <w:t>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497068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14:paraId="1AACE7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熔炼工序先经袋式除尘器+活性炭吸附进行处理，旧砂处理工序先经袋式除尘器处理，抛丸先经自带脉冲除尘器处理，再与造型制芯工序、浇铸工序、落砂工序和混砂工序共用1套“集中布袋除尘器+15m排气筒（DA001）”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46C3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z w:val="24"/>
          <w:szCs w:val="24"/>
        </w:rPr>
        <w:t>通过</w:t>
      </w:r>
      <w:r>
        <w:rPr>
          <w:rFonts w:hint="eastAsia" w:ascii="Times New Roman" w:hAnsi="Times New Roman" w:eastAsia="宋体" w:cs="Times New Roman"/>
          <w:sz w:val="24"/>
          <w:szCs w:val="24"/>
          <w:lang w:val="en-US" w:eastAsia="zh-CN"/>
        </w:rPr>
        <w:t>污水</w:t>
      </w:r>
      <w:r>
        <w:rPr>
          <w:rFonts w:hint="default" w:ascii="Times New Roman" w:hAnsi="Times New Roman" w:eastAsia="宋体" w:cs="Times New Roman"/>
          <w:sz w:val="24"/>
          <w:szCs w:val="24"/>
        </w:rPr>
        <w:t>管网进入长垣</w:t>
      </w:r>
      <w:r>
        <w:rPr>
          <w:rFonts w:hint="eastAsia" w:ascii="Times New Roman" w:hAnsi="Times New Roman" w:eastAsia="宋体" w:cs="Times New Roman"/>
          <w:sz w:val="24"/>
          <w:szCs w:val="24"/>
          <w:lang w:val="en-US" w:eastAsia="zh-CN"/>
        </w:rPr>
        <w:t>市</w:t>
      </w:r>
      <w:r>
        <w:rPr>
          <w:rFonts w:hint="default" w:ascii="Times New Roman" w:hAnsi="Times New Roman" w:eastAsia="宋体" w:cs="Times New Roman"/>
          <w:sz w:val="24"/>
          <w:szCs w:val="24"/>
        </w:rPr>
        <w:t>第二污水处理厂</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w:t>
      </w:r>
      <w:r>
        <w:rPr>
          <w:rFonts w:hint="default" w:ascii="Times New Roman" w:hAnsi="Times New Roman" w:eastAsia="宋体" w:cs="Times New Roman"/>
          <w:kern w:val="24"/>
          <w:sz w:val="24"/>
        </w:rPr>
        <w:t>定期回用于砂处理工序洒水抑尘、厂区抑尘，不外排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5ED47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63784CD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2203CA30">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14:paraId="3F4C986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14:paraId="6C2FD776">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w:t>
      </w:r>
      <w:r>
        <w:rPr>
          <w:rFonts w:hint="eastAsia" w:ascii="Times New Roman" w:hAnsi="Times New Roman" w:eastAsia="宋体" w:cs="Times New Roman"/>
          <w:sz w:val="24"/>
          <w:lang w:val="zh-CN" w:eastAsia="zh-CN"/>
        </w:rPr>
        <w:t>长垣市润丰起重机械有限公司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14:paraId="22A78238">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14:paraId="49F6BC38">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本项目DA001中颗粒物排放浓度在3.3-5.2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《工业炉窑大气污染物排放标准》（</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DB411066-2020</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《铸造工业大气污染物排放标准》（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GB39726-2020</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非甲烷总烃排放浓度在6.59-7.42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颗粒物排放浓度在0.181-0.336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；非甲烷总烃排放浓度在0.59-1.38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eastAsia" w:ascii="Times New Roman" w:hAnsi="Times New Roman" w:cs="Times New Roman" w:eastAsiaTheme="minorEastAsia"/>
          <w:sz w:val="24"/>
          <w:szCs w:val="24"/>
          <w:lang w:val="en-US" w:eastAsia="zh-CN"/>
        </w:rPr>
        <w:t>。</w:t>
      </w:r>
    </w:p>
    <w:p w14:paraId="334B472C">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（2）废水</w:t>
      </w:r>
    </w:p>
    <w:p w14:paraId="7C1777A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本项目生活污水经厂区化粪池处理后COD为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195-211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4"/>
          <w:szCs w:val="24"/>
          <w:vertAlign w:val="subscript"/>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58.2-63.1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SS为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75-84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氨氮为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2.53-3.69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、总氮为9.12-10.5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、总磷为0.09-1.11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均满足《污水综合排放标准》（GB8978-1996）表4三级标准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和长垣市第二污水处理厂收水标准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8F935E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14:paraId="2A18DA6A">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~55</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，夜</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为42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~45</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C8DD203">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14:paraId="1BCD7F6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CFA635D">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14:paraId="0A13DBBB">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4DBC97E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eastAsia" w:ascii="Times New Roman" w:hAnsi="Times New Roman" w:eastAsia="宋体" w:cs="Times New Roman"/>
          <w:sz w:val="24"/>
          <w:lang w:val="zh-CN" w:eastAsia="zh-CN"/>
        </w:rPr>
        <w:t>长垣市润丰起重机械有限公司</w:t>
      </w:r>
      <w:r>
        <w:rPr>
          <w:rFonts w:hint="default" w:ascii="Times New Roman" w:hAnsi="Times New Roman" w:eastAsia="宋体" w:cs="Times New Roman"/>
          <w:sz w:val="24"/>
          <w:lang w:val="en-US" w:eastAsia="zh-CN"/>
        </w:rPr>
        <w:t>年产</w:t>
      </w:r>
      <w:r>
        <w:rPr>
          <w:rFonts w:hint="eastAsia" w:ascii="Times New Roman" w:hAnsi="Times New Roman" w:eastAsia="宋体" w:cs="Times New Roman"/>
          <w:sz w:val="24"/>
          <w:lang w:val="en-US" w:eastAsia="zh-CN"/>
        </w:rPr>
        <w:t>3万台（套）起重配件迁建</w:t>
      </w:r>
      <w:r>
        <w:rPr>
          <w:rFonts w:hint="default" w:ascii="Times New Roman" w:hAnsi="Times New Roman" w:eastAsia="宋体" w:cs="Times New Roman"/>
          <w:sz w:val="24"/>
          <w:lang w:val="en-US" w:eastAsia="zh-CN"/>
        </w:rPr>
        <w:t>项目</w:t>
      </w:r>
      <w:r>
        <w:rPr>
          <w:rFonts w:hint="eastAsia" w:ascii="Times New Roman" w:hAnsi="Times New Roman" w:eastAsia="宋体" w:cs="Times New Roman"/>
          <w:sz w:val="24"/>
          <w:lang w:val="en-US" w:eastAsia="zh-CN"/>
        </w:rPr>
        <w:t>（一期）</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14:paraId="682D9651">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14:paraId="65F371D2">
      <w:pPr>
        <w:pStyle w:val="17"/>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14:paraId="2F2D39A9">
      <w:pPr>
        <w:pStyle w:val="17"/>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14:paraId="47ED7AC2">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20" w:lineRule="exact"/>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附件6 验收人员信息表</w:t>
      </w:r>
    </w:p>
    <w:p w14:paraId="24B1410A">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r>
        <w:rPr>
          <w:rFonts w:hint="default"/>
          <w:lang w:val="en-US" w:eastAsia="zh-CN"/>
        </w:rPr>
        <w:drawing>
          <wp:inline distT="0" distB="0" distL="114300" distR="114300">
            <wp:extent cx="3726815" cy="8176260"/>
            <wp:effectExtent l="0" t="0" r="15240" b="6985"/>
            <wp:docPr id="2" name="图片 2" descr="0d69166938f7d725f3dc376ac84c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d69166938f7d725f3dc376ac84c866"/>
                    <pic:cNvPicPr>
                      <a:picLocks noChangeAspect="1"/>
                    </pic:cNvPicPr>
                  </pic:nvPicPr>
                  <pic:blipFill>
                    <a:blip r:embed="rId23"/>
                    <a:srcRect l="25200" r="11316"/>
                    <a:stretch>
                      <a:fillRect/>
                    </a:stretch>
                  </pic:blipFill>
                  <pic:spPr>
                    <a:xfrm rot="16200000">
                      <a:off x="0" y="0"/>
                      <a:ext cx="3726815" cy="8176260"/>
                    </a:xfrm>
                    <a:prstGeom prst="rect">
                      <a:avLst/>
                    </a:prstGeom>
                  </pic:spPr>
                </pic:pic>
              </a:graphicData>
            </a:graphic>
          </wp:inline>
        </w:drawing>
      </w:r>
      <w:bookmarkStart w:id="4" w:name="_GoBack"/>
      <w:bookmarkEnd w:id="4"/>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E04F7">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52ECAB">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952ECAB">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3D02D">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0CC7E3B3"/>
    <w:multiLevelType w:val="singleLevel"/>
    <w:tmpl w:val="0CC7E3B3"/>
    <w:lvl w:ilvl="0" w:tentative="0">
      <w:start w:val="1"/>
      <w:numFmt w:val="decimal"/>
      <w:suff w:val="nothing"/>
      <w:lvlText w:val="（%1）"/>
      <w:lvlJc w:val="left"/>
    </w:lvl>
  </w:abstractNum>
  <w:abstractNum w:abstractNumId="2">
    <w:nsid w:val="22C2BE09"/>
    <w:multiLevelType w:val="singleLevel"/>
    <w:tmpl w:val="22C2BE09"/>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05B9A"/>
    <w:rsid w:val="000118A6"/>
    <w:rsid w:val="0003004E"/>
    <w:rsid w:val="00041E63"/>
    <w:rsid w:val="00052A18"/>
    <w:rsid w:val="00074C14"/>
    <w:rsid w:val="000C024B"/>
    <w:rsid w:val="00172E78"/>
    <w:rsid w:val="00186BF0"/>
    <w:rsid w:val="001A7AA8"/>
    <w:rsid w:val="001F7F7E"/>
    <w:rsid w:val="00215AD3"/>
    <w:rsid w:val="002A241A"/>
    <w:rsid w:val="002B247F"/>
    <w:rsid w:val="00327CB1"/>
    <w:rsid w:val="00355AA0"/>
    <w:rsid w:val="00356250"/>
    <w:rsid w:val="003577A2"/>
    <w:rsid w:val="00372B5A"/>
    <w:rsid w:val="003752C8"/>
    <w:rsid w:val="00396CDA"/>
    <w:rsid w:val="0042524B"/>
    <w:rsid w:val="00486348"/>
    <w:rsid w:val="0050638A"/>
    <w:rsid w:val="005319D6"/>
    <w:rsid w:val="00542C27"/>
    <w:rsid w:val="00584219"/>
    <w:rsid w:val="00593490"/>
    <w:rsid w:val="005F037B"/>
    <w:rsid w:val="00665BAD"/>
    <w:rsid w:val="00693203"/>
    <w:rsid w:val="006E05BE"/>
    <w:rsid w:val="00705104"/>
    <w:rsid w:val="00734E25"/>
    <w:rsid w:val="00736C71"/>
    <w:rsid w:val="0078143C"/>
    <w:rsid w:val="00786DBF"/>
    <w:rsid w:val="007943A7"/>
    <w:rsid w:val="007C6F99"/>
    <w:rsid w:val="00885B23"/>
    <w:rsid w:val="009268F7"/>
    <w:rsid w:val="009444C8"/>
    <w:rsid w:val="00951F59"/>
    <w:rsid w:val="00977B14"/>
    <w:rsid w:val="00A43006"/>
    <w:rsid w:val="00A46FB1"/>
    <w:rsid w:val="00A47898"/>
    <w:rsid w:val="00A61D72"/>
    <w:rsid w:val="00A6244D"/>
    <w:rsid w:val="00A63E73"/>
    <w:rsid w:val="00AC053F"/>
    <w:rsid w:val="00AE0604"/>
    <w:rsid w:val="00B604CD"/>
    <w:rsid w:val="00BE37EE"/>
    <w:rsid w:val="00D01932"/>
    <w:rsid w:val="00D24674"/>
    <w:rsid w:val="00D26D9F"/>
    <w:rsid w:val="00D42B17"/>
    <w:rsid w:val="00D6087D"/>
    <w:rsid w:val="00D86331"/>
    <w:rsid w:val="00D936D6"/>
    <w:rsid w:val="00DD3A83"/>
    <w:rsid w:val="00E019EA"/>
    <w:rsid w:val="00E371FE"/>
    <w:rsid w:val="00EF493A"/>
    <w:rsid w:val="00F27131"/>
    <w:rsid w:val="00F66F31"/>
    <w:rsid w:val="00FC02BF"/>
    <w:rsid w:val="00FE4A7F"/>
    <w:rsid w:val="01021B3D"/>
    <w:rsid w:val="01031033"/>
    <w:rsid w:val="010356DC"/>
    <w:rsid w:val="01121891"/>
    <w:rsid w:val="01161381"/>
    <w:rsid w:val="01260E98"/>
    <w:rsid w:val="01284C10"/>
    <w:rsid w:val="01320D0D"/>
    <w:rsid w:val="013637D1"/>
    <w:rsid w:val="013771ED"/>
    <w:rsid w:val="013A6D03"/>
    <w:rsid w:val="013E1100"/>
    <w:rsid w:val="01400C4A"/>
    <w:rsid w:val="01446096"/>
    <w:rsid w:val="014F242C"/>
    <w:rsid w:val="01504677"/>
    <w:rsid w:val="015D37BB"/>
    <w:rsid w:val="0160261F"/>
    <w:rsid w:val="01650568"/>
    <w:rsid w:val="01695955"/>
    <w:rsid w:val="0179546C"/>
    <w:rsid w:val="017E63B3"/>
    <w:rsid w:val="018A7679"/>
    <w:rsid w:val="01927DE7"/>
    <w:rsid w:val="019422A6"/>
    <w:rsid w:val="01A21021"/>
    <w:rsid w:val="01A95C2A"/>
    <w:rsid w:val="01AC75F0"/>
    <w:rsid w:val="01AF0E8E"/>
    <w:rsid w:val="01AF5332"/>
    <w:rsid w:val="01AF692A"/>
    <w:rsid w:val="01C04E49"/>
    <w:rsid w:val="01CC3404"/>
    <w:rsid w:val="01CF7782"/>
    <w:rsid w:val="01D07FD8"/>
    <w:rsid w:val="01D54ECF"/>
    <w:rsid w:val="01DF5C17"/>
    <w:rsid w:val="01E6100D"/>
    <w:rsid w:val="01FB2325"/>
    <w:rsid w:val="01FB40D3"/>
    <w:rsid w:val="01FE5971"/>
    <w:rsid w:val="020224D7"/>
    <w:rsid w:val="020236B3"/>
    <w:rsid w:val="020572EB"/>
    <w:rsid w:val="020D4519"/>
    <w:rsid w:val="020E4D8C"/>
    <w:rsid w:val="020F7B7E"/>
    <w:rsid w:val="021624D9"/>
    <w:rsid w:val="022278B2"/>
    <w:rsid w:val="022963BC"/>
    <w:rsid w:val="022C0730"/>
    <w:rsid w:val="022C75B2"/>
    <w:rsid w:val="023201D6"/>
    <w:rsid w:val="02351330"/>
    <w:rsid w:val="024A681D"/>
    <w:rsid w:val="024C1019"/>
    <w:rsid w:val="02502A0C"/>
    <w:rsid w:val="025E530E"/>
    <w:rsid w:val="02651E62"/>
    <w:rsid w:val="027511BE"/>
    <w:rsid w:val="02761592"/>
    <w:rsid w:val="02777083"/>
    <w:rsid w:val="02796C38"/>
    <w:rsid w:val="028967B0"/>
    <w:rsid w:val="028A0937"/>
    <w:rsid w:val="028B18FB"/>
    <w:rsid w:val="02902A6D"/>
    <w:rsid w:val="0294709C"/>
    <w:rsid w:val="02987B74"/>
    <w:rsid w:val="029C3B08"/>
    <w:rsid w:val="029F7056"/>
    <w:rsid w:val="02A353ED"/>
    <w:rsid w:val="02A97FD3"/>
    <w:rsid w:val="02AB77EC"/>
    <w:rsid w:val="02B50726"/>
    <w:rsid w:val="02BA21E0"/>
    <w:rsid w:val="02BB454A"/>
    <w:rsid w:val="02C57005"/>
    <w:rsid w:val="02C66526"/>
    <w:rsid w:val="02CB0DDA"/>
    <w:rsid w:val="02E173F7"/>
    <w:rsid w:val="02E64D83"/>
    <w:rsid w:val="02E8320F"/>
    <w:rsid w:val="02EA4873"/>
    <w:rsid w:val="02F53218"/>
    <w:rsid w:val="02F72AEC"/>
    <w:rsid w:val="02F77693"/>
    <w:rsid w:val="02F86002"/>
    <w:rsid w:val="02FB717A"/>
    <w:rsid w:val="030041AE"/>
    <w:rsid w:val="03022972"/>
    <w:rsid w:val="03051E79"/>
    <w:rsid w:val="030651FE"/>
    <w:rsid w:val="030850C4"/>
    <w:rsid w:val="03095C9B"/>
    <w:rsid w:val="03125B78"/>
    <w:rsid w:val="031614DD"/>
    <w:rsid w:val="03165668"/>
    <w:rsid w:val="031A59A9"/>
    <w:rsid w:val="031F181B"/>
    <w:rsid w:val="0323236C"/>
    <w:rsid w:val="032A3D5D"/>
    <w:rsid w:val="0331521F"/>
    <w:rsid w:val="0335629C"/>
    <w:rsid w:val="033E071B"/>
    <w:rsid w:val="03425F66"/>
    <w:rsid w:val="03465822"/>
    <w:rsid w:val="034678B5"/>
    <w:rsid w:val="03580A88"/>
    <w:rsid w:val="03582B8A"/>
    <w:rsid w:val="035E0973"/>
    <w:rsid w:val="03600692"/>
    <w:rsid w:val="036208AE"/>
    <w:rsid w:val="0367056A"/>
    <w:rsid w:val="03671986"/>
    <w:rsid w:val="036C38B9"/>
    <w:rsid w:val="036C5C5C"/>
    <w:rsid w:val="03705062"/>
    <w:rsid w:val="0371289F"/>
    <w:rsid w:val="03721F68"/>
    <w:rsid w:val="037904E7"/>
    <w:rsid w:val="038B40C9"/>
    <w:rsid w:val="038F541B"/>
    <w:rsid w:val="03906A9D"/>
    <w:rsid w:val="03967DBC"/>
    <w:rsid w:val="0399285E"/>
    <w:rsid w:val="03A13EF0"/>
    <w:rsid w:val="03A2537A"/>
    <w:rsid w:val="03A57D86"/>
    <w:rsid w:val="03AB55C9"/>
    <w:rsid w:val="03AC7D7B"/>
    <w:rsid w:val="03AF1619"/>
    <w:rsid w:val="03B31109"/>
    <w:rsid w:val="03B86E6A"/>
    <w:rsid w:val="03BE360A"/>
    <w:rsid w:val="03C07382"/>
    <w:rsid w:val="03C46EE8"/>
    <w:rsid w:val="03C54F4B"/>
    <w:rsid w:val="03D34C17"/>
    <w:rsid w:val="03D8291E"/>
    <w:rsid w:val="03D96696"/>
    <w:rsid w:val="03DB240E"/>
    <w:rsid w:val="03E11A86"/>
    <w:rsid w:val="03E17ACA"/>
    <w:rsid w:val="03E83272"/>
    <w:rsid w:val="03EA1C8C"/>
    <w:rsid w:val="03F47D1D"/>
    <w:rsid w:val="03F843B7"/>
    <w:rsid w:val="03FA20DB"/>
    <w:rsid w:val="03FD47E4"/>
    <w:rsid w:val="040D2801"/>
    <w:rsid w:val="041651F4"/>
    <w:rsid w:val="041910F9"/>
    <w:rsid w:val="041B443C"/>
    <w:rsid w:val="04260F9E"/>
    <w:rsid w:val="04385A96"/>
    <w:rsid w:val="04444442"/>
    <w:rsid w:val="044B15B6"/>
    <w:rsid w:val="044B5AAE"/>
    <w:rsid w:val="044B6C77"/>
    <w:rsid w:val="044D7027"/>
    <w:rsid w:val="04536448"/>
    <w:rsid w:val="045B52FD"/>
    <w:rsid w:val="045C1F77"/>
    <w:rsid w:val="046441B2"/>
    <w:rsid w:val="0474299B"/>
    <w:rsid w:val="04751D4C"/>
    <w:rsid w:val="047563BF"/>
    <w:rsid w:val="04775247"/>
    <w:rsid w:val="047913C1"/>
    <w:rsid w:val="047C774D"/>
    <w:rsid w:val="048C5BE2"/>
    <w:rsid w:val="04910644"/>
    <w:rsid w:val="049727D9"/>
    <w:rsid w:val="04993118"/>
    <w:rsid w:val="04A34AD0"/>
    <w:rsid w:val="04A9250C"/>
    <w:rsid w:val="04AE18D1"/>
    <w:rsid w:val="04B22060"/>
    <w:rsid w:val="04B35139"/>
    <w:rsid w:val="04C527B1"/>
    <w:rsid w:val="04CB2483"/>
    <w:rsid w:val="04CE1F73"/>
    <w:rsid w:val="04D207DC"/>
    <w:rsid w:val="04D255BF"/>
    <w:rsid w:val="04DC643E"/>
    <w:rsid w:val="04E84DE3"/>
    <w:rsid w:val="04EA1F5F"/>
    <w:rsid w:val="04FA68C4"/>
    <w:rsid w:val="04FB2D63"/>
    <w:rsid w:val="04FD0162"/>
    <w:rsid w:val="05027D6A"/>
    <w:rsid w:val="050758A1"/>
    <w:rsid w:val="05097B24"/>
    <w:rsid w:val="05107125"/>
    <w:rsid w:val="05117F2B"/>
    <w:rsid w:val="051D0266"/>
    <w:rsid w:val="051F6F34"/>
    <w:rsid w:val="052009A9"/>
    <w:rsid w:val="052676B9"/>
    <w:rsid w:val="05275C98"/>
    <w:rsid w:val="052F62FB"/>
    <w:rsid w:val="05300538"/>
    <w:rsid w:val="05356771"/>
    <w:rsid w:val="053B6099"/>
    <w:rsid w:val="054B35C3"/>
    <w:rsid w:val="05516891"/>
    <w:rsid w:val="05544226"/>
    <w:rsid w:val="05551447"/>
    <w:rsid w:val="055C3EB8"/>
    <w:rsid w:val="055E6E53"/>
    <w:rsid w:val="0560706F"/>
    <w:rsid w:val="05621953"/>
    <w:rsid w:val="05695BD3"/>
    <w:rsid w:val="056A5690"/>
    <w:rsid w:val="056A6C7A"/>
    <w:rsid w:val="056D353A"/>
    <w:rsid w:val="0572069E"/>
    <w:rsid w:val="057401E5"/>
    <w:rsid w:val="05740424"/>
    <w:rsid w:val="05777F14"/>
    <w:rsid w:val="057874B3"/>
    <w:rsid w:val="058D0DF4"/>
    <w:rsid w:val="058F488B"/>
    <w:rsid w:val="0595626E"/>
    <w:rsid w:val="059611F2"/>
    <w:rsid w:val="059917F3"/>
    <w:rsid w:val="059D461C"/>
    <w:rsid w:val="059E530B"/>
    <w:rsid w:val="05A0746B"/>
    <w:rsid w:val="05A86019"/>
    <w:rsid w:val="05B20F4D"/>
    <w:rsid w:val="05B922DB"/>
    <w:rsid w:val="05BA3E5F"/>
    <w:rsid w:val="05BB1B62"/>
    <w:rsid w:val="05BE7604"/>
    <w:rsid w:val="05BF543A"/>
    <w:rsid w:val="05D31443"/>
    <w:rsid w:val="05D44C82"/>
    <w:rsid w:val="05D46790"/>
    <w:rsid w:val="05DB04A3"/>
    <w:rsid w:val="05DD3341"/>
    <w:rsid w:val="05DF476D"/>
    <w:rsid w:val="05E01F5E"/>
    <w:rsid w:val="05E7509A"/>
    <w:rsid w:val="05EB6551"/>
    <w:rsid w:val="05FE23E4"/>
    <w:rsid w:val="06043E9E"/>
    <w:rsid w:val="0607573C"/>
    <w:rsid w:val="060B6FA9"/>
    <w:rsid w:val="060E4F02"/>
    <w:rsid w:val="061053DF"/>
    <w:rsid w:val="06127C3D"/>
    <w:rsid w:val="062454E0"/>
    <w:rsid w:val="06270688"/>
    <w:rsid w:val="0627193B"/>
    <w:rsid w:val="06285BBD"/>
    <w:rsid w:val="062B162F"/>
    <w:rsid w:val="062D1A72"/>
    <w:rsid w:val="063130C9"/>
    <w:rsid w:val="063E0174"/>
    <w:rsid w:val="063E2D45"/>
    <w:rsid w:val="064029FC"/>
    <w:rsid w:val="06434355"/>
    <w:rsid w:val="06452F92"/>
    <w:rsid w:val="06472967"/>
    <w:rsid w:val="06496653"/>
    <w:rsid w:val="064E0C6B"/>
    <w:rsid w:val="064E2E11"/>
    <w:rsid w:val="06500874"/>
    <w:rsid w:val="065546FA"/>
    <w:rsid w:val="065558DC"/>
    <w:rsid w:val="065E4A58"/>
    <w:rsid w:val="06604E4C"/>
    <w:rsid w:val="066E40A3"/>
    <w:rsid w:val="06744454"/>
    <w:rsid w:val="06775130"/>
    <w:rsid w:val="067A38E7"/>
    <w:rsid w:val="067A717A"/>
    <w:rsid w:val="068154EF"/>
    <w:rsid w:val="068471E5"/>
    <w:rsid w:val="06871561"/>
    <w:rsid w:val="068834BD"/>
    <w:rsid w:val="068A3C77"/>
    <w:rsid w:val="069468A4"/>
    <w:rsid w:val="069C71B7"/>
    <w:rsid w:val="069D39AB"/>
    <w:rsid w:val="06A517BC"/>
    <w:rsid w:val="06A56F13"/>
    <w:rsid w:val="06B036DE"/>
    <w:rsid w:val="06B11BE7"/>
    <w:rsid w:val="06B238FA"/>
    <w:rsid w:val="06B32C11"/>
    <w:rsid w:val="06B9739A"/>
    <w:rsid w:val="06BF5D3F"/>
    <w:rsid w:val="06C61153"/>
    <w:rsid w:val="06C81892"/>
    <w:rsid w:val="06D768A8"/>
    <w:rsid w:val="06D80E87"/>
    <w:rsid w:val="06E65352"/>
    <w:rsid w:val="06E93094"/>
    <w:rsid w:val="06F35CC1"/>
    <w:rsid w:val="06FC6EAE"/>
    <w:rsid w:val="07167608"/>
    <w:rsid w:val="071D2E61"/>
    <w:rsid w:val="072233D4"/>
    <w:rsid w:val="072531B4"/>
    <w:rsid w:val="072639A0"/>
    <w:rsid w:val="07291070"/>
    <w:rsid w:val="07391925"/>
    <w:rsid w:val="073A45DA"/>
    <w:rsid w:val="073B0571"/>
    <w:rsid w:val="074479EA"/>
    <w:rsid w:val="07464042"/>
    <w:rsid w:val="074A23CE"/>
    <w:rsid w:val="07512B5C"/>
    <w:rsid w:val="07533B82"/>
    <w:rsid w:val="07580CC6"/>
    <w:rsid w:val="0758451D"/>
    <w:rsid w:val="07614D21"/>
    <w:rsid w:val="076E2CEA"/>
    <w:rsid w:val="076F4B4C"/>
    <w:rsid w:val="07724E37"/>
    <w:rsid w:val="07752619"/>
    <w:rsid w:val="077A1F3E"/>
    <w:rsid w:val="077E77DF"/>
    <w:rsid w:val="078A7459"/>
    <w:rsid w:val="07941252"/>
    <w:rsid w:val="0799255D"/>
    <w:rsid w:val="07996868"/>
    <w:rsid w:val="079C2696"/>
    <w:rsid w:val="079C5DDB"/>
    <w:rsid w:val="07AB20F7"/>
    <w:rsid w:val="07B76CEE"/>
    <w:rsid w:val="07BC3A4B"/>
    <w:rsid w:val="07BD6F20"/>
    <w:rsid w:val="07BF120C"/>
    <w:rsid w:val="07C12195"/>
    <w:rsid w:val="07C442AC"/>
    <w:rsid w:val="07C52F12"/>
    <w:rsid w:val="07C95D82"/>
    <w:rsid w:val="07CD242F"/>
    <w:rsid w:val="07D15676"/>
    <w:rsid w:val="07DC0503"/>
    <w:rsid w:val="07DC193F"/>
    <w:rsid w:val="07E72244"/>
    <w:rsid w:val="07EB02CF"/>
    <w:rsid w:val="07ED1EC7"/>
    <w:rsid w:val="07FB6BDB"/>
    <w:rsid w:val="08031F33"/>
    <w:rsid w:val="08054353"/>
    <w:rsid w:val="08065580"/>
    <w:rsid w:val="080A1F8A"/>
    <w:rsid w:val="080D74CB"/>
    <w:rsid w:val="08144946"/>
    <w:rsid w:val="08153DD4"/>
    <w:rsid w:val="081B54CF"/>
    <w:rsid w:val="081F16A3"/>
    <w:rsid w:val="08204893"/>
    <w:rsid w:val="08206A05"/>
    <w:rsid w:val="0826583C"/>
    <w:rsid w:val="0828199A"/>
    <w:rsid w:val="082A3964"/>
    <w:rsid w:val="08356082"/>
    <w:rsid w:val="08406CE4"/>
    <w:rsid w:val="08412B2A"/>
    <w:rsid w:val="084207BC"/>
    <w:rsid w:val="08420CAE"/>
    <w:rsid w:val="084E641F"/>
    <w:rsid w:val="084E6606"/>
    <w:rsid w:val="08514A4D"/>
    <w:rsid w:val="085926D0"/>
    <w:rsid w:val="085D7586"/>
    <w:rsid w:val="085D7896"/>
    <w:rsid w:val="0866242A"/>
    <w:rsid w:val="086C1376"/>
    <w:rsid w:val="0870683F"/>
    <w:rsid w:val="08713341"/>
    <w:rsid w:val="08730E67"/>
    <w:rsid w:val="08733616"/>
    <w:rsid w:val="087370B9"/>
    <w:rsid w:val="08766BA9"/>
    <w:rsid w:val="087F780C"/>
    <w:rsid w:val="08813CB5"/>
    <w:rsid w:val="08901A96"/>
    <w:rsid w:val="08915791"/>
    <w:rsid w:val="089316BC"/>
    <w:rsid w:val="089332B7"/>
    <w:rsid w:val="0895738B"/>
    <w:rsid w:val="08A061BF"/>
    <w:rsid w:val="08A2174C"/>
    <w:rsid w:val="08A2799E"/>
    <w:rsid w:val="08A97A05"/>
    <w:rsid w:val="08AC6819"/>
    <w:rsid w:val="08B5322E"/>
    <w:rsid w:val="08BA0844"/>
    <w:rsid w:val="08BC0A60"/>
    <w:rsid w:val="08BE3DCE"/>
    <w:rsid w:val="08C94F2B"/>
    <w:rsid w:val="08D77648"/>
    <w:rsid w:val="08E04B71"/>
    <w:rsid w:val="08E204D5"/>
    <w:rsid w:val="08E62D28"/>
    <w:rsid w:val="08EC3DDD"/>
    <w:rsid w:val="08ED5E0B"/>
    <w:rsid w:val="08EF38B8"/>
    <w:rsid w:val="08F655F4"/>
    <w:rsid w:val="08FF5287"/>
    <w:rsid w:val="08FF5B7A"/>
    <w:rsid w:val="09030688"/>
    <w:rsid w:val="090D25F9"/>
    <w:rsid w:val="090E7A32"/>
    <w:rsid w:val="091343F8"/>
    <w:rsid w:val="09161A5C"/>
    <w:rsid w:val="091A2512"/>
    <w:rsid w:val="091A70EB"/>
    <w:rsid w:val="092004A4"/>
    <w:rsid w:val="09250D7E"/>
    <w:rsid w:val="093358A4"/>
    <w:rsid w:val="09353D5E"/>
    <w:rsid w:val="093A7267"/>
    <w:rsid w:val="09423D0E"/>
    <w:rsid w:val="09455F12"/>
    <w:rsid w:val="09491BC8"/>
    <w:rsid w:val="094C2162"/>
    <w:rsid w:val="09510A7C"/>
    <w:rsid w:val="09530BE3"/>
    <w:rsid w:val="09570789"/>
    <w:rsid w:val="095C1809"/>
    <w:rsid w:val="095F6949"/>
    <w:rsid w:val="09622C8A"/>
    <w:rsid w:val="0966277A"/>
    <w:rsid w:val="09680BF5"/>
    <w:rsid w:val="0968185C"/>
    <w:rsid w:val="096A3EEA"/>
    <w:rsid w:val="096A420C"/>
    <w:rsid w:val="096B74F4"/>
    <w:rsid w:val="0973310E"/>
    <w:rsid w:val="097F55EA"/>
    <w:rsid w:val="098004AE"/>
    <w:rsid w:val="098560BB"/>
    <w:rsid w:val="09886B94"/>
    <w:rsid w:val="09905A49"/>
    <w:rsid w:val="0992531D"/>
    <w:rsid w:val="099B40A7"/>
    <w:rsid w:val="099C43EE"/>
    <w:rsid w:val="099C619C"/>
    <w:rsid w:val="099D349C"/>
    <w:rsid w:val="09AF44AA"/>
    <w:rsid w:val="09B434E5"/>
    <w:rsid w:val="09B478C0"/>
    <w:rsid w:val="09BF4023"/>
    <w:rsid w:val="09C5399F"/>
    <w:rsid w:val="09C735AB"/>
    <w:rsid w:val="09D07158"/>
    <w:rsid w:val="09E24556"/>
    <w:rsid w:val="09E65669"/>
    <w:rsid w:val="09E7514C"/>
    <w:rsid w:val="09EA59EB"/>
    <w:rsid w:val="09EF011C"/>
    <w:rsid w:val="0A0830B5"/>
    <w:rsid w:val="0A0A733F"/>
    <w:rsid w:val="0A0D119F"/>
    <w:rsid w:val="0A0F6089"/>
    <w:rsid w:val="0A121324"/>
    <w:rsid w:val="0A1B5312"/>
    <w:rsid w:val="0A2A19F9"/>
    <w:rsid w:val="0A2D5046"/>
    <w:rsid w:val="0A2F5E41"/>
    <w:rsid w:val="0A3126DC"/>
    <w:rsid w:val="0A312D88"/>
    <w:rsid w:val="0A3D5E32"/>
    <w:rsid w:val="0A44050A"/>
    <w:rsid w:val="0A481D23"/>
    <w:rsid w:val="0A486323"/>
    <w:rsid w:val="0A4B1B08"/>
    <w:rsid w:val="0A5B1544"/>
    <w:rsid w:val="0A5B1BB3"/>
    <w:rsid w:val="0A5C7260"/>
    <w:rsid w:val="0A5E1030"/>
    <w:rsid w:val="0A6842D0"/>
    <w:rsid w:val="0A6A6C22"/>
    <w:rsid w:val="0A6D18E6"/>
    <w:rsid w:val="0A7A4830"/>
    <w:rsid w:val="0A7B4003"/>
    <w:rsid w:val="0A7C1AE0"/>
    <w:rsid w:val="0A895CC6"/>
    <w:rsid w:val="0A93683B"/>
    <w:rsid w:val="0A9450C5"/>
    <w:rsid w:val="0AA1025C"/>
    <w:rsid w:val="0AA5353C"/>
    <w:rsid w:val="0AAC0660"/>
    <w:rsid w:val="0AB17507"/>
    <w:rsid w:val="0AB260E8"/>
    <w:rsid w:val="0AB56615"/>
    <w:rsid w:val="0ABD45E4"/>
    <w:rsid w:val="0AC1103F"/>
    <w:rsid w:val="0AD35BED"/>
    <w:rsid w:val="0AD44E8F"/>
    <w:rsid w:val="0AD50ED3"/>
    <w:rsid w:val="0AD55E09"/>
    <w:rsid w:val="0AD96F7B"/>
    <w:rsid w:val="0ADB2CF4"/>
    <w:rsid w:val="0AE147AE"/>
    <w:rsid w:val="0AE53BBD"/>
    <w:rsid w:val="0AE55DA9"/>
    <w:rsid w:val="0AE75B3C"/>
    <w:rsid w:val="0AE876B9"/>
    <w:rsid w:val="0AEF054D"/>
    <w:rsid w:val="0AF30F80"/>
    <w:rsid w:val="0AF337C6"/>
    <w:rsid w:val="0AF70675"/>
    <w:rsid w:val="0AFB27D6"/>
    <w:rsid w:val="0AFC0C49"/>
    <w:rsid w:val="0AFE3DFD"/>
    <w:rsid w:val="0AFF2E86"/>
    <w:rsid w:val="0B094FB3"/>
    <w:rsid w:val="0B1C2641"/>
    <w:rsid w:val="0B1F5485"/>
    <w:rsid w:val="0B212DFC"/>
    <w:rsid w:val="0B2616E1"/>
    <w:rsid w:val="0B262672"/>
    <w:rsid w:val="0B2B4FD1"/>
    <w:rsid w:val="0B31588C"/>
    <w:rsid w:val="0B481FE1"/>
    <w:rsid w:val="0B4A0556"/>
    <w:rsid w:val="0B4B60CB"/>
    <w:rsid w:val="0B4C07CC"/>
    <w:rsid w:val="0B4F7FE6"/>
    <w:rsid w:val="0B5331D2"/>
    <w:rsid w:val="0B53768A"/>
    <w:rsid w:val="0B733DD1"/>
    <w:rsid w:val="0B7373D0"/>
    <w:rsid w:val="0B740CB4"/>
    <w:rsid w:val="0B7F172C"/>
    <w:rsid w:val="0B901D30"/>
    <w:rsid w:val="0B9373D1"/>
    <w:rsid w:val="0B963AEC"/>
    <w:rsid w:val="0B9A49D2"/>
    <w:rsid w:val="0B9B6550"/>
    <w:rsid w:val="0B9E444D"/>
    <w:rsid w:val="0B9F1F73"/>
    <w:rsid w:val="0BA05685"/>
    <w:rsid w:val="0BA61553"/>
    <w:rsid w:val="0BAE4541"/>
    <w:rsid w:val="0BB17874"/>
    <w:rsid w:val="0BC3186A"/>
    <w:rsid w:val="0BC82EA2"/>
    <w:rsid w:val="0BD04822"/>
    <w:rsid w:val="0BD065D0"/>
    <w:rsid w:val="0BD7170D"/>
    <w:rsid w:val="0BDE6348"/>
    <w:rsid w:val="0BF05A14"/>
    <w:rsid w:val="0BF24799"/>
    <w:rsid w:val="0BF3436E"/>
    <w:rsid w:val="0BF67374"/>
    <w:rsid w:val="0BF73B5D"/>
    <w:rsid w:val="0C000C64"/>
    <w:rsid w:val="0C022F4C"/>
    <w:rsid w:val="0C0B3C1A"/>
    <w:rsid w:val="0C0E26B7"/>
    <w:rsid w:val="0C105FB5"/>
    <w:rsid w:val="0C1205E0"/>
    <w:rsid w:val="0C137F64"/>
    <w:rsid w:val="0C170994"/>
    <w:rsid w:val="0C213F83"/>
    <w:rsid w:val="0C23021B"/>
    <w:rsid w:val="0C2464AE"/>
    <w:rsid w:val="0C29234F"/>
    <w:rsid w:val="0C2F19F0"/>
    <w:rsid w:val="0C321039"/>
    <w:rsid w:val="0C33433D"/>
    <w:rsid w:val="0C3404EB"/>
    <w:rsid w:val="0C347916"/>
    <w:rsid w:val="0C3923C8"/>
    <w:rsid w:val="0C3B5596"/>
    <w:rsid w:val="0C3C77C2"/>
    <w:rsid w:val="0C476893"/>
    <w:rsid w:val="0C483C34"/>
    <w:rsid w:val="0C4B79FF"/>
    <w:rsid w:val="0C4D4B0A"/>
    <w:rsid w:val="0C5114BF"/>
    <w:rsid w:val="0C5813F0"/>
    <w:rsid w:val="0C5A2708"/>
    <w:rsid w:val="0C655925"/>
    <w:rsid w:val="0C670CE3"/>
    <w:rsid w:val="0C680125"/>
    <w:rsid w:val="0C6B2558"/>
    <w:rsid w:val="0C6B4D57"/>
    <w:rsid w:val="0C7779D9"/>
    <w:rsid w:val="0C7B02EA"/>
    <w:rsid w:val="0C801DA5"/>
    <w:rsid w:val="0C870A1A"/>
    <w:rsid w:val="0C882A07"/>
    <w:rsid w:val="0C8C699B"/>
    <w:rsid w:val="0C9910B8"/>
    <w:rsid w:val="0C9D51A9"/>
    <w:rsid w:val="0CA0388E"/>
    <w:rsid w:val="0CA06260"/>
    <w:rsid w:val="0CAA4D2D"/>
    <w:rsid w:val="0CB150D1"/>
    <w:rsid w:val="0CB97065"/>
    <w:rsid w:val="0CBE1F4D"/>
    <w:rsid w:val="0CC04046"/>
    <w:rsid w:val="0CC4270B"/>
    <w:rsid w:val="0CC51EAD"/>
    <w:rsid w:val="0CD83521"/>
    <w:rsid w:val="0CD949B1"/>
    <w:rsid w:val="0CD95E1A"/>
    <w:rsid w:val="0CF42653"/>
    <w:rsid w:val="0CF462EF"/>
    <w:rsid w:val="0CF559D4"/>
    <w:rsid w:val="0CF7422C"/>
    <w:rsid w:val="0CFE4B0F"/>
    <w:rsid w:val="0D0522AA"/>
    <w:rsid w:val="0D0A552D"/>
    <w:rsid w:val="0D136775"/>
    <w:rsid w:val="0D147266"/>
    <w:rsid w:val="0D1A6BFF"/>
    <w:rsid w:val="0D224A65"/>
    <w:rsid w:val="0D243D96"/>
    <w:rsid w:val="0D2E7A52"/>
    <w:rsid w:val="0D366907"/>
    <w:rsid w:val="0D392A89"/>
    <w:rsid w:val="0D3A1302"/>
    <w:rsid w:val="0D416FDA"/>
    <w:rsid w:val="0D42705A"/>
    <w:rsid w:val="0D4A5F0F"/>
    <w:rsid w:val="0D4B76A3"/>
    <w:rsid w:val="0D564D5C"/>
    <w:rsid w:val="0D5C776E"/>
    <w:rsid w:val="0D5D6093"/>
    <w:rsid w:val="0D662D48"/>
    <w:rsid w:val="0D6671EC"/>
    <w:rsid w:val="0D671F88"/>
    <w:rsid w:val="0D676AC1"/>
    <w:rsid w:val="0D6B2396"/>
    <w:rsid w:val="0D6B3773"/>
    <w:rsid w:val="0D6E6B91"/>
    <w:rsid w:val="0D743EDF"/>
    <w:rsid w:val="0D75742F"/>
    <w:rsid w:val="0D7B7B3D"/>
    <w:rsid w:val="0D887163"/>
    <w:rsid w:val="0D906017"/>
    <w:rsid w:val="0D924CC9"/>
    <w:rsid w:val="0D927FE1"/>
    <w:rsid w:val="0D9B325A"/>
    <w:rsid w:val="0D9C1ACC"/>
    <w:rsid w:val="0DA02D7E"/>
    <w:rsid w:val="0DA81E4F"/>
    <w:rsid w:val="0DB066B9"/>
    <w:rsid w:val="0DB57F52"/>
    <w:rsid w:val="0DBC0116"/>
    <w:rsid w:val="0DC256A0"/>
    <w:rsid w:val="0DD24882"/>
    <w:rsid w:val="0DDA3736"/>
    <w:rsid w:val="0DDF6F9F"/>
    <w:rsid w:val="0DE50247"/>
    <w:rsid w:val="0DE620DB"/>
    <w:rsid w:val="0DF0289C"/>
    <w:rsid w:val="0DF06AB6"/>
    <w:rsid w:val="0DF91E0E"/>
    <w:rsid w:val="0DFC12FE"/>
    <w:rsid w:val="0DFD5C70"/>
    <w:rsid w:val="0DFD64FC"/>
    <w:rsid w:val="0E0A546A"/>
    <w:rsid w:val="0E0E518E"/>
    <w:rsid w:val="0E107BED"/>
    <w:rsid w:val="0E113D6A"/>
    <w:rsid w:val="0E1C5AFD"/>
    <w:rsid w:val="0E204604"/>
    <w:rsid w:val="0E243953"/>
    <w:rsid w:val="0E3460B9"/>
    <w:rsid w:val="0E395D20"/>
    <w:rsid w:val="0E3C7F4D"/>
    <w:rsid w:val="0E41629B"/>
    <w:rsid w:val="0E501BC4"/>
    <w:rsid w:val="0E581ECB"/>
    <w:rsid w:val="0E5C239D"/>
    <w:rsid w:val="0E6229CF"/>
    <w:rsid w:val="0E747D3C"/>
    <w:rsid w:val="0E7714C9"/>
    <w:rsid w:val="0E786D63"/>
    <w:rsid w:val="0E7A6EDF"/>
    <w:rsid w:val="0E7B501C"/>
    <w:rsid w:val="0E7E6F6F"/>
    <w:rsid w:val="0E80692A"/>
    <w:rsid w:val="0E8332D1"/>
    <w:rsid w:val="0E8B0890"/>
    <w:rsid w:val="0E8D69FB"/>
    <w:rsid w:val="0E9B0511"/>
    <w:rsid w:val="0EAE274B"/>
    <w:rsid w:val="0EAF165E"/>
    <w:rsid w:val="0EB421D9"/>
    <w:rsid w:val="0EBC4BEA"/>
    <w:rsid w:val="0EC0292C"/>
    <w:rsid w:val="0EC15F37"/>
    <w:rsid w:val="0EC56195"/>
    <w:rsid w:val="0EC57F43"/>
    <w:rsid w:val="0ECC485D"/>
    <w:rsid w:val="0ECE5049"/>
    <w:rsid w:val="0ED0219A"/>
    <w:rsid w:val="0ED63CEB"/>
    <w:rsid w:val="0ED713A0"/>
    <w:rsid w:val="0EE4687E"/>
    <w:rsid w:val="0EE52393"/>
    <w:rsid w:val="0EE553D4"/>
    <w:rsid w:val="0EF221AB"/>
    <w:rsid w:val="0EF44384"/>
    <w:rsid w:val="0EF63A53"/>
    <w:rsid w:val="0EF95E3E"/>
    <w:rsid w:val="0EFA0136"/>
    <w:rsid w:val="0EFE42DF"/>
    <w:rsid w:val="0F056591"/>
    <w:rsid w:val="0F07021D"/>
    <w:rsid w:val="0F184C1B"/>
    <w:rsid w:val="0F1C7B16"/>
    <w:rsid w:val="0F20161D"/>
    <w:rsid w:val="0F234C69"/>
    <w:rsid w:val="0F2A5D11"/>
    <w:rsid w:val="0F2D515E"/>
    <w:rsid w:val="0F304D86"/>
    <w:rsid w:val="0F307AB2"/>
    <w:rsid w:val="0F3D38EF"/>
    <w:rsid w:val="0F423341"/>
    <w:rsid w:val="0F426F80"/>
    <w:rsid w:val="0F451083"/>
    <w:rsid w:val="0F4C41C0"/>
    <w:rsid w:val="0F4F25B7"/>
    <w:rsid w:val="0F6224B7"/>
    <w:rsid w:val="0F683AC1"/>
    <w:rsid w:val="0F6A2898"/>
    <w:rsid w:val="0F824086"/>
    <w:rsid w:val="0F9222C6"/>
    <w:rsid w:val="0F9549B6"/>
    <w:rsid w:val="0F957915"/>
    <w:rsid w:val="0F9B7DE0"/>
    <w:rsid w:val="0F9C10F1"/>
    <w:rsid w:val="0F9C18C3"/>
    <w:rsid w:val="0F9D4A1B"/>
    <w:rsid w:val="0FA1450C"/>
    <w:rsid w:val="0FA8630D"/>
    <w:rsid w:val="0FAD783A"/>
    <w:rsid w:val="0FC14BAE"/>
    <w:rsid w:val="0FC41FA1"/>
    <w:rsid w:val="0FCE55CD"/>
    <w:rsid w:val="0FD22917"/>
    <w:rsid w:val="0FDF5034"/>
    <w:rsid w:val="0FE00F02"/>
    <w:rsid w:val="0FE41812"/>
    <w:rsid w:val="0FEA0BF5"/>
    <w:rsid w:val="0FEA73B7"/>
    <w:rsid w:val="0FEB39D9"/>
    <w:rsid w:val="0FF30666"/>
    <w:rsid w:val="0FF44C07"/>
    <w:rsid w:val="0FF80960"/>
    <w:rsid w:val="10036C0D"/>
    <w:rsid w:val="100410EA"/>
    <w:rsid w:val="100827DD"/>
    <w:rsid w:val="10090303"/>
    <w:rsid w:val="101F24C3"/>
    <w:rsid w:val="1023487D"/>
    <w:rsid w:val="10274A79"/>
    <w:rsid w:val="102A2EAE"/>
    <w:rsid w:val="102E201C"/>
    <w:rsid w:val="10423AAD"/>
    <w:rsid w:val="104D76E4"/>
    <w:rsid w:val="104E3681"/>
    <w:rsid w:val="104F540B"/>
    <w:rsid w:val="105A6F37"/>
    <w:rsid w:val="1063645C"/>
    <w:rsid w:val="1065378B"/>
    <w:rsid w:val="106F460A"/>
    <w:rsid w:val="10750A53"/>
    <w:rsid w:val="10764CA4"/>
    <w:rsid w:val="107A3BDD"/>
    <w:rsid w:val="10802373"/>
    <w:rsid w:val="10802E6C"/>
    <w:rsid w:val="108B6F31"/>
    <w:rsid w:val="109202C7"/>
    <w:rsid w:val="10A122E9"/>
    <w:rsid w:val="10A17255"/>
    <w:rsid w:val="10A32505"/>
    <w:rsid w:val="10A62E0E"/>
    <w:rsid w:val="10A800F7"/>
    <w:rsid w:val="10A834AA"/>
    <w:rsid w:val="10B1077E"/>
    <w:rsid w:val="10B11029"/>
    <w:rsid w:val="10B13BD2"/>
    <w:rsid w:val="10B36C78"/>
    <w:rsid w:val="10B63AD1"/>
    <w:rsid w:val="10B95885"/>
    <w:rsid w:val="10BA25B5"/>
    <w:rsid w:val="10BE7517"/>
    <w:rsid w:val="10C77FA2"/>
    <w:rsid w:val="10D36002"/>
    <w:rsid w:val="10D821AF"/>
    <w:rsid w:val="10DE709A"/>
    <w:rsid w:val="10E462B5"/>
    <w:rsid w:val="10E474CF"/>
    <w:rsid w:val="10E71C59"/>
    <w:rsid w:val="10EA0134"/>
    <w:rsid w:val="10EB01C2"/>
    <w:rsid w:val="10EF71F3"/>
    <w:rsid w:val="10F01575"/>
    <w:rsid w:val="1102722C"/>
    <w:rsid w:val="110A60E1"/>
    <w:rsid w:val="110F36F7"/>
    <w:rsid w:val="111725AC"/>
    <w:rsid w:val="111B6524"/>
    <w:rsid w:val="111E1B8C"/>
    <w:rsid w:val="111E4D25"/>
    <w:rsid w:val="1122505C"/>
    <w:rsid w:val="112552CF"/>
    <w:rsid w:val="112A33E4"/>
    <w:rsid w:val="112A4542"/>
    <w:rsid w:val="1130081C"/>
    <w:rsid w:val="11457119"/>
    <w:rsid w:val="11494AAF"/>
    <w:rsid w:val="11496C09"/>
    <w:rsid w:val="114C46F3"/>
    <w:rsid w:val="11511F61"/>
    <w:rsid w:val="115832F0"/>
    <w:rsid w:val="115D3859"/>
    <w:rsid w:val="115E7CF3"/>
    <w:rsid w:val="115F467E"/>
    <w:rsid w:val="1168783A"/>
    <w:rsid w:val="11695CA6"/>
    <w:rsid w:val="116A602A"/>
    <w:rsid w:val="11743D26"/>
    <w:rsid w:val="117662F1"/>
    <w:rsid w:val="117874EE"/>
    <w:rsid w:val="1182211B"/>
    <w:rsid w:val="11844B5F"/>
    <w:rsid w:val="11864F4F"/>
    <w:rsid w:val="11895290"/>
    <w:rsid w:val="11916802"/>
    <w:rsid w:val="119C016B"/>
    <w:rsid w:val="119F32E8"/>
    <w:rsid w:val="11A700D3"/>
    <w:rsid w:val="11A87EBD"/>
    <w:rsid w:val="11AA4C45"/>
    <w:rsid w:val="11AC53EA"/>
    <w:rsid w:val="11AF3F8B"/>
    <w:rsid w:val="11B052F1"/>
    <w:rsid w:val="11B309F5"/>
    <w:rsid w:val="11B81FE1"/>
    <w:rsid w:val="11BF511D"/>
    <w:rsid w:val="11C224D4"/>
    <w:rsid w:val="11C444E1"/>
    <w:rsid w:val="11C77C3A"/>
    <w:rsid w:val="11CC3396"/>
    <w:rsid w:val="11EA67D1"/>
    <w:rsid w:val="11FC0DFE"/>
    <w:rsid w:val="11FF2F15"/>
    <w:rsid w:val="12040CDB"/>
    <w:rsid w:val="12086AC4"/>
    <w:rsid w:val="1209283C"/>
    <w:rsid w:val="120945EA"/>
    <w:rsid w:val="120B2110"/>
    <w:rsid w:val="120D04DB"/>
    <w:rsid w:val="120F75D5"/>
    <w:rsid w:val="121F3E0E"/>
    <w:rsid w:val="121F5A18"/>
    <w:rsid w:val="12211934"/>
    <w:rsid w:val="1224169A"/>
    <w:rsid w:val="122B3166"/>
    <w:rsid w:val="1235663D"/>
    <w:rsid w:val="1235699B"/>
    <w:rsid w:val="12395F20"/>
    <w:rsid w:val="12412BFE"/>
    <w:rsid w:val="124A3DF7"/>
    <w:rsid w:val="125053DB"/>
    <w:rsid w:val="12543AB7"/>
    <w:rsid w:val="12631CEC"/>
    <w:rsid w:val="1264592D"/>
    <w:rsid w:val="12743A81"/>
    <w:rsid w:val="127751AC"/>
    <w:rsid w:val="12787D35"/>
    <w:rsid w:val="12875801"/>
    <w:rsid w:val="12887C05"/>
    <w:rsid w:val="12916D88"/>
    <w:rsid w:val="12952EE0"/>
    <w:rsid w:val="1299417B"/>
    <w:rsid w:val="12A34203"/>
    <w:rsid w:val="12A95596"/>
    <w:rsid w:val="12AF6F40"/>
    <w:rsid w:val="12B11C20"/>
    <w:rsid w:val="12B731D7"/>
    <w:rsid w:val="12BA2926"/>
    <w:rsid w:val="12BF3465"/>
    <w:rsid w:val="12BF7236"/>
    <w:rsid w:val="12CA5B0E"/>
    <w:rsid w:val="12CA6915"/>
    <w:rsid w:val="12CD177B"/>
    <w:rsid w:val="12CE0D61"/>
    <w:rsid w:val="12D44BF8"/>
    <w:rsid w:val="12D6271E"/>
    <w:rsid w:val="12D65128"/>
    <w:rsid w:val="12E13A86"/>
    <w:rsid w:val="12E37198"/>
    <w:rsid w:val="12E80675"/>
    <w:rsid w:val="12EB3CF0"/>
    <w:rsid w:val="12EF7AF8"/>
    <w:rsid w:val="12F42BA4"/>
    <w:rsid w:val="12F538EB"/>
    <w:rsid w:val="12F62DC0"/>
    <w:rsid w:val="12FE3A23"/>
    <w:rsid w:val="12FF1FEE"/>
    <w:rsid w:val="13023E41"/>
    <w:rsid w:val="130D1D7A"/>
    <w:rsid w:val="1310375B"/>
    <w:rsid w:val="13196B82"/>
    <w:rsid w:val="131B2827"/>
    <w:rsid w:val="131D1A1B"/>
    <w:rsid w:val="131E7C21"/>
    <w:rsid w:val="13223BB5"/>
    <w:rsid w:val="1323348A"/>
    <w:rsid w:val="132866D0"/>
    <w:rsid w:val="132960BA"/>
    <w:rsid w:val="133438E9"/>
    <w:rsid w:val="133574CB"/>
    <w:rsid w:val="13380863"/>
    <w:rsid w:val="13384A4A"/>
    <w:rsid w:val="13391340"/>
    <w:rsid w:val="133B3709"/>
    <w:rsid w:val="133B797C"/>
    <w:rsid w:val="13426764"/>
    <w:rsid w:val="13491142"/>
    <w:rsid w:val="134A310C"/>
    <w:rsid w:val="13525B1D"/>
    <w:rsid w:val="13556AB7"/>
    <w:rsid w:val="13566E1F"/>
    <w:rsid w:val="13596EAB"/>
    <w:rsid w:val="135B6DDB"/>
    <w:rsid w:val="13623239"/>
    <w:rsid w:val="13763F01"/>
    <w:rsid w:val="13875453"/>
    <w:rsid w:val="138E1B40"/>
    <w:rsid w:val="138F0B1F"/>
    <w:rsid w:val="13936AD4"/>
    <w:rsid w:val="139A61D2"/>
    <w:rsid w:val="139A6975"/>
    <w:rsid w:val="139E3033"/>
    <w:rsid w:val="13A6407E"/>
    <w:rsid w:val="13A80CCC"/>
    <w:rsid w:val="13A8120C"/>
    <w:rsid w:val="13AA3E8F"/>
    <w:rsid w:val="13AA7707"/>
    <w:rsid w:val="13AC122B"/>
    <w:rsid w:val="13AF3F9D"/>
    <w:rsid w:val="13B642FE"/>
    <w:rsid w:val="13BE5A05"/>
    <w:rsid w:val="13D12EE6"/>
    <w:rsid w:val="13D44784"/>
    <w:rsid w:val="13E2334D"/>
    <w:rsid w:val="13E65DDF"/>
    <w:rsid w:val="13E72709"/>
    <w:rsid w:val="13EA3C03"/>
    <w:rsid w:val="13EB6674"/>
    <w:rsid w:val="13ED3B88"/>
    <w:rsid w:val="13F50CB0"/>
    <w:rsid w:val="14005579"/>
    <w:rsid w:val="140371A8"/>
    <w:rsid w:val="140B35BE"/>
    <w:rsid w:val="140E2A8A"/>
    <w:rsid w:val="14114CEF"/>
    <w:rsid w:val="14215C1B"/>
    <w:rsid w:val="14247634"/>
    <w:rsid w:val="142825B6"/>
    <w:rsid w:val="1431615E"/>
    <w:rsid w:val="14332BE3"/>
    <w:rsid w:val="14383989"/>
    <w:rsid w:val="14414BA5"/>
    <w:rsid w:val="1444735B"/>
    <w:rsid w:val="144848D9"/>
    <w:rsid w:val="144B046B"/>
    <w:rsid w:val="144C328F"/>
    <w:rsid w:val="144D4C62"/>
    <w:rsid w:val="144E2058"/>
    <w:rsid w:val="1452014D"/>
    <w:rsid w:val="14575036"/>
    <w:rsid w:val="14636234"/>
    <w:rsid w:val="14667AD2"/>
    <w:rsid w:val="14681327"/>
    <w:rsid w:val="146D6C6D"/>
    <w:rsid w:val="147F207F"/>
    <w:rsid w:val="148B12E6"/>
    <w:rsid w:val="148D505F"/>
    <w:rsid w:val="14900FF3"/>
    <w:rsid w:val="149117CA"/>
    <w:rsid w:val="14A405FA"/>
    <w:rsid w:val="14AE0433"/>
    <w:rsid w:val="14B051F1"/>
    <w:rsid w:val="14B46A8F"/>
    <w:rsid w:val="14B5242A"/>
    <w:rsid w:val="14BE346A"/>
    <w:rsid w:val="14C0161F"/>
    <w:rsid w:val="14C41C33"/>
    <w:rsid w:val="14C44CA4"/>
    <w:rsid w:val="14C87E92"/>
    <w:rsid w:val="14C93F3B"/>
    <w:rsid w:val="14CA3A6D"/>
    <w:rsid w:val="14CF3BF7"/>
    <w:rsid w:val="14D97B3C"/>
    <w:rsid w:val="14E07535"/>
    <w:rsid w:val="14E465ED"/>
    <w:rsid w:val="14E65928"/>
    <w:rsid w:val="14EB47A4"/>
    <w:rsid w:val="14F0383F"/>
    <w:rsid w:val="14F14016"/>
    <w:rsid w:val="14F14B90"/>
    <w:rsid w:val="14F41D57"/>
    <w:rsid w:val="14F46FA9"/>
    <w:rsid w:val="14F9476E"/>
    <w:rsid w:val="14FB28A9"/>
    <w:rsid w:val="14FE5E73"/>
    <w:rsid w:val="15010839"/>
    <w:rsid w:val="15082937"/>
    <w:rsid w:val="150A0467"/>
    <w:rsid w:val="150D2643"/>
    <w:rsid w:val="15107A3E"/>
    <w:rsid w:val="151439D2"/>
    <w:rsid w:val="151B08BC"/>
    <w:rsid w:val="151D1DE8"/>
    <w:rsid w:val="151E63B5"/>
    <w:rsid w:val="15205ED3"/>
    <w:rsid w:val="15326898"/>
    <w:rsid w:val="15336B21"/>
    <w:rsid w:val="15363948"/>
    <w:rsid w:val="153846CA"/>
    <w:rsid w:val="153B4ABB"/>
    <w:rsid w:val="153C6A85"/>
    <w:rsid w:val="153E45AB"/>
    <w:rsid w:val="154E0D1F"/>
    <w:rsid w:val="154F39A7"/>
    <w:rsid w:val="1555441B"/>
    <w:rsid w:val="155B59C2"/>
    <w:rsid w:val="155D7D97"/>
    <w:rsid w:val="15613ACF"/>
    <w:rsid w:val="15692637"/>
    <w:rsid w:val="156C1118"/>
    <w:rsid w:val="156D7EAA"/>
    <w:rsid w:val="15763D45"/>
    <w:rsid w:val="15787A38"/>
    <w:rsid w:val="157A7776"/>
    <w:rsid w:val="157C6AC3"/>
    <w:rsid w:val="157E6EF5"/>
    <w:rsid w:val="158304E6"/>
    <w:rsid w:val="158A58AB"/>
    <w:rsid w:val="158B2B55"/>
    <w:rsid w:val="159B37AB"/>
    <w:rsid w:val="15A05265"/>
    <w:rsid w:val="15A26AE8"/>
    <w:rsid w:val="15AB4BE4"/>
    <w:rsid w:val="15AD616A"/>
    <w:rsid w:val="15BD5E17"/>
    <w:rsid w:val="15E016E9"/>
    <w:rsid w:val="15E16C2C"/>
    <w:rsid w:val="15E37F2A"/>
    <w:rsid w:val="15E72745"/>
    <w:rsid w:val="15E72E94"/>
    <w:rsid w:val="15EC04AB"/>
    <w:rsid w:val="15EE5FD1"/>
    <w:rsid w:val="15F01B6D"/>
    <w:rsid w:val="15F72D2D"/>
    <w:rsid w:val="15FA6724"/>
    <w:rsid w:val="16007AB2"/>
    <w:rsid w:val="1609105D"/>
    <w:rsid w:val="160C6659"/>
    <w:rsid w:val="16150851"/>
    <w:rsid w:val="161D1E2A"/>
    <w:rsid w:val="16261794"/>
    <w:rsid w:val="16274D2D"/>
    <w:rsid w:val="162912E3"/>
    <w:rsid w:val="162C2FB8"/>
    <w:rsid w:val="162F1F11"/>
    <w:rsid w:val="164107F7"/>
    <w:rsid w:val="16445BF1"/>
    <w:rsid w:val="16481480"/>
    <w:rsid w:val="164F6B06"/>
    <w:rsid w:val="165473FF"/>
    <w:rsid w:val="16573C58"/>
    <w:rsid w:val="16585B40"/>
    <w:rsid w:val="16595DFE"/>
    <w:rsid w:val="165C73DE"/>
    <w:rsid w:val="165E0D98"/>
    <w:rsid w:val="1664690F"/>
    <w:rsid w:val="16673CE9"/>
    <w:rsid w:val="16697137"/>
    <w:rsid w:val="166F2876"/>
    <w:rsid w:val="16753FFC"/>
    <w:rsid w:val="1677417D"/>
    <w:rsid w:val="16774701"/>
    <w:rsid w:val="16781D3E"/>
    <w:rsid w:val="168241F9"/>
    <w:rsid w:val="16907088"/>
    <w:rsid w:val="16924BAE"/>
    <w:rsid w:val="16A11295"/>
    <w:rsid w:val="16A42C3C"/>
    <w:rsid w:val="16AF043B"/>
    <w:rsid w:val="16B33FC5"/>
    <w:rsid w:val="16B71691"/>
    <w:rsid w:val="16BA4105"/>
    <w:rsid w:val="16BF1B00"/>
    <w:rsid w:val="16C136E5"/>
    <w:rsid w:val="16D06A17"/>
    <w:rsid w:val="16D1671C"/>
    <w:rsid w:val="16D35232"/>
    <w:rsid w:val="16D927DD"/>
    <w:rsid w:val="16DA6555"/>
    <w:rsid w:val="16E11AC0"/>
    <w:rsid w:val="16E67C47"/>
    <w:rsid w:val="16F45869"/>
    <w:rsid w:val="17052B42"/>
    <w:rsid w:val="17097C7A"/>
    <w:rsid w:val="170F3B91"/>
    <w:rsid w:val="1716712F"/>
    <w:rsid w:val="171952CF"/>
    <w:rsid w:val="171B35E1"/>
    <w:rsid w:val="171F32E7"/>
    <w:rsid w:val="171F4A60"/>
    <w:rsid w:val="17242192"/>
    <w:rsid w:val="17256B83"/>
    <w:rsid w:val="17256F94"/>
    <w:rsid w:val="172636D0"/>
    <w:rsid w:val="172F68A1"/>
    <w:rsid w:val="1730106B"/>
    <w:rsid w:val="17326502"/>
    <w:rsid w:val="173730B6"/>
    <w:rsid w:val="17374439"/>
    <w:rsid w:val="17495358"/>
    <w:rsid w:val="174C51CF"/>
    <w:rsid w:val="174F200E"/>
    <w:rsid w:val="17521694"/>
    <w:rsid w:val="175B4186"/>
    <w:rsid w:val="17686429"/>
    <w:rsid w:val="176C0D57"/>
    <w:rsid w:val="17717525"/>
    <w:rsid w:val="17752631"/>
    <w:rsid w:val="17755D8D"/>
    <w:rsid w:val="17781E1A"/>
    <w:rsid w:val="178A49BE"/>
    <w:rsid w:val="17942BA8"/>
    <w:rsid w:val="17970792"/>
    <w:rsid w:val="179D2269"/>
    <w:rsid w:val="179D600C"/>
    <w:rsid w:val="179E7583"/>
    <w:rsid w:val="179F530F"/>
    <w:rsid w:val="17A02020"/>
    <w:rsid w:val="17AF1881"/>
    <w:rsid w:val="17B1375A"/>
    <w:rsid w:val="17B31280"/>
    <w:rsid w:val="17B360C4"/>
    <w:rsid w:val="17B86896"/>
    <w:rsid w:val="17BC52F6"/>
    <w:rsid w:val="17C11B63"/>
    <w:rsid w:val="17C5134E"/>
    <w:rsid w:val="17CC7EF1"/>
    <w:rsid w:val="17CE7E68"/>
    <w:rsid w:val="17D15BAA"/>
    <w:rsid w:val="17D8226D"/>
    <w:rsid w:val="17DE1F0A"/>
    <w:rsid w:val="17E01C64"/>
    <w:rsid w:val="17E843B4"/>
    <w:rsid w:val="17E94FDB"/>
    <w:rsid w:val="17F04282"/>
    <w:rsid w:val="17F66765"/>
    <w:rsid w:val="17F7713F"/>
    <w:rsid w:val="17F83142"/>
    <w:rsid w:val="17FF2717"/>
    <w:rsid w:val="17FF6273"/>
    <w:rsid w:val="18001FEB"/>
    <w:rsid w:val="18002666"/>
    <w:rsid w:val="180513B0"/>
    <w:rsid w:val="1808416A"/>
    <w:rsid w:val="18100480"/>
    <w:rsid w:val="18112A52"/>
    <w:rsid w:val="18137F71"/>
    <w:rsid w:val="18226406"/>
    <w:rsid w:val="183121A5"/>
    <w:rsid w:val="18424E0A"/>
    <w:rsid w:val="1844012A"/>
    <w:rsid w:val="18500EE4"/>
    <w:rsid w:val="185965C5"/>
    <w:rsid w:val="18614316"/>
    <w:rsid w:val="186D30FE"/>
    <w:rsid w:val="18711565"/>
    <w:rsid w:val="187C2B7B"/>
    <w:rsid w:val="187E1393"/>
    <w:rsid w:val="188B3FAB"/>
    <w:rsid w:val="1891240E"/>
    <w:rsid w:val="18933AC2"/>
    <w:rsid w:val="18950A16"/>
    <w:rsid w:val="189D5A8C"/>
    <w:rsid w:val="18BD1268"/>
    <w:rsid w:val="18C272A1"/>
    <w:rsid w:val="18C474BD"/>
    <w:rsid w:val="18C87F64"/>
    <w:rsid w:val="18C92265"/>
    <w:rsid w:val="18C96881"/>
    <w:rsid w:val="18CB3E99"/>
    <w:rsid w:val="18D71B4A"/>
    <w:rsid w:val="18DC0A19"/>
    <w:rsid w:val="18DF6A74"/>
    <w:rsid w:val="18E302FB"/>
    <w:rsid w:val="18E64905"/>
    <w:rsid w:val="18EA12E7"/>
    <w:rsid w:val="18F275C5"/>
    <w:rsid w:val="18F338FE"/>
    <w:rsid w:val="18F55160"/>
    <w:rsid w:val="18F57676"/>
    <w:rsid w:val="18FB6E63"/>
    <w:rsid w:val="19042D57"/>
    <w:rsid w:val="190F698A"/>
    <w:rsid w:val="191106CF"/>
    <w:rsid w:val="191F46F3"/>
    <w:rsid w:val="191F64A1"/>
    <w:rsid w:val="19213B4A"/>
    <w:rsid w:val="19235ED7"/>
    <w:rsid w:val="192C753C"/>
    <w:rsid w:val="192E43EC"/>
    <w:rsid w:val="192F0DDA"/>
    <w:rsid w:val="193311CF"/>
    <w:rsid w:val="193936B6"/>
    <w:rsid w:val="193E0CBA"/>
    <w:rsid w:val="19483C4A"/>
    <w:rsid w:val="194A4DFC"/>
    <w:rsid w:val="194A79C2"/>
    <w:rsid w:val="194D2CE1"/>
    <w:rsid w:val="19526877"/>
    <w:rsid w:val="19564A63"/>
    <w:rsid w:val="195720DF"/>
    <w:rsid w:val="196975F0"/>
    <w:rsid w:val="197832BB"/>
    <w:rsid w:val="197E58BE"/>
    <w:rsid w:val="19862772"/>
    <w:rsid w:val="198729C4"/>
    <w:rsid w:val="19921369"/>
    <w:rsid w:val="19965EDA"/>
    <w:rsid w:val="199918DB"/>
    <w:rsid w:val="19A31EA5"/>
    <w:rsid w:val="19A370D2"/>
    <w:rsid w:val="19A76BC3"/>
    <w:rsid w:val="19AA50C2"/>
    <w:rsid w:val="19AF7825"/>
    <w:rsid w:val="19BB0E06"/>
    <w:rsid w:val="19C651FA"/>
    <w:rsid w:val="19CC289E"/>
    <w:rsid w:val="19D0740C"/>
    <w:rsid w:val="19D13C3F"/>
    <w:rsid w:val="19D81657"/>
    <w:rsid w:val="19D95654"/>
    <w:rsid w:val="19DB061A"/>
    <w:rsid w:val="19DB686C"/>
    <w:rsid w:val="19E03E83"/>
    <w:rsid w:val="19E11982"/>
    <w:rsid w:val="19E24D3E"/>
    <w:rsid w:val="19E32A71"/>
    <w:rsid w:val="19EC6401"/>
    <w:rsid w:val="19F3005A"/>
    <w:rsid w:val="19F31E08"/>
    <w:rsid w:val="19F45B80"/>
    <w:rsid w:val="19FD48D6"/>
    <w:rsid w:val="19FF0746"/>
    <w:rsid w:val="19FF59D9"/>
    <w:rsid w:val="1A052A58"/>
    <w:rsid w:val="1A1B135F"/>
    <w:rsid w:val="1A266AA0"/>
    <w:rsid w:val="1A27476F"/>
    <w:rsid w:val="1A2F1324"/>
    <w:rsid w:val="1A3366A8"/>
    <w:rsid w:val="1A3D3083"/>
    <w:rsid w:val="1A3E068E"/>
    <w:rsid w:val="1A412AF5"/>
    <w:rsid w:val="1A413BD9"/>
    <w:rsid w:val="1A473F02"/>
    <w:rsid w:val="1A494ADF"/>
    <w:rsid w:val="1A5102D0"/>
    <w:rsid w:val="1A580E57"/>
    <w:rsid w:val="1A66519E"/>
    <w:rsid w:val="1A673EA4"/>
    <w:rsid w:val="1A69031C"/>
    <w:rsid w:val="1A6B6F95"/>
    <w:rsid w:val="1A6E2721"/>
    <w:rsid w:val="1A75281D"/>
    <w:rsid w:val="1A7941BC"/>
    <w:rsid w:val="1A7B3BAB"/>
    <w:rsid w:val="1A7F083F"/>
    <w:rsid w:val="1A7F4978"/>
    <w:rsid w:val="1A911621"/>
    <w:rsid w:val="1A930EF5"/>
    <w:rsid w:val="1AA17AB6"/>
    <w:rsid w:val="1AA67A69"/>
    <w:rsid w:val="1AAC7AD1"/>
    <w:rsid w:val="1AB53561"/>
    <w:rsid w:val="1AC137F1"/>
    <w:rsid w:val="1AC40B23"/>
    <w:rsid w:val="1AC5149A"/>
    <w:rsid w:val="1AC6529E"/>
    <w:rsid w:val="1AC76DF0"/>
    <w:rsid w:val="1AD62E5F"/>
    <w:rsid w:val="1ADD6614"/>
    <w:rsid w:val="1AE23C2A"/>
    <w:rsid w:val="1AE43D03"/>
    <w:rsid w:val="1AE73258"/>
    <w:rsid w:val="1AE856E5"/>
    <w:rsid w:val="1AEE5885"/>
    <w:rsid w:val="1AF43364"/>
    <w:rsid w:val="1AF86DF7"/>
    <w:rsid w:val="1B0072F8"/>
    <w:rsid w:val="1B11796B"/>
    <w:rsid w:val="1B176C29"/>
    <w:rsid w:val="1B1C60D2"/>
    <w:rsid w:val="1B270482"/>
    <w:rsid w:val="1B293607"/>
    <w:rsid w:val="1B2A24B2"/>
    <w:rsid w:val="1B2B7CFB"/>
    <w:rsid w:val="1B2D1349"/>
    <w:rsid w:val="1B304996"/>
    <w:rsid w:val="1B3A3A66"/>
    <w:rsid w:val="1B3B1CB8"/>
    <w:rsid w:val="1B3C158C"/>
    <w:rsid w:val="1B3F107D"/>
    <w:rsid w:val="1B404677"/>
    <w:rsid w:val="1B425FC9"/>
    <w:rsid w:val="1B4500CF"/>
    <w:rsid w:val="1B4A4FAF"/>
    <w:rsid w:val="1B4E306E"/>
    <w:rsid w:val="1B582DDD"/>
    <w:rsid w:val="1B5F527B"/>
    <w:rsid w:val="1B6034CD"/>
    <w:rsid w:val="1B622BAF"/>
    <w:rsid w:val="1B6E6F53"/>
    <w:rsid w:val="1B6F3710"/>
    <w:rsid w:val="1B707488"/>
    <w:rsid w:val="1B735E51"/>
    <w:rsid w:val="1B740D26"/>
    <w:rsid w:val="1B744165"/>
    <w:rsid w:val="1B866E22"/>
    <w:rsid w:val="1B8A79FA"/>
    <w:rsid w:val="1B8B42C2"/>
    <w:rsid w:val="1BA122C3"/>
    <w:rsid w:val="1BAD5BDA"/>
    <w:rsid w:val="1BAE5697"/>
    <w:rsid w:val="1BAE7E82"/>
    <w:rsid w:val="1BAF48D6"/>
    <w:rsid w:val="1BAF7FB0"/>
    <w:rsid w:val="1BB25969"/>
    <w:rsid w:val="1BB5528A"/>
    <w:rsid w:val="1BB83309"/>
    <w:rsid w:val="1BBC447B"/>
    <w:rsid w:val="1BC6330C"/>
    <w:rsid w:val="1BCB2807"/>
    <w:rsid w:val="1BCD48DA"/>
    <w:rsid w:val="1BD0747C"/>
    <w:rsid w:val="1BD07A41"/>
    <w:rsid w:val="1BD14E8A"/>
    <w:rsid w:val="1BD72F5A"/>
    <w:rsid w:val="1BE00EC3"/>
    <w:rsid w:val="1BE0460E"/>
    <w:rsid w:val="1BE06769"/>
    <w:rsid w:val="1BE92D70"/>
    <w:rsid w:val="1BEA548C"/>
    <w:rsid w:val="1BEB62F2"/>
    <w:rsid w:val="1BF14E41"/>
    <w:rsid w:val="1BF92425"/>
    <w:rsid w:val="1BFD51C0"/>
    <w:rsid w:val="1C07072D"/>
    <w:rsid w:val="1C0C002B"/>
    <w:rsid w:val="1C0C0F5F"/>
    <w:rsid w:val="1C0E125E"/>
    <w:rsid w:val="1C1147C7"/>
    <w:rsid w:val="1C116575"/>
    <w:rsid w:val="1C121246"/>
    <w:rsid w:val="1C163B8C"/>
    <w:rsid w:val="1C1B3898"/>
    <w:rsid w:val="1C23379B"/>
    <w:rsid w:val="1C251C40"/>
    <w:rsid w:val="1C275D99"/>
    <w:rsid w:val="1C296277"/>
    <w:rsid w:val="1C381D54"/>
    <w:rsid w:val="1C4306F9"/>
    <w:rsid w:val="1C43235C"/>
    <w:rsid w:val="1C4526C3"/>
    <w:rsid w:val="1C4E5A1B"/>
    <w:rsid w:val="1C511106"/>
    <w:rsid w:val="1C56208E"/>
    <w:rsid w:val="1C5841A4"/>
    <w:rsid w:val="1C5D0453"/>
    <w:rsid w:val="1C686368"/>
    <w:rsid w:val="1C6A545F"/>
    <w:rsid w:val="1C6B4699"/>
    <w:rsid w:val="1C6C40F3"/>
    <w:rsid w:val="1C6C5D0E"/>
    <w:rsid w:val="1C6D4D5C"/>
    <w:rsid w:val="1C722903"/>
    <w:rsid w:val="1C750A1E"/>
    <w:rsid w:val="1C776296"/>
    <w:rsid w:val="1C78688D"/>
    <w:rsid w:val="1C796E76"/>
    <w:rsid w:val="1C844F99"/>
    <w:rsid w:val="1C954CD6"/>
    <w:rsid w:val="1C986C96"/>
    <w:rsid w:val="1C99742C"/>
    <w:rsid w:val="1C9D7DC7"/>
    <w:rsid w:val="1C9E2D48"/>
    <w:rsid w:val="1C9F0025"/>
    <w:rsid w:val="1CA07168"/>
    <w:rsid w:val="1CB05D8E"/>
    <w:rsid w:val="1CB34671"/>
    <w:rsid w:val="1CB670DF"/>
    <w:rsid w:val="1CBB31A7"/>
    <w:rsid w:val="1CBD5968"/>
    <w:rsid w:val="1CBF18AC"/>
    <w:rsid w:val="1CD072E0"/>
    <w:rsid w:val="1CDD3995"/>
    <w:rsid w:val="1CDD39BD"/>
    <w:rsid w:val="1CF307B2"/>
    <w:rsid w:val="1CF55E97"/>
    <w:rsid w:val="1CFC0128"/>
    <w:rsid w:val="1CFD4D4B"/>
    <w:rsid w:val="1D0E6F59"/>
    <w:rsid w:val="1D0F659E"/>
    <w:rsid w:val="1D1B0639"/>
    <w:rsid w:val="1D1E6063"/>
    <w:rsid w:val="1D2B18A6"/>
    <w:rsid w:val="1D331F30"/>
    <w:rsid w:val="1D353C90"/>
    <w:rsid w:val="1D37025D"/>
    <w:rsid w:val="1D382954"/>
    <w:rsid w:val="1D3D33D7"/>
    <w:rsid w:val="1D4576F2"/>
    <w:rsid w:val="1D4913BD"/>
    <w:rsid w:val="1D5030CD"/>
    <w:rsid w:val="1D526E45"/>
    <w:rsid w:val="1D545960"/>
    <w:rsid w:val="1D5523BA"/>
    <w:rsid w:val="1D5533C8"/>
    <w:rsid w:val="1D5D57EA"/>
    <w:rsid w:val="1D623FD6"/>
    <w:rsid w:val="1D6D5DC8"/>
    <w:rsid w:val="1D6F4D74"/>
    <w:rsid w:val="1D733E17"/>
    <w:rsid w:val="1D7B2840"/>
    <w:rsid w:val="1D7E2B06"/>
    <w:rsid w:val="1D7E40DE"/>
    <w:rsid w:val="1D81336E"/>
    <w:rsid w:val="1D82616E"/>
    <w:rsid w:val="1D902354"/>
    <w:rsid w:val="1D9134D8"/>
    <w:rsid w:val="1D9B4C90"/>
    <w:rsid w:val="1D9B6A3E"/>
    <w:rsid w:val="1D9C6312"/>
    <w:rsid w:val="1D9D796C"/>
    <w:rsid w:val="1DA04055"/>
    <w:rsid w:val="1DA05B37"/>
    <w:rsid w:val="1DA05D67"/>
    <w:rsid w:val="1DA13929"/>
    <w:rsid w:val="1DA358EF"/>
    <w:rsid w:val="1DA3702D"/>
    <w:rsid w:val="1DA91A6B"/>
    <w:rsid w:val="1DAB466C"/>
    <w:rsid w:val="1DAB7432"/>
    <w:rsid w:val="1DAD7130"/>
    <w:rsid w:val="1DAE4F9B"/>
    <w:rsid w:val="1DB001FD"/>
    <w:rsid w:val="1DB353EF"/>
    <w:rsid w:val="1DBD6E1D"/>
    <w:rsid w:val="1DC13FCB"/>
    <w:rsid w:val="1DC3477C"/>
    <w:rsid w:val="1DC43032"/>
    <w:rsid w:val="1DD05E17"/>
    <w:rsid w:val="1DD97567"/>
    <w:rsid w:val="1DED3182"/>
    <w:rsid w:val="1DF0665E"/>
    <w:rsid w:val="1DF24184"/>
    <w:rsid w:val="1DF55E64"/>
    <w:rsid w:val="1DFD1F9B"/>
    <w:rsid w:val="1E017666"/>
    <w:rsid w:val="1E03131E"/>
    <w:rsid w:val="1E071B1C"/>
    <w:rsid w:val="1E0F4D36"/>
    <w:rsid w:val="1E1265CA"/>
    <w:rsid w:val="1E1C441A"/>
    <w:rsid w:val="1E1E766F"/>
    <w:rsid w:val="1E1F7EEC"/>
    <w:rsid w:val="1E2055D7"/>
    <w:rsid w:val="1E2270F0"/>
    <w:rsid w:val="1E286F71"/>
    <w:rsid w:val="1E334EC9"/>
    <w:rsid w:val="1E360515"/>
    <w:rsid w:val="1E3D0E98"/>
    <w:rsid w:val="1E412588"/>
    <w:rsid w:val="1E4157D1"/>
    <w:rsid w:val="1E42510C"/>
    <w:rsid w:val="1E4470D6"/>
    <w:rsid w:val="1E4522E8"/>
    <w:rsid w:val="1E5071A5"/>
    <w:rsid w:val="1E561B3D"/>
    <w:rsid w:val="1E58112C"/>
    <w:rsid w:val="1E5B441F"/>
    <w:rsid w:val="1E5C100C"/>
    <w:rsid w:val="1E5E181A"/>
    <w:rsid w:val="1E5F0642"/>
    <w:rsid w:val="1E684E22"/>
    <w:rsid w:val="1E6C78C7"/>
    <w:rsid w:val="1E784453"/>
    <w:rsid w:val="1E7A2AF8"/>
    <w:rsid w:val="1E8079E2"/>
    <w:rsid w:val="1E851A7D"/>
    <w:rsid w:val="1E8A4F14"/>
    <w:rsid w:val="1E9F1998"/>
    <w:rsid w:val="1EA638ED"/>
    <w:rsid w:val="1EB06E4A"/>
    <w:rsid w:val="1EB47392"/>
    <w:rsid w:val="1EC41FC5"/>
    <w:rsid w:val="1ECB3486"/>
    <w:rsid w:val="1ECE2679"/>
    <w:rsid w:val="1ECE5260"/>
    <w:rsid w:val="1ED34589"/>
    <w:rsid w:val="1ED4425A"/>
    <w:rsid w:val="1EDA17E8"/>
    <w:rsid w:val="1EDF4C9E"/>
    <w:rsid w:val="1EE47D48"/>
    <w:rsid w:val="1EF010AE"/>
    <w:rsid w:val="1EF04B68"/>
    <w:rsid w:val="1F0538CF"/>
    <w:rsid w:val="1F0C5AFD"/>
    <w:rsid w:val="1F0E2273"/>
    <w:rsid w:val="1F1D3483"/>
    <w:rsid w:val="1F2111C5"/>
    <w:rsid w:val="1F23503F"/>
    <w:rsid w:val="1F262338"/>
    <w:rsid w:val="1F291E28"/>
    <w:rsid w:val="1F294332"/>
    <w:rsid w:val="1F2A5F36"/>
    <w:rsid w:val="1F2B3DF2"/>
    <w:rsid w:val="1F2D5FFE"/>
    <w:rsid w:val="1F353696"/>
    <w:rsid w:val="1F370888"/>
    <w:rsid w:val="1F385257"/>
    <w:rsid w:val="1F3E2715"/>
    <w:rsid w:val="1F4629DA"/>
    <w:rsid w:val="1F4B7FF0"/>
    <w:rsid w:val="1F572E39"/>
    <w:rsid w:val="1F574BE7"/>
    <w:rsid w:val="1F5C02EC"/>
    <w:rsid w:val="1F8038FE"/>
    <w:rsid w:val="1F8654CC"/>
    <w:rsid w:val="1F8A4417"/>
    <w:rsid w:val="1F8B272B"/>
    <w:rsid w:val="1F8C313A"/>
    <w:rsid w:val="1F8E6395"/>
    <w:rsid w:val="1F9C4CF0"/>
    <w:rsid w:val="1F9F1CA0"/>
    <w:rsid w:val="1FB2753D"/>
    <w:rsid w:val="1FB74DC5"/>
    <w:rsid w:val="1FBD2FAB"/>
    <w:rsid w:val="1FC3402A"/>
    <w:rsid w:val="1FC81262"/>
    <w:rsid w:val="1FCF65D3"/>
    <w:rsid w:val="1FD01001"/>
    <w:rsid w:val="1FD13AF0"/>
    <w:rsid w:val="1FD9110D"/>
    <w:rsid w:val="1FD96803"/>
    <w:rsid w:val="1FDD482E"/>
    <w:rsid w:val="1FE67D19"/>
    <w:rsid w:val="1FE741BD"/>
    <w:rsid w:val="1FFF7011"/>
    <w:rsid w:val="1FFF7032"/>
    <w:rsid w:val="20017C7F"/>
    <w:rsid w:val="2008253C"/>
    <w:rsid w:val="200959C5"/>
    <w:rsid w:val="200D1139"/>
    <w:rsid w:val="200E7555"/>
    <w:rsid w:val="2020322B"/>
    <w:rsid w:val="2023291F"/>
    <w:rsid w:val="202820DF"/>
    <w:rsid w:val="202D3B9A"/>
    <w:rsid w:val="202F3999"/>
    <w:rsid w:val="203647FC"/>
    <w:rsid w:val="20370574"/>
    <w:rsid w:val="204131A1"/>
    <w:rsid w:val="20453EDB"/>
    <w:rsid w:val="204D1ECB"/>
    <w:rsid w:val="205F4DDA"/>
    <w:rsid w:val="20627495"/>
    <w:rsid w:val="20670E5A"/>
    <w:rsid w:val="20685D0E"/>
    <w:rsid w:val="20692E24"/>
    <w:rsid w:val="206C2914"/>
    <w:rsid w:val="206C46C2"/>
    <w:rsid w:val="20732871"/>
    <w:rsid w:val="207A33E8"/>
    <w:rsid w:val="207B759F"/>
    <w:rsid w:val="208F03B0"/>
    <w:rsid w:val="2091237A"/>
    <w:rsid w:val="20AA6F98"/>
    <w:rsid w:val="20AF17DC"/>
    <w:rsid w:val="20AF2801"/>
    <w:rsid w:val="20B83463"/>
    <w:rsid w:val="20BE27CB"/>
    <w:rsid w:val="20BE4604"/>
    <w:rsid w:val="20C547D3"/>
    <w:rsid w:val="20C55B80"/>
    <w:rsid w:val="20C718F8"/>
    <w:rsid w:val="20CA76F9"/>
    <w:rsid w:val="20CB694C"/>
    <w:rsid w:val="20D02EA3"/>
    <w:rsid w:val="20D307A1"/>
    <w:rsid w:val="20D858B3"/>
    <w:rsid w:val="20DA0532"/>
    <w:rsid w:val="20DD736E"/>
    <w:rsid w:val="20E51A10"/>
    <w:rsid w:val="20E661B6"/>
    <w:rsid w:val="20EB2E11"/>
    <w:rsid w:val="20ED69A3"/>
    <w:rsid w:val="20EE33A4"/>
    <w:rsid w:val="20EF49EE"/>
    <w:rsid w:val="20F748D2"/>
    <w:rsid w:val="21070D18"/>
    <w:rsid w:val="210B5C89"/>
    <w:rsid w:val="21130FE1"/>
    <w:rsid w:val="211508B6"/>
    <w:rsid w:val="2116094D"/>
    <w:rsid w:val="211B39F2"/>
    <w:rsid w:val="211D3C0E"/>
    <w:rsid w:val="211D65ED"/>
    <w:rsid w:val="212251A4"/>
    <w:rsid w:val="21240AF9"/>
    <w:rsid w:val="21242F74"/>
    <w:rsid w:val="21243BCB"/>
    <w:rsid w:val="212C6029"/>
    <w:rsid w:val="212E7BC9"/>
    <w:rsid w:val="21310203"/>
    <w:rsid w:val="21311DFD"/>
    <w:rsid w:val="21343BA0"/>
    <w:rsid w:val="213C3352"/>
    <w:rsid w:val="213F1DF3"/>
    <w:rsid w:val="214259FF"/>
    <w:rsid w:val="21494A03"/>
    <w:rsid w:val="214B42D7"/>
    <w:rsid w:val="214E314D"/>
    <w:rsid w:val="21521BB4"/>
    <w:rsid w:val="21541DEF"/>
    <w:rsid w:val="215620E3"/>
    <w:rsid w:val="21627873"/>
    <w:rsid w:val="217750CC"/>
    <w:rsid w:val="2188552B"/>
    <w:rsid w:val="21892395"/>
    <w:rsid w:val="21893052"/>
    <w:rsid w:val="218D1F6E"/>
    <w:rsid w:val="21986917"/>
    <w:rsid w:val="21997739"/>
    <w:rsid w:val="219A700D"/>
    <w:rsid w:val="21A71274"/>
    <w:rsid w:val="21B005DE"/>
    <w:rsid w:val="21B53E47"/>
    <w:rsid w:val="21B74211"/>
    <w:rsid w:val="21B77BBF"/>
    <w:rsid w:val="21C14ACF"/>
    <w:rsid w:val="21CB366A"/>
    <w:rsid w:val="21CE6B4C"/>
    <w:rsid w:val="21D16C6B"/>
    <w:rsid w:val="21D23AB1"/>
    <w:rsid w:val="21D567AF"/>
    <w:rsid w:val="21DB7927"/>
    <w:rsid w:val="21E0250F"/>
    <w:rsid w:val="21E43094"/>
    <w:rsid w:val="21E433F2"/>
    <w:rsid w:val="21F65217"/>
    <w:rsid w:val="21F66939"/>
    <w:rsid w:val="21F7445F"/>
    <w:rsid w:val="21F93D33"/>
    <w:rsid w:val="21FA7AAB"/>
    <w:rsid w:val="21FF50C2"/>
    <w:rsid w:val="2201708C"/>
    <w:rsid w:val="220D7F1E"/>
    <w:rsid w:val="220F17A9"/>
    <w:rsid w:val="22131AD2"/>
    <w:rsid w:val="22162B37"/>
    <w:rsid w:val="221C5C74"/>
    <w:rsid w:val="221D2138"/>
    <w:rsid w:val="22252D7A"/>
    <w:rsid w:val="222C0753"/>
    <w:rsid w:val="222D1530"/>
    <w:rsid w:val="222E1AB6"/>
    <w:rsid w:val="223236E9"/>
    <w:rsid w:val="22400EBD"/>
    <w:rsid w:val="22401962"/>
    <w:rsid w:val="22425A2E"/>
    <w:rsid w:val="224D70E7"/>
    <w:rsid w:val="225B5ECC"/>
    <w:rsid w:val="225D6548"/>
    <w:rsid w:val="225E6D5C"/>
    <w:rsid w:val="225F297D"/>
    <w:rsid w:val="22606C0B"/>
    <w:rsid w:val="226B61C1"/>
    <w:rsid w:val="226D14F1"/>
    <w:rsid w:val="226F1F2B"/>
    <w:rsid w:val="227D5CA3"/>
    <w:rsid w:val="22810E2B"/>
    <w:rsid w:val="22827F4D"/>
    <w:rsid w:val="228342F5"/>
    <w:rsid w:val="22883C87"/>
    <w:rsid w:val="228C01B0"/>
    <w:rsid w:val="229B15E4"/>
    <w:rsid w:val="229D6DA2"/>
    <w:rsid w:val="22A146F2"/>
    <w:rsid w:val="22A20FA7"/>
    <w:rsid w:val="22A4235C"/>
    <w:rsid w:val="22A939AB"/>
    <w:rsid w:val="22AA16E5"/>
    <w:rsid w:val="22B12860"/>
    <w:rsid w:val="22B83BEE"/>
    <w:rsid w:val="22B96659"/>
    <w:rsid w:val="22D00801"/>
    <w:rsid w:val="22DB6593"/>
    <w:rsid w:val="22DC6916"/>
    <w:rsid w:val="22E01FD3"/>
    <w:rsid w:val="22E479A8"/>
    <w:rsid w:val="22E62E69"/>
    <w:rsid w:val="22E66C6E"/>
    <w:rsid w:val="22E83DA8"/>
    <w:rsid w:val="22F47693"/>
    <w:rsid w:val="22F866E1"/>
    <w:rsid w:val="22F90C34"/>
    <w:rsid w:val="22FB1D2D"/>
    <w:rsid w:val="230079B7"/>
    <w:rsid w:val="230961F8"/>
    <w:rsid w:val="231132FF"/>
    <w:rsid w:val="23122271"/>
    <w:rsid w:val="231B3181"/>
    <w:rsid w:val="231B417D"/>
    <w:rsid w:val="231B63C2"/>
    <w:rsid w:val="231F5A1C"/>
    <w:rsid w:val="232030F2"/>
    <w:rsid w:val="232243B7"/>
    <w:rsid w:val="232A62CB"/>
    <w:rsid w:val="232A7DD4"/>
    <w:rsid w:val="232F15B6"/>
    <w:rsid w:val="233174FD"/>
    <w:rsid w:val="23376FB6"/>
    <w:rsid w:val="23404C0D"/>
    <w:rsid w:val="234611FA"/>
    <w:rsid w:val="234C0EFF"/>
    <w:rsid w:val="235B27CC"/>
    <w:rsid w:val="23694EE9"/>
    <w:rsid w:val="236A4649"/>
    <w:rsid w:val="236C6787"/>
    <w:rsid w:val="237044C9"/>
    <w:rsid w:val="23750201"/>
    <w:rsid w:val="2378512C"/>
    <w:rsid w:val="237B518D"/>
    <w:rsid w:val="23825FAA"/>
    <w:rsid w:val="2386783E"/>
    <w:rsid w:val="238B0331"/>
    <w:rsid w:val="23907410"/>
    <w:rsid w:val="23912F81"/>
    <w:rsid w:val="2392443F"/>
    <w:rsid w:val="239C706C"/>
    <w:rsid w:val="239E5E91"/>
    <w:rsid w:val="23A0685F"/>
    <w:rsid w:val="23A777BF"/>
    <w:rsid w:val="23A83E72"/>
    <w:rsid w:val="23AB3883"/>
    <w:rsid w:val="23B07E0C"/>
    <w:rsid w:val="23B32608"/>
    <w:rsid w:val="23B51EDC"/>
    <w:rsid w:val="23B96153"/>
    <w:rsid w:val="23BB51B7"/>
    <w:rsid w:val="23BF441D"/>
    <w:rsid w:val="23CE155A"/>
    <w:rsid w:val="23DD6AD6"/>
    <w:rsid w:val="23E26A49"/>
    <w:rsid w:val="23E7405F"/>
    <w:rsid w:val="23E8420E"/>
    <w:rsid w:val="23EA6F56"/>
    <w:rsid w:val="23EB3B50"/>
    <w:rsid w:val="23EE7585"/>
    <w:rsid w:val="23F734FB"/>
    <w:rsid w:val="23F76998"/>
    <w:rsid w:val="23F85910"/>
    <w:rsid w:val="23FA0FEC"/>
    <w:rsid w:val="24034FA7"/>
    <w:rsid w:val="240510B5"/>
    <w:rsid w:val="24053A6E"/>
    <w:rsid w:val="24064654"/>
    <w:rsid w:val="24092201"/>
    <w:rsid w:val="240B2444"/>
    <w:rsid w:val="24101E4E"/>
    <w:rsid w:val="24155071"/>
    <w:rsid w:val="24174D49"/>
    <w:rsid w:val="242502D3"/>
    <w:rsid w:val="2426052F"/>
    <w:rsid w:val="242E3F90"/>
    <w:rsid w:val="243D4B31"/>
    <w:rsid w:val="243F3566"/>
    <w:rsid w:val="2459424B"/>
    <w:rsid w:val="245B6F27"/>
    <w:rsid w:val="245F54C1"/>
    <w:rsid w:val="24600C0F"/>
    <w:rsid w:val="246D75C8"/>
    <w:rsid w:val="247179A7"/>
    <w:rsid w:val="2472601F"/>
    <w:rsid w:val="24757BFC"/>
    <w:rsid w:val="247E5C56"/>
    <w:rsid w:val="24802B8C"/>
    <w:rsid w:val="24803136"/>
    <w:rsid w:val="248204CF"/>
    <w:rsid w:val="2483022C"/>
    <w:rsid w:val="24863878"/>
    <w:rsid w:val="24885842"/>
    <w:rsid w:val="24997A50"/>
    <w:rsid w:val="249B582B"/>
    <w:rsid w:val="249D5940"/>
    <w:rsid w:val="24A64E3C"/>
    <w:rsid w:val="24B31C9A"/>
    <w:rsid w:val="24B91EA0"/>
    <w:rsid w:val="24C04FDC"/>
    <w:rsid w:val="24C50845"/>
    <w:rsid w:val="24C74B44"/>
    <w:rsid w:val="24CB1F36"/>
    <w:rsid w:val="24CC5B15"/>
    <w:rsid w:val="24D35E9C"/>
    <w:rsid w:val="24D82F22"/>
    <w:rsid w:val="24DC6BA4"/>
    <w:rsid w:val="24E16D01"/>
    <w:rsid w:val="24E94533"/>
    <w:rsid w:val="24EE7D9B"/>
    <w:rsid w:val="24F40664"/>
    <w:rsid w:val="24FB5123"/>
    <w:rsid w:val="24FE5668"/>
    <w:rsid w:val="2501527E"/>
    <w:rsid w:val="250255F5"/>
    <w:rsid w:val="2503311B"/>
    <w:rsid w:val="250436C8"/>
    <w:rsid w:val="25062374"/>
    <w:rsid w:val="250748B2"/>
    <w:rsid w:val="250D2C18"/>
    <w:rsid w:val="252217F3"/>
    <w:rsid w:val="252611F9"/>
    <w:rsid w:val="252B1641"/>
    <w:rsid w:val="25381017"/>
    <w:rsid w:val="25386163"/>
    <w:rsid w:val="253A5C63"/>
    <w:rsid w:val="253C0B8C"/>
    <w:rsid w:val="253D487F"/>
    <w:rsid w:val="253D5BE5"/>
    <w:rsid w:val="25405BF6"/>
    <w:rsid w:val="25432BC2"/>
    <w:rsid w:val="25473008"/>
    <w:rsid w:val="25477641"/>
    <w:rsid w:val="2549584E"/>
    <w:rsid w:val="254A0D4A"/>
    <w:rsid w:val="254A1223"/>
    <w:rsid w:val="254C7172"/>
    <w:rsid w:val="254E25E8"/>
    <w:rsid w:val="254F6C45"/>
    <w:rsid w:val="255701E1"/>
    <w:rsid w:val="255B4D05"/>
    <w:rsid w:val="255C655B"/>
    <w:rsid w:val="255E59A9"/>
    <w:rsid w:val="2567514D"/>
    <w:rsid w:val="256D668B"/>
    <w:rsid w:val="25760D0E"/>
    <w:rsid w:val="2579144E"/>
    <w:rsid w:val="257E64F7"/>
    <w:rsid w:val="25845FD4"/>
    <w:rsid w:val="258C5B68"/>
    <w:rsid w:val="259518CB"/>
    <w:rsid w:val="25952140"/>
    <w:rsid w:val="25983863"/>
    <w:rsid w:val="25B530D0"/>
    <w:rsid w:val="25BC39F6"/>
    <w:rsid w:val="25BF1EB2"/>
    <w:rsid w:val="25BF7042"/>
    <w:rsid w:val="25C06FB5"/>
    <w:rsid w:val="25C1100C"/>
    <w:rsid w:val="25D02FFD"/>
    <w:rsid w:val="25D75396"/>
    <w:rsid w:val="25D92115"/>
    <w:rsid w:val="25DA3E87"/>
    <w:rsid w:val="25DE1BBE"/>
    <w:rsid w:val="25E33F69"/>
    <w:rsid w:val="25EC118F"/>
    <w:rsid w:val="25EF3E17"/>
    <w:rsid w:val="25FA451E"/>
    <w:rsid w:val="25FC039B"/>
    <w:rsid w:val="25FF00BC"/>
    <w:rsid w:val="26020081"/>
    <w:rsid w:val="26024C0D"/>
    <w:rsid w:val="260929B3"/>
    <w:rsid w:val="26116869"/>
    <w:rsid w:val="261338A2"/>
    <w:rsid w:val="26142262"/>
    <w:rsid w:val="261653A7"/>
    <w:rsid w:val="261A4BC0"/>
    <w:rsid w:val="261E65BC"/>
    <w:rsid w:val="26207C03"/>
    <w:rsid w:val="262212E9"/>
    <w:rsid w:val="26295AD5"/>
    <w:rsid w:val="26315FCE"/>
    <w:rsid w:val="26325A66"/>
    <w:rsid w:val="26331252"/>
    <w:rsid w:val="263D7D40"/>
    <w:rsid w:val="264467B2"/>
    <w:rsid w:val="264B70C0"/>
    <w:rsid w:val="26505CA0"/>
    <w:rsid w:val="26511383"/>
    <w:rsid w:val="26583B24"/>
    <w:rsid w:val="265853B6"/>
    <w:rsid w:val="265C6FB2"/>
    <w:rsid w:val="266247DF"/>
    <w:rsid w:val="266C1575"/>
    <w:rsid w:val="266C61B9"/>
    <w:rsid w:val="267A740D"/>
    <w:rsid w:val="267C0A39"/>
    <w:rsid w:val="26875EE9"/>
    <w:rsid w:val="2689632E"/>
    <w:rsid w:val="268D7D76"/>
    <w:rsid w:val="26926505"/>
    <w:rsid w:val="26985956"/>
    <w:rsid w:val="269B185D"/>
    <w:rsid w:val="269B7AAF"/>
    <w:rsid w:val="26A76454"/>
    <w:rsid w:val="26AD3924"/>
    <w:rsid w:val="26B048B6"/>
    <w:rsid w:val="26B050DD"/>
    <w:rsid w:val="26B50453"/>
    <w:rsid w:val="26BF0015"/>
    <w:rsid w:val="26BF4371"/>
    <w:rsid w:val="26BF6183"/>
    <w:rsid w:val="26CA2142"/>
    <w:rsid w:val="26CF6A37"/>
    <w:rsid w:val="26D60FBC"/>
    <w:rsid w:val="26E3118D"/>
    <w:rsid w:val="26E31456"/>
    <w:rsid w:val="26EC20B9"/>
    <w:rsid w:val="26F737D2"/>
    <w:rsid w:val="26F86D38"/>
    <w:rsid w:val="26FE3B9A"/>
    <w:rsid w:val="270A253F"/>
    <w:rsid w:val="271433BD"/>
    <w:rsid w:val="27154412"/>
    <w:rsid w:val="27182EAE"/>
    <w:rsid w:val="271F39BF"/>
    <w:rsid w:val="2726516C"/>
    <w:rsid w:val="27273923"/>
    <w:rsid w:val="272B1F61"/>
    <w:rsid w:val="272F6449"/>
    <w:rsid w:val="272F6AF6"/>
    <w:rsid w:val="27374E33"/>
    <w:rsid w:val="273812F8"/>
    <w:rsid w:val="273870AC"/>
    <w:rsid w:val="27435A51"/>
    <w:rsid w:val="274962F7"/>
    <w:rsid w:val="274A1860"/>
    <w:rsid w:val="27557EE7"/>
    <w:rsid w:val="275E4DF0"/>
    <w:rsid w:val="275F6D2E"/>
    <w:rsid w:val="27606E57"/>
    <w:rsid w:val="27610E43"/>
    <w:rsid w:val="2761540B"/>
    <w:rsid w:val="276B56D3"/>
    <w:rsid w:val="276B6E49"/>
    <w:rsid w:val="277166D1"/>
    <w:rsid w:val="27734537"/>
    <w:rsid w:val="27754594"/>
    <w:rsid w:val="27781B9E"/>
    <w:rsid w:val="27817719"/>
    <w:rsid w:val="2786213D"/>
    <w:rsid w:val="278808C4"/>
    <w:rsid w:val="278E4F1E"/>
    <w:rsid w:val="27932534"/>
    <w:rsid w:val="279C4060"/>
    <w:rsid w:val="279D7857"/>
    <w:rsid w:val="27A159AD"/>
    <w:rsid w:val="27A961FC"/>
    <w:rsid w:val="27AD45D6"/>
    <w:rsid w:val="27AF30E6"/>
    <w:rsid w:val="27BC7FFB"/>
    <w:rsid w:val="27CB43C4"/>
    <w:rsid w:val="27CB7F20"/>
    <w:rsid w:val="27CC5E79"/>
    <w:rsid w:val="27E00EB9"/>
    <w:rsid w:val="27F21951"/>
    <w:rsid w:val="27F433F3"/>
    <w:rsid w:val="27FC27CF"/>
    <w:rsid w:val="27FE717D"/>
    <w:rsid w:val="27FF5BB7"/>
    <w:rsid w:val="28016611"/>
    <w:rsid w:val="28066FAE"/>
    <w:rsid w:val="280746CD"/>
    <w:rsid w:val="280E42B1"/>
    <w:rsid w:val="28105227"/>
    <w:rsid w:val="28115C9D"/>
    <w:rsid w:val="28146481"/>
    <w:rsid w:val="281E1EFD"/>
    <w:rsid w:val="28201C28"/>
    <w:rsid w:val="2826759D"/>
    <w:rsid w:val="282B4E63"/>
    <w:rsid w:val="282C2D82"/>
    <w:rsid w:val="28391CFE"/>
    <w:rsid w:val="283D5D23"/>
    <w:rsid w:val="283E523E"/>
    <w:rsid w:val="284020F7"/>
    <w:rsid w:val="28414686"/>
    <w:rsid w:val="284303FE"/>
    <w:rsid w:val="28472F46"/>
    <w:rsid w:val="28483666"/>
    <w:rsid w:val="284B574E"/>
    <w:rsid w:val="28575C58"/>
    <w:rsid w:val="285A0E04"/>
    <w:rsid w:val="285E585E"/>
    <w:rsid w:val="28643ED1"/>
    <w:rsid w:val="28645154"/>
    <w:rsid w:val="28650375"/>
    <w:rsid w:val="286D6AF8"/>
    <w:rsid w:val="28723AB4"/>
    <w:rsid w:val="28760480"/>
    <w:rsid w:val="2877751D"/>
    <w:rsid w:val="28812CD5"/>
    <w:rsid w:val="28844573"/>
    <w:rsid w:val="28881F21"/>
    <w:rsid w:val="28887509"/>
    <w:rsid w:val="28902F18"/>
    <w:rsid w:val="289335D2"/>
    <w:rsid w:val="28952D19"/>
    <w:rsid w:val="28AF6D12"/>
    <w:rsid w:val="28C256CF"/>
    <w:rsid w:val="28CA3668"/>
    <w:rsid w:val="28D15A0A"/>
    <w:rsid w:val="28D6413B"/>
    <w:rsid w:val="28DA4193"/>
    <w:rsid w:val="28E265C3"/>
    <w:rsid w:val="28E61A92"/>
    <w:rsid w:val="28FD3D8A"/>
    <w:rsid w:val="28FD67FF"/>
    <w:rsid w:val="290114EB"/>
    <w:rsid w:val="29050880"/>
    <w:rsid w:val="29096D87"/>
    <w:rsid w:val="290B020C"/>
    <w:rsid w:val="2912392D"/>
    <w:rsid w:val="29143517"/>
    <w:rsid w:val="29155766"/>
    <w:rsid w:val="29177253"/>
    <w:rsid w:val="291E1EF7"/>
    <w:rsid w:val="29205BEF"/>
    <w:rsid w:val="29211DC2"/>
    <w:rsid w:val="29276C0F"/>
    <w:rsid w:val="292F3FE7"/>
    <w:rsid w:val="29377DCA"/>
    <w:rsid w:val="293953C4"/>
    <w:rsid w:val="293C27AC"/>
    <w:rsid w:val="293D296F"/>
    <w:rsid w:val="293E2974"/>
    <w:rsid w:val="293E7102"/>
    <w:rsid w:val="294B488F"/>
    <w:rsid w:val="29567CBD"/>
    <w:rsid w:val="29583A35"/>
    <w:rsid w:val="29654D98"/>
    <w:rsid w:val="29695C42"/>
    <w:rsid w:val="296A2677"/>
    <w:rsid w:val="296D0128"/>
    <w:rsid w:val="296D5007"/>
    <w:rsid w:val="296E4F42"/>
    <w:rsid w:val="296E7DBD"/>
    <w:rsid w:val="297414C3"/>
    <w:rsid w:val="297A3EDD"/>
    <w:rsid w:val="29802F8C"/>
    <w:rsid w:val="298149D8"/>
    <w:rsid w:val="29852351"/>
    <w:rsid w:val="29863046"/>
    <w:rsid w:val="298A5BB9"/>
    <w:rsid w:val="29996B12"/>
    <w:rsid w:val="29A0362E"/>
    <w:rsid w:val="29A44ECD"/>
    <w:rsid w:val="29A53E92"/>
    <w:rsid w:val="29AA03E1"/>
    <w:rsid w:val="29AA70BF"/>
    <w:rsid w:val="29B5189A"/>
    <w:rsid w:val="29C235A5"/>
    <w:rsid w:val="29C462AA"/>
    <w:rsid w:val="29D357B2"/>
    <w:rsid w:val="29D37560"/>
    <w:rsid w:val="29D54965"/>
    <w:rsid w:val="29DF052B"/>
    <w:rsid w:val="29E4095D"/>
    <w:rsid w:val="29E51041"/>
    <w:rsid w:val="29F6324E"/>
    <w:rsid w:val="29F65B41"/>
    <w:rsid w:val="2A07580D"/>
    <w:rsid w:val="2A0B10C8"/>
    <w:rsid w:val="2A0B4F4C"/>
    <w:rsid w:val="2A0C4820"/>
    <w:rsid w:val="2A0F5401"/>
    <w:rsid w:val="2A1831C5"/>
    <w:rsid w:val="2A1C3834"/>
    <w:rsid w:val="2A1F26C1"/>
    <w:rsid w:val="2A1F4553"/>
    <w:rsid w:val="2A2D4EC2"/>
    <w:rsid w:val="2A302AEF"/>
    <w:rsid w:val="2A3B16C9"/>
    <w:rsid w:val="2A3B4CE6"/>
    <w:rsid w:val="2A407808"/>
    <w:rsid w:val="2A4F3BBF"/>
    <w:rsid w:val="2A53222A"/>
    <w:rsid w:val="2A54259B"/>
    <w:rsid w:val="2A592168"/>
    <w:rsid w:val="2A612DBE"/>
    <w:rsid w:val="2A634893"/>
    <w:rsid w:val="2A6428AE"/>
    <w:rsid w:val="2A691C72"/>
    <w:rsid w:val="2A7228D5"/>
    <w:rsid w:val="2A740F74"/>
    <w:rsid w:val="2A7530F1"/>
    <w:rsid w:val="2A797A52"/>
    <w:rsid w:val="2A7E3970"/>
    <w:rsid w:val="2A806BE9"/>
    <w:rsid w:val="2A823F0F"/>
    <w:rsid w:val="2A8916D2"/>
    <w:rsid w:val="2A8B05A4"/>
    <w:rsid w:val="2A8F792B"/>
    <w:rsid w:val="2A9211C9"/>
    <w:rsid w:val="2A992BD6"/>
    <w:rsid w:val="2A9B0ECA"/>
    <w:rsid w:val="2A9F38E6"/>
    <w:rsid w:val="2AA50EFC"/>
    <w:rsid w:val="2AAB2C02"/>
    <w:rsid w:val="2AB47391"/>
    <w:rsid w:val="2AB62065"/>
    <w:rsid w:val="2AB949A8"/>
    <w:rsid w:val="2ABE3D6C"/>
    <w:rsid w:val="2AC6613B"/>
    <w:rsid w:val="2AD86CB3"/>
    <w:rsid w:val="2ADA66CC"/>
    <w:rsid w:val="2AE61515"/>
    <w:rsid w:val="2AE81C65"/>
    <w:rsid w:val="2AE92A77"/>
    <w:rsid w:val="2AF578DD"/>
    <w:rsid w:val="2AFA35B4"/>
    <w:rsid w:val="2B033456"/>
    <w:rsid w:val="2B050629"/>
    <w:rsid w:val="2B0674C1"/>
    <w:rsid w:val="2B0A0D5F"/>
    <w:rsid w:val="2B0F6376"/>
    <w:rsid w:val="2B120295"/>
    <w:rsid w:val="2B137385"/>
    <w:rsid w:val="2B1778FA"/>
    <w:rsid w:val="2B1970EF"/>
    <w:rsid w:val="2B25622B"/>
    <w:rsid w:val="2B2A70E5"/>
    <w:rsid w:val="2B2B10ED"/>
    <w:rsid w:val="2B2B45F1"/>
    <w:rsid w:val="2B336ED3"/>
    <w:rsid w:val="2B4321B4"/>
    <w:rsid w:val="2B43772B"/>
    <w:rsid w:val="2B443561"/>
    <w:rsid w:val="2B4873E9"/>
    <w:rsid w:val="2B4B71CC"/>
    <w:rsid w:val="2B502629"/>
    <w:rsid w:val="2B57795C"/>
    <w:rsid w:val="2B586826"/>
    <w:rsid w:val="2B593A95"/>
    <w:rsid w:val="2B5A55FB"/>
    <w:rsid w:val="2B5D79E0"/>
    <w:rsid w:val="2B603075"/>
    <w:rsid w:val="2B6050C6"/>
    <w:rsid w:val="2B6D3CE1"/>
    <w:rsid w:val="2B7E174D"/>
    <w:rsid w:val="2B7E5B63"/>
    <w:rsid w:val="2B824D9A"/>
    <w:rsid w:val="2B885BD7"/>
    <w:rsid w:val="2B893469"/>
    <w:rsid w:val="2B9B22FF"/>
    <w:rsid w:val="2BA268EE"/>
    <w:rsid w:val="2BAF1907"/>
    <w:rsid w:val="2BAF236C"/>
    <w:rsid w:val="2BB16143"/>
    <w:rsid w:val="2BB4516F"/>
    <w:rsid w:val="2BB673E4"/>
    <w:rsid w:val="2BB720E5"/>
    <w:rsid w:val="2BB9536F"/>
    <w:rsid w:val="2BC2163A"/>
    <w:rsid w:val="2BD31A99"/>
    <w:rsid w:val="2BD75238"/>
    <w:rsid w:val="2BE207EF"/>
    <w:rsid w:val="2BEC04AB"/>
    <w:rsid w:val="2BF02493"/>
    <w:rsid w:val="2BF16894"/>
    <w:rsid w:val="2BF67536"/>
    <w:rsid w:val="2BF77448"/>
    <w:rsid w:val="2BF9798B"/>
    <w:rsid w:val="2BFD08C4"/>
    <w:rsid w:val="2BFE5184"/>
    <w:rsid w:val="2C027C88"/>
    <w:rsid w:val="2C06412D"/>
    <w:rsid w:val="2C0B2FE1"/>
    <w:rsid w:val="2C0D0A34"/>
    <w:rsid w:val="2C1100DF"/>
    <w:rsid w:val="2C2045B2"/>
    <w:rsid w:val="2C212804"/>
    <w:rsid w:val="2C271DE5"/>
    <w:rsid w:val="2C275941"/>
    <w:rsid w:val="2C3209AA"/>
    <w:rsid w:val="2C344365"/>
    <w:rsid w:val="2C3F4A79"/>
    <w:rsid w:val="2C405313"/>
    <w:rsid w:val="2C412EA7"/>
    <w:rsid w:val="2C417F04"/>
    <w:rsid w:val="2C4E7372"/>
    <w:rsid w:val="2C4F2426"/>
    <w:rsid w:val="2C5129BE"/>
    <w:rsid w:val="2C532E20"/>
    <w:rsid w:val="2C5A672F"/>
    <w:rsid w:val="2C604FDA"/>
    <w:rsid w:val="2C6208C4"/>
    <w:rsid w:val="2C625CF0"/>
    <w:rsid w:val="2C655A3B"/>
    <w:rsid w:val="2C6941AB"/>
    <w:rsid w:val="2C6F6899"/>
    <w:rsid w:val="2C723060"/>
    <w:rsid w:val="2C8132A3"/>
    <w:rsid w:val="2C817A09"/>
    <w:rsid w:val="2C8A73E8"/>
    <w:rsid w:val="2C8B5ED0"/>
    <w:rsid w:val="2C9A366D"/>
    <w:rsid w:val="2C9E4972"/>
    <w:rsid w:val="2CA3146B"/>
    <w:rsid w:val="2CA91E8E"/>
    <w:rsid w:val="2CAA6CDE"/>
    <w:rsid w:val="2CAB3A68"/>
    <w:rsid w:val="2CAC1BAF"/>
    <w:rsid w:val="2CAC2729"/>
    <w:rsid w:val="2CAC4BA2"/>
    <w:rsid w:val="2CAE7E10"/>
    <w:rsid w:val="2CB3174D"/>
    <w:rsid w:val="2CB43679"/>
    <w:rsid w:val="2CB67FA0"/>
    <w:rsid w:val="2CBD61EB"/>
    <w:rsid w:val="2CBF577C"/>
    <w:rsid w:val="2CC16B89"/>
    <w:rsid w:val="2CC4743C"/>
    <w:rsid w:val="2CC82523"/>
    <w:rsid w:val="2CD35498"/>
    <w:rsid w:val="2CD7205C"/>
    <w:rsid w:val="2CD81986"/>
    <w:rsid w:val="2CD86C3B"/>
    <w:rsid w:val="2CDA0C05"/>
    <w:rsid w:val="2CE657FC"/>
    <w:rsid w:val="2CF3012F"/>
    <w:rsid w:val="2D013A72"/>
    <w:rsid w:val="2D086DDE"/>
    <w:rsid w:val="2D0C3CE8"/>
    <w:rsid w:val="2D0E5CCB"/>
    <w:rsid w:val="2D237A59"/>
    <w:rsid w:val="2D253895"/>
    <w:rsid w:val="2D2C6148"/>
    <w:rsid w:val="2D2E4048"/>
    <w:rsid w:val="2D2F01DE"/>
    <w:rsid w:val="2D2F0F51"/>
    <w:rsid w:val="2D33789C"/>
    <w:rsid w:val="2D435597"/>
    <w:rsid w:val="2D4C18F6"/>
    <w:rsid w:val="2D52257B"/>
    <w:rsid w:val="2D52273A"/>
    <w:rsid w:val="2D526557"/>
    <w:rsid w:val="2D564730"/>
    <w:rsid w:val="2D592B06"/>
    <w:rsid w:val="2D5A0767"/>
    <w:rsid w:val="2D6F134E"/>
    <w:rsid w:val="2D6F75A0"/>
    <w:rsid w:val="2D744BB6"/>
    <w:rsid w:val="2D7D16EA"/>
    <w:rsid w:val="2D7E0BA8"/>
    <w:rsid w:val="2D870D8D"/>
    <w:rsid w:val="2D876A98"/>
    <w:rsid w:val="2D8C0151"/>
    <w:rsid w:val="2D8C7FEC"/>
    <w:rsid w:val="2D8D438A"/>
    <w:rsid w:val="2D906ED5"/>
    <w:rsid w:val="2D9708A4"/>
    <w:rsid w:val="2DA50361"/>
    <w:rsid w:val="2DA742FE"/>
    <w:rsid w:val="2DAE36B5"/>
    <w:rsid w:val="2DB148E6"/>
    <w:rsid w:val="2DB317B9"/>
    <w:rsid w:val="2DB604DD"/>
    <w:rsid w:val="2DB745F1"/>
    <w:rsid w:val="2DB77BDA"/>
    <w:rsid w:val="2DC071FE"/>
    <w:rsid w:val="2DC77FA9"/>
    <w:rsid w:val="2DD11B59"/>
    <w:rsid w:val="2DD83553"/>
    <w:rsid w:val="2DDB4C35"/>
    <w:rsid w:val="2DDD275B"/>
    <w:rsid w:val="2DE0080A"/>
    <w:rsid w:val="2DE1756A"/>
    <w:rsid w:val="2DE9514A"/>
    <w:rsid w:val="2DEB0301"/>
    <w:rsid w:val="2DEF06E0"/>
    <w:rsid w:val="2DEF248E"/>
    <w:rsid w:val="2DF6381D"/>
    <w:rsid w:val="2DFB396A"/>
    <w:rsid w:val="2DFD2DFD"/>
    <w:rsid w:val="2E045F3A"/>
    <w:rsid w:val="2E124548"/>
    <w:rsid w:val="2E2E5E71"/>
    <w:rsid w:val="2E424CB4"/>
    <w:rsid w:val="2E4251AC"/>
    <w:rsid w:val="2E43476A"/>
    <w:rsid w:val="2E484B05"/>
    <w:rsid w:val="2E4E5407"/>
    <w:rsid w:val="2E5A3DAC"/>
    <w:rsid w:val="2E5A5987"/>
    <w:rsid w:val="2E67296D"/>
    <w:rsid w:val="2E692241"/>
    <w:rsid w:val="2E752E29"/>
    <w:rsid w:val="2E7953E4"/>
    <w:rsid w:val="2E7D5E52"/>
    <w:rsid w:val="2E831A06"/>
    <w:rsid w:val="2E837EE4"/>
    <w:rsid w:val="2E876B6B"/>
    <w:rsid w:val="2E894691"/>
    <w:rsid w:val="2E8B5844"/>
    <w:rsid w:val="2E9147F0"/>
    <w:rsid w:val="2E91731A"/>
    <w:rsid w:val="2E9D638E"/>
    <w:rsid w:val="2EAA7E90"/>
    <w:rsid w:val="2EB15996"/>
    <w:rsid w:val="2EB50105"/>
    <w:rsid w:val="2EB97CA5"/>
    <w:rsid w:val="2EC456DD"/>
    <w:rsid w:val="2ECE0B64"/>
    <w:rsid w:val="2EE26967"/>
    <w:rsid w:val="2EE303AC"/>
    <w:rsid w:val="2EEB0EA8"/>
    <w:rsid w:val="2EEC1C48"/>
    <w:rsid w:val="2EEE0998"/>
    <w:rsid w:val="2EF6324F"/>
    <w:rsid w:val="2EFE37E7"/>
    <w:rsid w:val="2F053F3B"/>
    <w:rsid w:val="2F0E4B96"/>
    <w:rsid w:val="2F1549F2"/>
    <w:rsid w:val="2F1E127D"/>
    <w:rsid w:val="2F237FA6"/>
    <w:rsid w:val="2F2443BA"/>
    <w:rsid w:val="2F2D5DE2"/>
    <w:rsid w:val="2F2E6FE6"/>
    <w:rsid w:val="2F303B49"/>
    <w:rsid w:val="2F402DCE"/>
    <w:rsid w:val="2F432F81"/>
    <w:rsid w:val="2F4439A1"/>
    <w:rsid w:val="2F4C5E70"/>
    <w:rsid w:val="2F526CA4"/>
    <w:rsid w:val="2F633134"/>
    <w:rsid w:val="2F634EE2"/>
    <w:rsid w:val="2F6A2714"/>
    <w:rsid w:val="2F6B1FE9"/>
    <w:rsid w:val="2F7C41F6"/>
    <w:rsid w:val="2F9652B7"/>
    <w:rsid w:val="2F977282"/>
    <w:rsid w:val="2F9904EA"/>
    <w:rsid w:val="2FA16DAD"/>
    <w:rsid w:val="2FA774C5"/>
    <w:rsid w:val="2FAD0853"/>
    <w:rsid w:val="2FAD2171"/>
    <w:rsid w:val="2FBD326C"/>
    <w:rsid w:val="2FC040E2"/>
    <w:rsid w:val="2FC55B9D"/>
    <w:rsid w:val="2FC7536F"/>
    <w:rsid w:val="2FC8743B"/>
    <w:rsid w:val="2FDE5E55"/>
    <w:rsid w:val="2FE01C6D"/>
    <w:rsid w:val="2FE23C91"/>
    <w:rsid w:val="2FEA73B1"/>
    <w:rsid w:val="2FF017C0"/>
    <w:rsid w:val="2FF1116C"/>
    <w:rsid w:val="2FF71A70"/>
    <w:rsid w:val="2FFB3907"/>
    <w:rsid w:val="30095E7D"/>
    <w:rsid w:val="301377D6"/>
    <w:rsid w:val="30227AED"/>
    <w:rsid w:val="30247BCE"/>
    <w:rsid w:val="30254BA5"/>
    <w:rsid w:val="303C0F55"/>
    <w:rsid w:val="305E1622"/>
    <w:rsid w:val="30613E51"/>
    <w:rsid w:val="3066070C"/>
    <w:rsid w:val="306A6644"/>
    <w:rsid w:val="306C6018"/>
    <w:rsid w:val="30710824"/>
    <w:rsid w:val="30744ECD"/>
    <w:rsid w:val="307A701D"/>
    <w:rsid w:val="307C7BA6"/>
    <w:rsid w:val="30803872"/>
    <w:rsid w:val="30845579"/>
    <w:rsid w:val="30856BF9"/>
    <w:rsid w:val="308A47E2"/>
    <w:rsid w:val="308C66BA"/>
    <w:rsid w:val="308F09BC"/>
    <w:rsid w:val="30A05CC2"/>
    <w:rsid w:val="30A40FEC"/>
    <w:rsid w:val="30A9361D"/>
    <w:rsid w:val="30B12F45"/>
    <w:rsid w:val="30B33C47"/>
    <w:rsid w:val="30B3746C"/>
    <w:rsid w:val="30B67293"/>
    <w:rsid w:val="30BA11CC"/>
    <w:rsid w:val="30BC226A"/>
    <w:rsid w:val="30BE0205"/>
    <w:rsid w:val="30CD2E4F"/>
    <w:rsid w:val="30CD6C03"/>
    <w:rsid w:val="30D057F2"/>
    <w:rsid w:val="30D92D62"/>
    <w:rsid w:val="30D93399"/>
    <w:rsid w:val="30E21733"/>
    <w:rsid w:val="30E54203"/>
    <w:rsid w:val="30E6360F"/>
    <w:rsid w:val="30E65DCB"/>
    <w:rsid w:val="30E738F1"/>
    <w:rsid w:val="30ED7B1A"/>
    <w:rsid w:val="30F006F7"/>
    <w:rsid w:val="30F73B34"/>
    <w:rsid w:val="30F77FD8"/>
    <w:rsid w:val="30FA4E14"/>
    <w:rsid w:val="30FC4781"/>
    <w:rsid w:val="30FD3EF5"/>
    <w:rsid w:val="30FE19BD"/>
    <w:rsid w:val="3103697D"/>
    <w:rsid w:val="310426F5"/>
    <w:rsid w:val="31134D4C"/>
    <w:rsid w:val="311B6C45"/>
    <w:rsid w:val="3123120E"/>
    <w:rsid w:val="312608BD"/>
    <w:rsid w:val="313D6F07"/>
    <w:rsid w:val="31466869"/>
    <w:rsid w:val="31496359"/>
    <w:rsid w:val="314B6FC4"/>
    <w:rsid w:val="31501496"/>
    <w:rsid w:val="31540F86"/>
    <w:rsid w:val="315F185A"/>
    <w:rsid w:val="31605A6B"/>
    <w:rsid w:val="31615451"/>
    <w:rsid w:val="317346CE"/>
    <w:rsid w:val="317550ED"/>
    <w:rsid w:val="317B1459"/>
    <w:rsid w:val="318178A1"/>
    <w:rsid w:val="318F336E"/>
    <w:rsid w:val="318F6462"/>
    <w:rsid w:val="3192716B"/>
    <w:rsid w:val="319620CE"/>
    <w:rsid w:val="319C0B7F"/>
    <w:rsid w:val="319C292D"/>
    <w:rsid w:val="319C35DE"/>
    <w:rsid w:val="319C3D1B"/>
    <w:rsid w:val="319E7876"/>
    <w:rsid w:val="31A32F06"/>
    <w:rsid w:val="31A57A34"/>
    <w:rsid w:val="31A72F68"/>
    <w:rsid w:val="31B92D40"/>
    <w:rsid w:val="31C53C32"/>
    <w:rsid w:val="31C559E0"/>
    <w:rsid w:val="31C756D3"/>
    <w:rsid w:val="31D45EB7"/>
    <w:rsid w:val="31DF1A56"/>
    <w:rsid w:val="31E325ED"/>
    <w:rsid w:val="31E56082"/>
    <w:rsid w:val="31F4367C"/>
    <w:rsid w:val="31FA7F8F"/>
    <w:rsid w:val="32045C51"/>
    <w:rsid w:val="3207424B"/>
    <w:rsid w:val="32193CE1"/>
    <w:rsid w:val="321F2C5E"/>
    <w:rsid w:val="3220355E"/>
    <w:rsid w:val="322830C2"/>
    <w:rsid w:val="32292413"/>
    <w:rsid w:val="32321FEA"/>
    <w:rsid w:val="323A4620"/>
    <w:rsid w:val="323B0659"/>
    <w:rsid w:val="323D5B25"/>
    <w:rsid w:val="32427031"/>
    <w:rsid w:val="32430FFB"/>
    <w:rsid w:val="32496611"/>
    <w:rsid w:val="325925CC"/>
    <w:rsid w:val="325A20DF"/>
    <w:rsid w:val="325C3906"/>
    <w:rsid w:val="326128BE"/>
    <w:rsid w:val="32655D62"/>
    <w:rsid w:val="326C31F7"/>
    <w:rsid w:val="3273177F"/>
    <w:rsid w:val="3277039E"/>
    <w:rsid w:val="32774045"/>
    <w:rsid w:val="328062C5"/>
    <w:rsid w:val="32816997"/>
    <w:rsid w:val="32843E49"/>
    <w:rsid w:val="32846F53"/>
    <w:rsid w:val="32870EE7"/>
    <w:rsid w:val="328D2D35"/>
    <w:rsid w:val="329472E8"/>
    <w:rsid w:val="32AF043E"/>
    <w:rsid w:val="32B67A1F"/>
    <w:rsid w:val="32C37B36"/>
    <w:rsid w:val="32CC2D9E"/>
    <w:rsid w:val="32D53419"/>
    <w:rsid w:val="32D6161D"/>
    <w:rsid w:val="32DC56D7"/>
    <w:rsid w:val="32E3455F"/>
    <w:rsid w:val="32E4458C"/>
    <w:rsid w:val="32EB591A"/>
    <w:rsid w:val="32F80037"/>
    <w:rsid w:val="32F97857"/>
    <w:rsid w:val="32FF5A93"/>
    <w:rsid w:val="330126D7"/>
    <w:rsid w:val="330A5EF1"/>
    <w:rsid w:val="330D3AE3"/>
    <w:rsid w:val="33114C55"/>
    <w:rsid w:val="33154C7A"/>
    <w:rsid w:val="3316226B"/>
    <w:rsid w:val="331A7AA9"/>
    <w:rsid w:val="331C5AD4"/>
    <w:rsid w:val="331D184C"/>
    <w:rsid w:val="331F4B13"/>
    <w:rsid w:val="332309C0"/>
    <w:rsid w:val="3328091C"/>
    <w:rsid w:val="33285B81"/>
    <w:rsid w:val="332E3A59"/>
    <w:rsid w:val="33301B34"/>
    <w:rsid w:val="3334000F"/>
    <w:rsid w:val="33340117"/>
    <w:rsid w:val="3337290D"/>
    <w:rsid w:val="33380434"/>
    <w:rsid w:val="333A0650"/>
    <w:rsid w:val="333B7863"/>
    <w:rsid w:val="33412253"/>
    <w:rsid w:val="33433E12"/>
    <w:rsid w:val="33557D62"/>
    <w:rsid w:val="33627935"/>
    <w:rsid w:val="336531A1"/>
    <w:rsid w:val="33661445"/>
    <w:rsid w:val="33707BCD"/>
    <w:rsid w:val="33727DEA"/>
    <w:rsid w:val="33774FE2"/>
    <w:rsid w:val="33823753"/>
    <w:rsid w:val="33846A06"/>
    <w:rsid w:val="338A5133"/>
    <w:rsid w:val="33925D96"/>
    <w:rsid w:val="339A10EE"/>
    <w:rsid w:val="339C3875"/>
    <w:rsid w:val="33A27074"/>
    <w:rsid w:val="33AB5B87"/>
    <w:rsid w:val="33AD497E"/>
    <w:rsid w:val="33AE35DC"/>
    <w:rsid w:val="33B26438"/>
    <w:rsid w:val="33BB353F"/>
    <w:rsid w:val="33C00B55"/>
    <w:rsid w:val="33CC574C"/>
    <w:rsid w:val="33D04B10"/>
    <w:rsid w:val="33DC1707"/>
    <w:rsid w:val="33EA060C"/>
    <w:rsid w:val="33F6401E"/>
    <w:rsid w:val="34001CDA"/>
    <w:rsid w:val="34007A79"/>
    <w:rsid w:val="340D18C0"/>
    <w:rsid w:val="34195446"/>
    <w:rsid w:val="341A4F47"/>
    <w:rsid w:val="3422536C"/>
    <w:rsid w:val="34252179"/>
    <w:rsid w:val="34267619"/>
    <w:rsid w:val="34281EB3"/>
    <w:rsid w:val="342B60E5"/>
    <w:rsid w:val="342D3D10"/>
    <w:rsid w:val="342F1F88"/>
    <w:rsid w:val="34323A47"/>
    <w:rsid w:val="343C3F54"/>
    <w:rsid w:val="343E02FA"/>
    <w:rsid w:val="344057F2"/>
    <w:rsid w:val="3452144D"/>
    <w:rsid w:val="34522E7E"/>
    <w:rsid w:val="34611F6C"/>
    <w:rsid w:val="347A089C"/>
    <w:rsid w:val="347C23F8"/>
    <w:rsid w:val="34810434"/>
    <w:rsid w:val="3482763B"/>
    <w:rsid w:val="34844F48"/>
    <w:rsid w:val="34864FE8"/>
    <w:rsid w:val="348E0C53"/>
    <w:rsid w:val="34903689"/>
    <w:rsid w:val="34953CAE"/>
    <w:rsid w:val="349647EC"/>
    <w:rsid w:val="34AE3693"/>
    <w:rsid w:val="34B22FF0"/>
    <w:rsid w:val="34B57D75"/>
    <w:rsid w:val="34C00A4F"/>
    <w:rsid w:val="34C04B85"/>
    <w:rsid w:val="34CA12ED"/>
    <w:rsid w:val="34CF0596"/>
    <w:rsid w:val="34D1326F"/>
    <w:rsid w:val="34D15E0D"/>
    <w:rsid w:val="34D436AF"/>
    <w:rsid w:val="34D50630"/>
    <w:rsid w:val="34D643A8"/>
    <w:rsid w:val="34DB551B"/>
    <w:rsid w:val="34DE7ACD"/>
    <w:rsid w:val="34E02D31"/>
    <w:rsid w:val="34E036DF"/>
    <w:rsid w:val="34E50315"/>
    <w:rsid w:val="34E60D96"/>
    <w:rsid w:val="34EC597A"/>
    <w:rsid w:val="34EE34A0"/>
    <w:rsid w:val="34F565DC"/>
    <w:rsid w:val="34F92AFA"/>
    <w:rsid w:val="34FA5C76"/>
    <w:rsid w:val="35004DDD"/>
    <w:rsid w:val="350804AD"/>
    <w:rsid w:val="350B5E00"/>
    <w:rsid w:val="35134CB4"/>
    <w:rsid w:val="35143245"/>
    <w:rsid w:val="35151C0C"/>
    <w:rsid w:val="351D1FD7"/>
    <w:rsid w:val="35254A78"/>
    <w:rsid w:val="352944D8"/>
    <w:rsid w:val="352B0292"/>
    <w:rsid w:val="3531125E"/>
    <w:rsid w:val="35346293"/>
    <w:rsid w:val="353C7FC9"/>
    <w:rsid w:val="353D61D5"/>
    <w:rsid w:val="35406220"/>
    <w:rsid w:val="35431A3E"/>
    <w:rsid w:val="354C231A"/>
    <w:rsid w:val="355035A2"/>
    <w:rsid w:val="3553576C"/>
    <w:rsid w:val="355748A5"/>
    <w:rsid w:val="35586B6B"/>
    <w:rsid w:val="355E5AD1"/>
    <w:rsid w:val="3563065D"/>
    <w:rsid w:val="356A1E79"/>
    <w:rsid w:val="356E3DC6"/>
    <w:rsid w:val="357339A5"/>
    <w:rsid w:val="35744DE9"/>
    <w:rsid w:val="35747E49"/>
    <w:rsid w:val="3578720D"/>
    <w:rsid w:val="357C6CFE"/>
    <w:rsid w:val="358220CE"/>
    <w:rsid w:val="35885CAA"/>
    <w:rsid w:val="358B6E4D"/>
    <w:rsid w:val="358F2172"/>
    <w:rsid w:val="359F2181"/>
    <w:rsid w:val="35A3072E"/>
    <w:rsid w:val="35A8263D"/>
    <w:rsid w:val="35AA386B"/>
    <w:rsid w:val="35B00A32"/>
    <w:rsid w:val="35B46376"/>
    <w:rsid w:val="35B50461"/>
    <w:rsid w:val="35B91D00"/>
    <w:rsid w:val="35BC359E"/>
    <w:rsid w:val="35C12962"/>
    <w:rsid w:val="35C16E06"/>
    <w:rsid w:val="35C773D6"/>
    <w:rsid w:val="35CA58B9"/>
    <w:rsid w:val="35CA5D57"/>
    <w:rsid w:val="35CB558F"/>
    <w:rsid w:val="35CC3135"/>
    <w:rsid w:val="35CD52FF"/>
    <w:rsid w:val="35D04FA4"/>
    <w:rsid w:val="35D52BEF"/>
    <w:rsid w:val="35D61C26"/>
    <w:rsid w:val="35D94150"/>
    <w:rsid w:val="35E63284"/>
    <w:rsid w:val="35E825E5"/>
    <w:rsid w:val="35F44AE6"/>
    <w:rsid w:val="35F72828"/>
    <w:rsid w:val="35F77F80"/>
    <w:rsid w:val="35FB6F73"/>
    <w:rsid w:val="35FC1BEC"/>
    <w:rsid w:val="35FE39EC"/>
    <w:rsid w:val="35FE3BB6"/>
    <w:rsid w:val="360311CD"/>
    <w:rsid w:val="36033620"/>
    <w:rsid w:val="36064819"/>
    <w:rsid w:val="360B3258"/>
    <w:rsid w:val="360E3A7E"/>
    <w:rsid w:val="36205FC2"/>
    <w:rsid w:val="36226CDD"/>
    <w:rsid w:val="36362521"/>
    <w:rsid w:val="363F10F0"/>
    <w:rsid w:val="364000C3"/>
    <w:rsid w:val="364816E0"/>
    <w:rsid w:val="364A66B4"/>
    <w:rsid w:val="364F4412"/>
    <w:rsid w:val="3651018A"/>
    <w:rsid w:val="36532606"/>
    <w:rsid w:val="365732C7"/>
    <w:rsid w:val="36585A7A"/>
    <w:rsid w:val="366B28CE"/>
    <w:rsid w:val="36700A4C"/>
    <w:rsid w:val="36735F09"/>
    <w:rsid w:val="367B470D"/>
    <w:rsid w:val="367D1576"/>
    <w:rsid w:val="36913CE5"/>
    <w:rsid w:val="369835DB"/>
    <w:rsid w:val="36A01140"/>
    <w:rsid w:val="36A26B39"/>
    <w:rsid w:val="36AA1FC6"/>
    <w:rsid w:val="36AC7942"/>
    <w:rsid w:val="36B23059"/>
    <w:rsid w:val="36BB76D3"/>
    <w:rsid w:val="36C30B3F"/>
    <w:rsid w:val="36C456AD"/>
    <w:rsid w:val="36CE5337"/>
    <w:rsid w:val="36D30B9F"/>
    <w:rsid w:val="36DD6967"/>
    <w:rsid w:val="36E158C0"/>
    <w:rsid w:val="36E903C3"/>
    <w:rsid w:val="36FA25D0"/>
    <w:rsid w:val="36FF6A9B"/>
    <w:rsid w:val="37060A6C"/>
    <w:rsid w:val="37072C34"/>
    <w:rsid w:val="37084CFA"/>
    <w:rsid w:val="37105893"/>
    <w:rsid w:val="371602F8"/>
    <w:rsid w:val="37180F90"/>
    <w:rsid w:val="37182A56"/>
    <w:rsid w:val="37183F1E"/>
    <w:rsid w:val="37204D88"/>
    <w:rsid w:val="37206A37"/>
    <w:rsid w:val="37296A11"/>
    <w:rsid w:val="372E1214"/>
    <w:rsid w:val="372F72B7"/>
    <w:rsid w:val="37320D90"/>
    <w:rsid w:val="37384EA6"/>
    <w:rsid w:val="373B1E1B"/>
    <w:rsid w:val="374E6478"/>
    <w:rsid w:val="375717D0"/>
    <w:rsid w:val="37577BC3"/>
    <w:rsid w:val="375D3724"/>
    <w:rsid w:val="37620175"/>
    <w:rsid w:val="37692071"/>
    <w:rsid w:val="376921C2"/>
    <w:rsid w:val="376A2227"/>
    <w:rsid w:val="376A5878"/>
    <w:rsid w:val="37700C21"/>
    <w:rsid w:val="3774310E"/>
    <w:rsid w:val="37783580"/>
    <w:rsid w:val="378955B8"/>
    <w:rsid w:val="37922808"/>
    <w:rsid w:val="3794593B"/>
    <w:rsid w:val="379876F3"/>
    <w:rsid w:val="379C3687"/>
    <w:rsid w:val="379E0C96"/>
    <w:rsid w:val="379F4342"/>
    <w:rsid w:val="379F4F25"/>
    <w:rsid w:val="37A84621"/>
    <w:rsid w:val="37A91A34"/>
    <w:rsid w:val="37A93564"/>
    <w:rsid w:val="37B15A15"/>
    <w:rsid w:val="37C52BDE"/>
    <w:rsid w:val="37C619FC"/>
    <w:rsid w:val="37C867A4"/>
    <w:rsid w:val="37C9553C"/>
    <w:rsid w:val="37CB1876"/>
    <w:rsid w:val="37CB7AC8"/>
    <w:rsid w:val="37CE16F7"/>
    <w:rsid w:val="37D631F9"/>
    <w:rsid w:val="37DD7E02"/>
    <w:rsid w:val="37E32FFD"/>
    <w:rsid w:val="37EA0216"/>
    <w:rsid w:val="37F814F6"/>
    <w:rsid w:val="380466D4"/>
    <w:rsid w:val="380A4A95"/>
    <w:rsid w:val="380E0689"/>
    <w:rsid w:val="38190834"/>
    <w:rsid w:val="381C6576"/>
    <w:rsid w:val="381E1505"/>
    <w:rsid w:val="3825542A"/>
    <w:rsid w:val="38284F1B"/>
    <w:rsid w:val="382A0C93"/>
    <w:rsid w:val="38323C4F"/>
    <w:rsid w:val="38342582"/>
    <w:rsid w:val="38355A6B"/>
    <w:rsid w:val="38444BF6"/>
    <w:rsid w:val="385148C7"/>
    <w:rsid w:val="38565D52"/>
    <w:rsid w:val="38576817"/>
    <w:rsid w:val="38594E76"/>
    <w:rsid w:val="385E26EA"/>
    <w:rsid w:val="38600ECA"/>
    <w:rsid w:val="38601D0C"/>
    <w:rsid w:val="386068D0"/>
    <w:rsid w:val="387253AE"/>
    <w:rsid w:val="38741F0E"/>
    <w:rsid w:val="38795776"/>
    <w:rsid w:val="387B329C"/>
    <w:rsid w:val="387C487B"/>
    <w:rsid w:val="38832151"/>
    <w:rsid w:val="388B5124"/>
    <w:rsid w:val="388D3565"/>
    <w:rsid w:val="388E519C"/>
    <w:rsid w:val="388E6A0C"/>
    <w:rsid w:val="389425B0"/>
    <w:rsid w:val="38946FDB"/>
    <w:rsid w:val="389B749B"/>
    <w:rsid w:val="389E6F8B"/>
    <w:rsid w:val="38A320EF"/>
    <w:rsid w:val="38A856BD"/>
    <w:rsid w:val="38AE2051"/>
    <w:rsid w:val="38BD2D71"/>
    <w:rsid w:val="38CA1D69"/>
    <w:rsid w:val="38CA7D80"/>
    <w:rsid w:val="38D1110E"/>
    <w:rsid w:val="38D26CA0"/>
    <w:rsid w:val="38D44DA9"/>
    <w:rsid w:val="38E1756D"/>
    <w:rsid w:val="38EC7CF6"/>
    <w:rsid w:val="38EF191E"/>
    <w:rsid w:val="38FC02D6"/>
    <w:rsid w:val="38FC7CC2"/>
    <w:rsid w:val="38FE5C7B"/>
    <w:rsid w:val="38FE711A"/>
    <w:rsid w:val="39007D65"/>
    <w:rsid w:val="390B2876"/>
    <w:rsid w:val="390F44C3"/>
    <w:rsid w:val="391944F1"/>
    <w:rsid w:val="391A0B04"/>
    <w:rsid w:val="39262192"/>
    <w:rsid w:val="392768B0"/>
    <w:rsid w:val="392E47B3"/>
    <w:rsid w:val="39333B77"/>
    <w:rsid w:val="39561EE2"/>
    <w:rsid w:val="3956761B"/>
    <w:rsid w:val="395B3910"/>
    <w:rsid w:val="39634160"/>
    <w:rsid w:val="39672918"/>
    <w:rsid w:val="396966BC"/>
    <w:rsid w:val="396F2205"/>
    <w:rsid w:val="397217C8"/>
    <w:rsid w:val="39736610"/>
    <w:rsid w:val="39774F2D"/>
    <w:rsid w:val="39777BB3"/>
    <w:rsid w:val="397A06E1"/>
    <w:rsid w:val="39820DED"/>
    <w:rsid w:val="398A7A7C"/>
    <w:rsid w:val="39912EF4"/>
    <w:rsid w:val="399716C1"/>
    <w:rsid w:val="39AE48B3"/>
    <w:rsid w:val="39B50A30"/>
    <w:rsid w:val="39B64E77"/>
    <w:rsid w:val="39C11AED"/>
    <w:rsid w:val="39C173D5"/>
    <w:rsid w:val="39CE47E2"/>
    <w:rsid w:val="39D31333"/>
    <w:rsid w:val="39D54ED8"/>
    <w:rsid w:val="39E80D0A"/>
    <w:rsid w:val="39E97A3D"/>
    <w:rsid w:val="39F817D8"/>
    <w:rsid w:val="39F9181C"/>
    <w:rsid w:val="39FA22AE"/>
    <w:rsid w:val="39FD73BF"/>
    <w:rsid w:val="3A064BAC"/>
    <w:rsid w:val="3A0C707E"/>
    <w:rsid w:val="3A10210A"/>
    <w:rsid w:val="3A121F97"/>
    <w:rsid w:val="3A135DAD"/>
    <w:rsid w:val="3A1A4D37"/>
    <w:rsid w:val="3A1C3049"/>
    <w:rsid w:val="3A1F5ED9"/>
    <w:rsid w:val="3A233BEC"/>
    <w:rsid w:val="3A2A31CC"/>
    <w:rsid w:val="3A2A3FD8"/>
    <w:rsid w:val="3A2B484E"/>
    <w:rsid w:val="3A310226"/>
    <w:rsid w:val="3A317D8E"/>
    <w:rsid w:val="3A395D55"/>
    <w:rsid w:val="3A3B454E"/>
    <w:rsid w:val="3A3C2EFF"/>
    <w:rsid w:val="3A3F02FA"/>
    <w:rsid w:val="3A4E41E0"/>
    <w:rsid w:val="3A555D6F"/>
    <w:rsid w:val="3A55728F"/>
    <w:rsid w:val="3A5913BB"/>
    <w:rsid w:val="3A5B6136"/>
    <w:rsid w:val="3A5C20DA"/>
    <w:rsid w:val="3A5E443B"/>
    <w:rsid w:val="3A6164C2"/>
    <w:rsid w:val="3A652798"/>
    <w:rsid w:val="3A7F4156"/>
    <w:rsid w:val="3A836D01"/>
    <w:rsid w:val="3A87460D"/>
    <w:rsid w:val="3A8A3C6B"/>
    <w:rsid w:val="3A9461B8"/>
    <w:rsid w:val="3A984E41"/>
    <w:rsid w:val="3A985CEF"/>
    <w:rsid w:val="3AA30888"/>
    <w:rsid w:val="3AA6206C"/>
    <w:rsid w:val="3AA7795B"/>
    <w:rsid w:val="3AB22C9D"/>
    <w:rsid w:val="3AB254D4"/>
    <w:rsid w:val="3AB32333"/>
    <w:rsid w:val="3AB42A96"/>
    <w:rsid w:val="3AB84A90"/>
    <w:rsid w:val="3AB93903"/>
    <w:rsid w:val="3AC147A5"/>
    <w:rsid w:val="3AD06DCC"/>
    <w:rsid w:val="3AD74DC5"/>
    <w:rsid w:val="3ADB6274"/>
    <w:rsid w:val="3ADC2F6D"/>
    <w:rsid w:val="3AE570F3"/>
    <w:rsid w:val="3AE63B5C"/>
    <w:rsid w:val="3AEC0481"/>
    <w:rsid w:val="3AF56EF0"/>
    <w:rsid w:val="3AFA4962"/>
    <w:rsid w:val="3AFF6FF7"/>
    <w:rsid w:val="3B046D21"/>
    <w:rsid w:val="3B065453"/>
    <w:rsid w:val="3B072692"/>
    <w:rsid w:val="3B0F734B"/>
    <w:rsid w:val="3B1005B0"/>
    <w:rsid w:val="3B176304"/>
    <w:rsid w:val="3B176A44"/>
    <w:rsid w:val="3B1874C8"/>
    <w:rsid w:val="3B194682"/>
    <w:rsid w:val="3B1B0020"/>
    <w:rsid w:val="3B1B24A2"/>
    <w:rsid w:val="3B223EA3"/>
    <w:rsid w:val="3B240176"/>
    <w:rsid w:val="3B251A0F"/>
    <w:rsid w:val="3B255741"/>
    <w:rsid w:val="3B312338"/>
    <w:rsid w:val="3B424545"/>
    <w:rsid w:val="3B4402BD"/>
    <w:rsid w:val="3B453A80"/>
    <w:rsid w:val="3B4775B8"/>
    <w:rsid w:val="3B4958D4"/>
    <w:rsid w:val="3B4C4927"/>
    <w:rsid w:val="3B4F27BE"/>
    <w:rsid w:val="3B542821"/>
    <w:rsid w:val="3B556027"/>
    <w:rsid w:val="3B5A6F24"/>
    <w:rsid w:val="3B5D2B7A"/>
    <w:rsid w:val="3B6273BD"/>
    <w:rsid w:val="3B636050"/>
    <w:rsid w:val="3B717470"/>
    <w:rsid w:val="3B745B59"/>
    <w:rsid w:val="3B756A0F"/>
    <w:rsid w:val="3B787012"/>
    <w:rsid w:val="3B7C5E89"/>
    <w:rsid w:val="3B8669F9"/>
    <w:rsid w:val="3B892AD6"/>
    <w:rsid w:val="3B913D6C"/>
    <w:rsid w:val="3B941857"/>
    <w:rsid w:val="3B96663F"/>
    <w:rsid w:val="3B994239"/>
    <w:rsid w:val="3B9D55CE"/>
    <w:rsid w:val="3BA35F47"/>
    <w:rsid w:val="3BAD3CC6"/>
    <w:rsid w:val="3BB1089C"/>
    <w:rsid w:val="3BB16FD5"/>
    <w:rsid w:val="3BBE0933"/>
    <w:rsid w:val="3BBF7944"/>
    <w:rsid w:val="3BC1546A"/>
    <w:rsid w:val="3BC35686"/>
    <w:rsid w:val="3BC74A4B"/>
    <w:rsid w:val="3BC907C3"/>
    <w:rsid w:val="3BD553B9"/>
    <w:rsid w:val="3BDE02EE"/>
    <w:rsid w:val="3BE56803"/>
    <w:rsid w:val="3BEB698B"/>
    <w:rsid w:val="3BEE404E"/>
    <w:rsid w:val="3BF27D19"/>
    <w:rsid w:val="3BF53366"/>
    <w:rsid w:val="3BFC2946"/>
    <w:rsid w:val="3C02567B"/>
    <w:rsid w:val="3C026B24"/>
    <w:rsid w:val="3C0417FB"/>
    <w:rsid w:val="3C131A3E"/>
    <w:rsid w:val="3C132CD6"/>
    <w:rsid w:val="3C19522F"/>
    <w:rsid w:val="3C1F0B10"/>
    <w:rsid w:val="3C211C1A"/>
    <w:rsid w:val="3C227556"/>
    <w:rsid w:val="3C270B57"/>
    <w:rsid w:val="3C28750D"/>
    <w:rsid w:val="3C2D6FA3"/>
    <w:rsid w:val="3C30439E"/>
    <w:rsid w:val="3C4340D1"/>
    <w:rsid w:val="3C445E89"/>
    <w:rsid w:val="3C4B05F1"/>
    <w:rsid w:val="3C4C18D2"/>
    <w:rsid w:val="3C5E5D09"/>
    <w:rsid w:val="3C610609"/>
    <w:rsid w:val="3C6109FB"/>
    <w:rsid w:val="3C6573D2"/>
    <w:rsid w:val="3C696000"/>
    <w:rsid w:val="3C6A5B02"/>
    <w:rsid w:val="3C714642"/>
    <w:rsid w:val="3C751EA8"/>
    <w:rsid w:val="3C812767"/>
    <w:rsid w:val="3C896390"/>
    <w:rsid w:val="3C94036D"/>
    <w:rsid w:val="3C9568F7"/>
    <w:rsid w:val="3CA4104C"/>
    <w:rsid w:val="3CAD1CF2"/>
    <w:rsid w:val="3CB40973"/>
    <w:rsid w:val="3CC808C5"/>
    <w:rsid w:val="3CDE512F"/>
    <w:rsid w:val="3CEB3919"/>
    <w:rsid w:val="3CF163D1"/>
    <w:rsid w:val="3CF8720E"/>
    <w:rsid w:val="3CFD15BF"/>
    <w:rsid w:val="3D080047"/>
    <w:rsid w:val="3D0A1E56"/>
    <w:rsid w:val="3D0C0967"/>
    <w:rsid w:val="3D1708FC"/>
    <w:rsid w:val="3D23540F"/>
    <w:rsid w:val="3D276890"/>
    <w:rsid w:val="3D296886"/>
    <w:rsid w:val="3D2A3924"/>
    <w:rsid w:val="3D2E2245"/>
    <w:rsid w:val="3D316B8B"/>
    <w:rsid w:val="3D332F95"/>
    <w:rsid w:val="3D356511"/>
    <w:rsid w:val="3D380F1D"/>
    <w:rsid w:val="3D3842E3"/>
    <w:rsid w:val="3D3C0B26"/>
    <w:rsid w:val="3D472B64"/>
    <w:rsid w:val="3D472E44"/>
    <w:rsid w:val="3D4B6CC2"/>
    <w:rsid w:val="3D4E71D1"/>
    <w:rsid w:val="3D541BB4"/>
    <w:rsid w:val="3D55642B"/>
    <w:rsid w:val="3D566086"/>
    <w:rsid w:val="3D5B18EE"/>
    <w:rsid w:val="3D5D0099"/>
    <w:rsid w:val="3D640998"/>
    <w:rsid w:val="3D687B67"/>
    <w:rsid w:val="3D6B66C9"/>
    <w:rsid w:val="3D6E0D11"/>
    <w:rsid w:val="3D7D23D6"/>
    <w:rsid w:val="3D7E738B"/>
    <w:rsid w:val="3D993FBA"/>
    <w:rsid w:val="3D9A431D"/>
    <w:rsid w:val="3DA908AC"/>
    <w:rsid w:val="3DAC2750"/>
    <w:rsid w:val="3DAF0663"/>
    <w:rsid w:val="3DAF1D5D"/>
    <w:rsid w:val="3DB04DD7"/>
    <w:rsid w:val="3DB50DD5"/>
    <w:rsid w:val="3DB64D77"/>
    <w:rsid w:val="3DBB648E"/>
    <w:rsid w:val="3DBC05D3"/>
    <w:rsid w:val="3DC120E1"/>
    <w:rsid w:val="3DC265EB"/>
    <w:rsid w:val="3DC6374A"/>
    <w:rsid w:val="3DC8149C"/>
    <w:rsid w:val="3DCB25D0"/>
    <w:rsid w:val="3DE23DBE"/>
    <w:rsid w:val="3DE26B28"/>
    <w:rsid w:val="3DE45300"/>
    <w:rsid w:val="3DE47B36"/>
    <w:rsid w:val="3DEC2546"/>
    <w:rsid w:val="3DEC358A"/>
    <w:rsid w:val="3DEE32CE"/>
    <w:rsid w:val="3DEF6D00"/>
    <w:rsid w:val="3DF24001"/>
    <w:rsid w:val="3DF956F9"/>
    <w:rsid w:val="3DFB09DB"/>
    <w:rsid w:val="3DFC136C"/>
    <w:rsid w:val="3DFE0DC8"/>
    <w:rsid w:val="3E021D6A"/>
    <w:rsid w:val="3E063586"/>
    <w:rsid w:val="3E0A62F0"/>
    <w:rsid w:val="3E133501"/>
    <w:rsid w:val="3E151A9D"/>
    <w:rsid w:val="3E187446"/>
    <w:rsid w:val="3E201C73"/>
    <w:rsid w:val="3E2204DA"/>
    <w:rsid w:val="3E2449C7"/>
    <w:rsid w:val="3E29379B"/>
    <w:rsid w:val="3E297EBD"/>
    <w:rsid w:val="3E3A797F"/>
    <w:rsid w:val="3E416D36"/>
    <w:rsid w:val="3E42712F"/>
    <w:rsid w:val="3E451B6A"/>
    <w:rsid w:val="3E541B40"/>
    <w:rsid w:val="3E5750C4"/>
    <w:rsid w:val="3E5B7667"/>
    <w:rsid w:val="3E5C0B3F"/>
    <w:rsid w:val="3E655FBA"/>
    <w:rsid w:val="3E7140AE"/>
    <w:rsid w:val="3E7730B1"/>
    <w:rsid w:val="3E78202C"/>
    <w:rsid w:val="3E907376"/>
    <w:rsid w:val="3E9748A5"/>
    <w:rsid w:val="3E9E560E"/>
    <w:rsid w:val="3EA80B63"/>
    <w:rsid w:val="3EA82911"/>
    <w:rsid w:val="3EA87543"/>
    <w:rsid w:val="3EAB1A1E"/>
    <w:rsid w:val="3EAD41A8"/>
    <w:rsid w:val="3EAF2DBD"/>
    <w:rsid w:val="3EBF31E2"/>
    <w:rsid w:val="3EC139D3"/>
    <w:rsid w:val="3EC2051C"/>
    <w:rsid w:val="3ECC294C"/>
    <w:rsid w:val="3ECD34FD"/>
    <w:rsid w:val="3ED0742A"/>
    <w:rsid w:val="3EE9440D"/>
    <w:rsid w:val="3EED7C9C"/>
    <w:rsid w:val="3EF1250A"/>
    <w:rsid w:val="3EF20030"/>
    <w:rsid w:val="3EF31EA2"/>
    <w:rsid w:val="3EFA1783"/>
    <w:rsid w:val="3EFA3DD4"/>
    <w:rsid w:val="3EFA72C2"/>
    <w:rsid w:val="3EFB67AD"/>
    <w:rsid w:val="3F087854"/>
    <w:rsid w:val="3F0F62AB"/>
    <w:rsid w:val="3F1D7CB8"/>
    <w:rsid w:val="3F23468E"/>
    <w:rsid w:val="3F245CDE"/>
    <w:rsid w:val="3F2969DF"/>
    <w:rsid w:val="3F2C17D3"/>
    <w:rsid w:val="3F324D12"/>
    <w:rsid w:val="3F327A47"/>
    <w:rsid w:val="3F4B1CA0"/>
    <w:rsid w:val="3F4F492A"/>
    <w:rsid w:val="3F5253D9"/>
    <w:rsid w:val="3F585A92"/>
    <w:rsid w:val="3F5860E5"/>
    <w:rsid w:val="3F64136B"/>
    <w:rsid w:val="3F757605"/>
    <w:rsid w:val="3F783900"/>
    <w:rsid w:val="3F784F56"/>
    <w:rsid w:val="3F78561B"/>
    <w:rsid w:val="3F7D72B5"/>
    <w:rsid w:val="3F7D78FA"/>
    <w:rsid w:val="3F823162"/>
    <w:rsid w:val="3F836EDA"/>
    <w:rsid w:val="3F8B136F"/>
    <w:rsid w:val="3F8F587F"/>
    <w:rsid w:val="3F961829"/>
    <w:rsid w:val="3F9A0498"/>
    <w:rsid w:val="3F9D432B"/>
    <w:rsid w:val="3F9D7DEE"/>
    <w:rsid w:val="3FA530A3"/>
    <w:rsid w:val="3FB44E3F"/>
    <w:rsid w:val="3FB528EC"/>
    <w:rsid w:val="3FB975ED"/>
    <w:rsid w:val="3FC11830"/>
    <w:rsid w:val="3FC308C1"/>
    <w:rsid w:val="3FCB2FF6"/>
    <w:rsid w:val="3FCF485A"/>
    <w:rsid w:val="3FD32810"/>
    <w:rsid w:val="3FD9653C"/>
    <w:rsid w:val="3FDE24DC"/>
    <w:rsid w:val="3FE87743"/>
    <w:rsid w:val="3FF4450C"/>
    <w:rsid w:val="400718BA"/>
    <w:rsid w:val="400E5D55"/>
    <w:rsid w:val="40104C12"/>
    <w:rsid w:val="401B15C7"/>
    <w:rsid w:val="401C5365"/>
    <w:rsid w:val="401E24DC"/>
    <w:rsid w:val="4023022C"/>
    <w:rsid w:val="40282828"/>
    <w:rsid w:val="402C30CE"/>
    <w:rsid w:val="402E6E46"/>
    <w:rsid w:val="402F3C10"/>
    <w:rsid w:val="40320D0C"/>
    <w:rsid w:val="40336F0D"/>
    <w:rsid w:val="40351B04"/>
    <w:rsid w:val="40407A9F"/>
    <w:rsid w:val="40520D87"/>
    <w:rsid w:val="4055628F"/>
    <w:rsid w:val="40582115"/>
    <w:rsid w:val="405A40DF"/>
    <w:rsid w:val="40665DCB"/>
    <w:rsid w:val="40674C94"/>
    <w:rsid w:val="406C497A"/>
    <w:rsid w:val="407927B7"/>
    <w:rsid w:val="407C79A6"/>
    <w:rsid w:val="407D1B7C"/>
    <w:rsid w:val="4080241D"/>
    <w:rsid w:val="40867B64"/>
    <w:rsid w:val="40923CD2"/>
    <w:rsid w:val="40925627"/>
    <w:rsid w:val="40994C7B"/>
    <w:rsid w:val="409B6EA7"/>
    <w:rsid w:val="40A329A5"/>
    <w:rsid w:val="40A9471F"/>
    <w:rsid w:val="40AF442B"/>
    <w:rsid w:val="40B32646"/>
    <w:rsid w:val="40B51929"/>
    <w:rsid w:val="40B57579"/>
    <w:rsid w:val="40B80747"/>
    <w:rsid w:val="40BE5BC6"/>
    <w:rsid w:val="40C768AC"/>
    <w:rsid w:val="40C969C8"/>
    <w:rsid w:val="40CA1D32"/>
    <w:rsid w:val="40CD665F"/>
    <w:rsid w:val="40DC1A3B"/>
    <w:rsid w:val="40EC2905"/>
    <w:rsid w:val="40F025E8"/>
    <w:rsid w:val="40F36065"/>
    <w:rsid w:val="40F51F1F"/>
    <w:rsid w:val="40F77B80"/>
    <w:rsid w:val="40FE0F0E"/>
    <w:rsid w:val="410A158D"/>
    <w:rsid w:val="410B05B9"/>
    <w:rsid w:val="410D3CD6"/>
    <w:rsid w:val="411029F0"/>
    <w:rsid w:val="41137E3B"/>
    <w:rsid w:val="41190EE5"/>
    <w:rsid w:val="411B386E"/>
    <w:rsid w:val="411C75E7"/>
    <w:rsid w:val="411E1C2C"/>
    <w:rsid w:val="41202C33"/>
    <w:rsid w:val="412E149E"/>
    <w:rsid w:val="41422BEE"/>
    <w:rsid w:val="41570678"/>
    <w:rsid w:val="415953C9"/>
    <w:rsid w:val="41597EF3"/>
    <w:rsid w:val="415B3C6B"/>
    <w:rsid w:val="4168325C"/>
    <w:rsid w:val="416E0685"/>
    <w:rsid w:val="41716C89"/>
    <w:rsid w:val="41774FF8"/>
    <w:rsid w:val="41777303"/>
    <w:rsid w:val="417D5732"/>
    <w:rsid w:val="418036D2"/>
    <w:rsid w:val="4185204D"/>
    <w:rsid w:val="419E5228"/>
    <w:rsid w:val="41A5138A"/>
    <w:rsid w:val="41B03A6A"/>
    <w:rsid w:val="41B47717"/>
    <w:rsid w:val="41BB7730"/>
    <w:rsid w:val="41C135AF"/>
    <w:rsid w:val="41C31810"/>
    <w:rsid w:val="41C47804"/>
    <w:rsid w:val="41C634B0"/>
    <w:rsid w:val="41C95079"/>
    <w:rsid w:val="41CC0031"/>
    <w:rsid w:val="41D0734F"/>
    <w:rsid w:val="41D176AE"/>
    <w:rsid w:val="41DD42A4"/>
    <w:rsid w:val="41DD6D76"/>
    <w:rsid w:val="41E579D9"/>
    <w:rsid w:val="41ED17C2"/>
    <w:rsid w:val="41F07F48"/>
    <w:rsid w:val="41F36D83"/>
    <w:rsid w:val="41F61BE6"/>
    <w:rsid w:val="42024357"/>
    <w:rsid w:val="42044303"/>
    <w:rsid w:val="42075CE5"/>
    <w:rsid w:val="420A5691"/>
    <w:rsid w:val="420C6766"/>
    <w:rsid w:val="421F7A2F"/>
    <w:rsid w:val="42206C63"/>
    <w:rsid w:val="422C3859"/>
    <w:rsid w:val="42391531"/>
    <w:rsid w:val="423A7D24"/>
    <w:rsid w:val="42403627"/>
    <w:rsid w:val="424B3CDF"/>
    <w:rsid w:val="42574E91"/>
    <w:rsid w:val="425A2175"/>
    <w:rsid w:val="42630981"/>
    <w:rsid w:val="426561D0"/>
    <w:rsid w:val="426602F2"/>
    <w:rsid w:val="42676E1C"/>
    <w:rsid w:val="42696BD8"/>
    <w:rsid w:val="42703746"/>
    <w:rsid w:val="42733236"/>
    <w:rsid w:val="427B0595"/>
    <w:rsid w:val="427E5F8D"/>
    <w:rsid w:val="4282551A"/>
    <w:rsid w:val="42845443"/>
    <w:rsid w:val="428D254A"/>
    <w:rsid w:val="4290203A"/>
    <w:rsid w:val="42996C1F"/>
    <w:rsid w:val="429A07C3"/>
    <w:rsid w:val="429C278D"/>
    <w:rsid w:val="429D3A09"/>
    <w:rsid w:val="42A258CA"/>
    <w:rsid w:val="42A45AE6"/>
    <w:rsid w:val="42A86388"/>
    <w:rsid w:val="42A96C58"/>
    <w:rsid w:val="42AE1FC6"/>
    <w:rsid w:val="42B0448A"/>
    <w:rsid w:val="42B31885"/>
    <w:rsid w:val="42C41CE4"/>
    <w:rsid w:val="42CC1D66"/>
    <w:rsid w:val="42D00689"/>
    <w:rsid w:val="42D7414F"/>
    <w:rsid w:val="42DB3C12"/>
    <w:rsid w:val="42E303BC"/>
    <w:rsid w:val="42E36959"/>
    <w:rsid w:val="42ED1DEC"/>
    <w:rsid w:val="42FC216C"/>
    <w:rsid w:val="42FE0D52"/>
    <w:rsid w:val="42FE3FC1"/>
    <w:rsid w:val="430F645A"/>
    <w:rsid w:val="43122A4F"/>
    <w:rsid w:val="43160791"/>
    <w:rsid w:val="431E13F4"/>
    <w:rsid w:val="432F53AF"/>
    <w:rsid w:val="433E23A1"/>
    <w:rsid w:val="433E2ADB"/>
    <w:rsid w:val="433E7E99"/>
    <w:rsid w:val="43474960"/>
    <w:rsid w:val="43495316"/>
    <w:rsid w:val="43510169"/>
    <w:rsid w:val="4355293C"/>
    <w:rsid w:val="435D158A"/>
    <w:rsid w:val="435E0E0D"/>
    <w:rsid w:val="43630837"/>
    <w:rsid w:val="437159C8"/>
    <w:rsid w:val="437730F0"/>
    <w:rsid w:val="43775033"/>
    <w:rsid w:val="437901B2"/>
    <w:rsid w:val="43821597"/>
    <w:rsid w:val="438A4CDB"/>
    <w:rsid w:val="43907F88"/>
    <w:rsid w:val="43973DDC"/>
    <w:rsid w:val="439E42E3"/>
    <w:rsid w:val="43A044FF"/>
    <w:rsid w:val="43A05439"/>
    <w:rsid w:val="43A1297A"/>
    <w:rsid w:val="43A655D4"/>
    <w:rsid w:val="43A96511"/>
    <w:rsid w:val="43AD2778"/>
    <w:rsid w:val="43B34232"/>
    <w:rsid w:val="43B65AD0"/>
    <w:rsid w:val="43BB6C43"/>
    <w:rsid w:val="43C31F9B"/>
    <w:rsid w:val="43C61F95"/>
    <w:rsid w:val="43C8533B"/>
    <w:rsid w:val="43CF26EE"/>
    <w:rsid w:val="43D03820"/>
    <w:rsid w:val="43D55A80"/>
    <w:rsid w:val="43D97563"/>
    <w:rsid w:val="43E05472"/>
    <w:rsid w:val="43E12369"/>
    <w:rsid w:val="43E850CC"/>
    <w:rsid w:val="43E908BD"/>
    <w:rsid w:val="43E96853"/>
    <w:rsid w:val="43ED0DC6"/>
    <w:rsid w:val="43EE526A"/>
    <w:rsid w:val="43F6386A"/>
    <w:rsid w:val="43FD6DCC"/>
    <w:rsid w:val="440A7727"/>
    <w:rsid w:val="440E3217"/>
    <w:rsid w:val="44143923"/>
    <w:rsid w:val="44184F2E"/>
    <w:rsid w:val="44197662"/>
    <w:rsid w:val="441D3201"/>
    <w:rsid w:val="441F673F"/>
    <w:rsid w:val="44213794"/>
    <w:rsid w:val="442B3AB6"/>
    <w:rsid w:val="443A225E"/>
    <w:rsid w:val="44447B80"/>
    <w:rsid w:val="44453F49"/>
    <w:rsid w:val="44474521"/>
    <w:rsid w:val="444D54F0"/>
    <w:rsid w:val="444F7E4F"/>
    <w:rsid w:val="44504CD6"/>
    <w:rsid w:val="4456696C"/>
    <w:rsid w:val="44591AD1"/>
    <w:rsid w:val="446055EE"/>
    <w:rsid w:val="44605972"/>
    <w:rsid w:val="44627A06"/>
    <w:rsid w:val="44632615"/>
    <w:rsid w:val="447172FC"/>
    <w:rsid w:val="44763C20"/>
    <w:rsid w:val="44784B34"/>
    <w:rsid w:val="447910DE"/>
    <w:rsid w:val="447B197D"/>
    <w:rsid w:val="447F2366"/>
    <w:rsid w:val="448226F3"/>
    <w:rsid w:val="448479B6"/>
    <w:rsid w:val="44974855"/>
    <w:rsid w:val="449750E1"/>
    <w:rsid w:val="449855E9"/>
    <w:rsid w:val="44995DA8"/>
    <w:rsid w:val="449B1E09"/>
    <w:rsid w:val="449D27EC"/>
    <w:rsid w:val="449D53A9"/>
    <w:rsid w:val="44A54BF3"/>
    <w:rsid w:val="44A678F3"/>
    <w:rsid w:val="44A97B05"/>
    <w:rsid w:val="44B07BCE"/>
    <w:rsid w:val="44BE6F41"/>
    <w:rsid w:val="44BF2763"/>
    <w:rsid w:val="44C323AD"/>
    <w:rsid w:val="44DC072C"/>
    <w:rsid w:val="44DD76F0"/>
    <w:rsid w:val="44DE1B9E"/>
    <w:rsid w:val="44E64491"/>
    <w:rsid w:val="44E81CBA"/>
    <w:rsid w:val="44E95A32"/>
    <w:rsid w:val="44EE5887"/>
    <w:rsid w:val="44EE600F"/>
    <w:rsid w:val="44F06345"/>
    <w:rsid w:val="44F3065E"/>
    <w:rsid w:val="45012D7B"/>
    <w:rsid w:val="45060392"/>
    <w:rsid w:val="4506147B"/>
    <w:rsid w:val="45062140"/>
    <w:rsid w:val="450B40C0"/>
    <w:rsid w:val="450D34CE"/>
    <w:rsid w:val="450E650B"/>
    <w:rsid w:val="45156108"/>
    <w:rsid w:val="45172894"/>
    <w:rsid w:val="45173B67"/>
    <w:rsid w:val="45191BF7"/>
    <w:rsid w:val="452934C8"/>
    <w:rsid w:val="452B7DF8"/>
    <w:rsid w:val="45302213"/>
    <w:rsid w:val="45386828"/>
    <w:rsid w:val="453A712B"/>
    <w:rsid w:val="45486BFC"/>
    <w:rsid w:val="454B3FF6"/>
    <w:rsid w:val="454C7FA0"/>
    <w:rsid w:val="455E01CE"/>
    <w:rsid w:val="45617CBE"/>
    <w:rsid w:val="45630354"/>
    <w:rsid w:val="45642454"/>
    <w:rsid w:val="45676DA7"/>
    <w:rsid w:val="456978A0"/>
    <w:rsid w:val="456A6B72"/>
    <w:rsid w:val="456F15BE"/>
    <w:rsid w:val="457A4C1B"/>
    <w:rsid w:val="457C4AF8"/>
    <w:rsid w:val="457F2ACD"/>
    <w:rsid w:val="45815C6A"/>
    <w:rsid w:val="45852499"/>
    <w:rsid w:val="458735F8"/>
    <w:rsid w:val="458A0186"/>
    <w:rsid w:val="458F4FCD"/>
    <w:rsid w:val="45927E77"/>
    <w:rsid w:val="459B6410"/>
    <w:rsid w:val="45A17608"/>
    <w:rsid w:val="45A611E0"/>
    <w:rsid w:val="45AA25D0"/>
    <w:rsid w:val="45AA3D42"/>
    <w:rsid w:val="45AF1321"/>
    <w:rsid w:val="45B852A4"/>
    <w:rsid w:val="45C2075D"/>
    <w:rsid w:val="45C27DEC"/>
    <w:rsid w:val="45C344D5"/>
    <w:rsid w:val="45C54AF3"/>
    <w:rsid w:val="45CA254F"/>
    <w:rsid w:val="45CD7B5D"/>
    <w:rsid w:val="45D93CF8"/>
    <w:rsid w:val="45DB3EF9"/>
    <w:rsid w:val="45E5559A"/>
    <w:rsid w:val="45EE1552"/>
    <w:rsid w:val="45F051DA"/>
    <w:rsid w:val="45F47D66"/>
    <w:rsid w:val="45F66658"/>
    <w:rsid w:val="45FE6DC5"/>
    <w:rsid w:val="45FF5291"/>
    <w:rsid w:val="460A2104"/>
    <w:rsid w:val="46116FEE"/>
    <w:rsid w:val="461249B7"/>
    <w:rsid w:val="46192347"/>
    <w:rsid w:val="461B7E6D"/>
    <w:rsid w:val="46250CEB"/>
    <w:rsid w:val="462F3918"/>
    <w:rsid w:val="46324B16"/>
    <w:rsid w:val="463827CD"/>
    <w:rsid w:val="46430F58"/>
    <w:rsid w:val="464A7346"/>
    <w:rsid w:val="464B2231"/>
    <w:rsid w:val="464D790E"/>
    <w:rsid w:val="464E4809"/>
    <w:rsid w:val="464F7B16"/>
    <w:rsid w:val="465072F0"/>
    <w:rsid w:val="46517D32"/>
    <w:rsid w:val="465F41FD"/>
    <w:rsid w:val="46633F77"/>
    <w:rsid w:val="46724406"/>
    <w:rsid w:val="467339F8"/>
    <w:rsid w:val="467410CB"/>
    <w:rsid w:val="46761547"/>
    <w:rsid w:val="46780E1B"/>
    <w:rsid w:val="467A71EB"/>
    <w:rsid w:val="467E2D8C"/>
    <w:rsid w:val="46853538"/>
    <w:rsid w:val="468E4AE3"/>
    <w:rsid w:val="46930375"/>
    <w:rsid w:val="469D1499"/>
    <w:rsid w:val="46A77A22"/>
    <w:rsid w:val="46AE0CE1"/>
    <w:rsid w:val="46BA1434"/>
    <w:rsid w:val="46BD2CD2"/>
    <w:rsid w:val="46C502B5"/>
    <w:rsid w:val="46C5127E"/>
    <w:rsid w:val="46CD0221"/>
    <w:rsid w:val="46D36999"/>
    <w:rsid w:val="46DD18E6"/>
    <w:rsid w:val="46DD1A9B"/>
    <w:rsid w:val="46DD3374"/>
    <w:rsid w:val="46E0141F"/>
    <w:rsid w:val="46E70490"/>
    <w:rsid w:val="46E70AEE"/>
    <w:rsid w:val="46E932D2"/>
    <w:rsid w:val="46E93AC7"/>
    <w:rsid w:val="46FA305B"/>
    <w:rsid w:val="47024B89"/>
    <w:rsid w:val="470D3C59"/>
    <w:rsid w:val="47107999"/>
    <w:rsid w:val="47121802"/>
    <w:rsid w:val="47143D01"/>
    <w:rsid w:val="471E5E67"/>
    <w:rsid w:val="47207E67"/>
    <w:rsid w:val="47210340"/>
    <w:rsid w:val="47282841"/>
    <w:rsid w:val="47325E96"/>
    <w:rsid w:val="47401E1F"/>
    <w:rsid w:val="47405BDC"/>
    <w:rsid w:val="474978A2"/>
    <w:rsid w:val="474A6C5C"/>
    <w:rsid w:val="47537014"/>
    <w:rsid w:val="475632A7"/>
    <w:rsid w:val="475E0317"/>
    <w:rsid w:val="476C2D27"/>
    <w:rsid w:val="476D1EFD"/>
    <w:rsid w:val="476D2268"/>
    <w:rsid w:val="47723ABC"/>
    <w:rsid w:val="47740C02"/>
    <w:rsid w:val="477607D1"/>
    <w:rsid w:val="477934A6"/>
    <w:rsid w:val="477A1B32"/>
    <w:rsid w:val="477D265F"/>
    <w:rsid w:val="47835AC3"/>
    <w:rsid w:val="478709B8"/>
    <w:rsid w:val="478C7274"/>
    <w:rsid w:val="478F5094"/>
    <w:rsid w:val="47986AE7"/>
    <w:rsid w:val="479E2B03"/>
    <w:rsid w:val="47A85730"/>
    <w:rsid w:val="47B136C8"/>
    <w:rsid w:val="47B55DC2"/>
    <w:rsid w:val="47B75FD7"/>
    <w:rsid w:val="47C56B4D"/>
    <w:rsid w:val="47C90257"/>
    <w:rsid w:val="47D100C8"/>
    <w:rsid w:val="47D40B4C"/>
    <w:rsid w:val="47DF7052"/>
    <w:rsid w:val="47E633F3"/>
    <w:rsid w:val="47ED75E7"/>
    <w:rsid w:val="47FF1606"/>
    <w:rsid w:val="4806483E"/>
    <w:rsid w:val="480E2C76"/>
    <w:rsid w:val="480F755D"/>
    <w:rsid w:val="48104F4B"/>
    <w:rsid w:val="4813505E"/>
    <w:rsid w:val="481427FD"/>
    <w:rsid w:val="4819662E"/>
    <w:rsid w:val="481C59E8"/>
    <w:rsid w:val="481D1D3C"/>
    <w:rsid w:val="48272B6F"/>
    <w:rsid w:val="482C583F"/>
    <w:rsid w:val="483369A2"/>
    <w:rsid w:val="483526DD"/>
    <w:rsid w:val="48367294"/>
    <w:rsid w:val="483C6B16"/>
    <w:rsid w:val="483D231C"/>
    <w:rsid w:val="4844606D"/>
    <w:rsid w:val="48495124"/>
    <w:rsid w:val="484C07B1"/>
    <w:rsid w:val="48500C62"/>
    <w:rsid w:val="48552861"/>
    <w:rsid w:val="48563CF1"/>
    <w:rsid w:val="48566CF1"/>
    <w:rsid w:val="485A0F31"/>
    <w:rsid w:val="485A2B7D"/>
    <w:rsid w:val="485E2293"/>
    <w:rsid w:val="48650722"/>
    <w:rsid w:val="48663207"/>
    <w:rsid w:val="48684BFE"/>
    <w:rsid w:val="48752C22"/>
    <w:rsid w:val="487A72F4"/>
    <w:rsid w:val="4883492F"/>
    <w:rsid w:val="48873A29"/>
    <w:rsid w:val="48880B72"/>
    <w:rsid w:val="4890466A"/>
    <w:rsid w:val="48937EE4"/>
    <w:rsid w:val="48983AA4"/>
    <w:rsid w:val="48990868"/>
    <w:rsid w:val="489B34E7"/>
    <w:rsid w:val="489F2175"/>
    <w:rsid w:val="48A768E6"/>
    <w:rsid w:val="48AF1C51"/>
    <w:rsid w:val="48B92DDD"/>
    <w:rsid w:val="48BD6538"/>
    <w:rsid w:val="48BF3A58"/>
    <w:rsid w:val="48D12A65"/>
    <w:rsid w:val="48D22655"/>
    <w:rsid w:val="48D50670"/>
    <w:rsid w:val="48D92474"/>
    <w:rsid w:val="48DB7923"/>
    <w:rsid w:val="48E0229A"/>
    <w:rsid w:val="48E1714C"/>
    <w:rsid w:val="48E64762"/>
    <w:rsid w:val="48F50E49"/>
    <w:rsid w:val="48F84495"/>
    <w:rsid w:val="49002B48"/>
    <w:rsid w:val="490337A2"/>
    <w:rsid w:val="49064E04"/>
    <w:rsid w:val="490960E7"/>
    <w:rsid w:val="490B241B"/>
    <w:rsid w:val="490F5615"/>
    <w:rsid w:val="4910650C"/>
    <w:rsid w:val="491470E5"/>
    <w:rsid w:val="49177011"/>
    <w:rsid w:val="491A45B5"/>
    <w:rsid w:val="491F5EC6"/>
    <w:rsid w:val="49222F70"/>
    <w:rsid w:val="49295900"/>
    <w:rsid w:val="493074BF"/>
    <w:rsid w:val="4937506D"/>
    <w:rsid w:val="493A52D4"/>
    <w:rsid w:val="493F20C4"/>
    <w:rsid w:val="4941408E"/>
    <w:rsid w:val="49446E0D"/>
    <w:rsid w:val="494A7DB3"/>
    <w:rsid w:val="494D47E1"/>
    <w:rsid w:val="494E2307"/>
    <w:rsid w:val="49641441"/>
    <w:rsid w:val="497524EA"/>
    <w:rsid w:val="497526AF"/>
    <w:rsid w:val="497A68DE"/>
    <w:rsid w:val="497B382A"/>
    <w:rsid w:val="49836455"/>
    <w:rsid w:val="4984096B"/>
    <w:rsid w:val="49866B78"/>
    <w:rsid w:val="49887640"/>
    <w:rsid w:val="498B5309"/>
    <w:rsid w:val="4990268F"/>
    <w:rsid w:val="499F2B63"/>
    <w:rsid w:val="49A44B1B"/>
    <w:rsid w:val="49A93559"/>
    <w:rsid w:val="49AA19C3"/>
    <w:rsid w:val="49B0728D"/>
    <w:rsid w:val="49B77EAC"/>
    <w:rsid w:val="49B91E77"/>
    <w:rsid w:val="49CA7BE0"/>
    <w:rsid w:val="49D91326"/>
    <w:rsid w:val="49D9582C"/>
    <w:rsid w:val="49DA2A89"/>
    <w:rsid w:val="49ED030A"/>
    <w:rsid w:val="49F64E79"/>
    <w:rsid w:val="49F66C27"/>
    <w:rsid w:val="49FE3D2D"/>
    <w:rsid w:val="49FE735A"/>
    <w:rsid w:val="4A040CB3"/>
    <w:rsid w:val="4A08695A"/>
    <w:rsid w:val="4A0B232C"/>
    <w:rsid w:val="4A0D0629"/>
    <w:rsid w:val="4A11094A"/>
    <w:rsid w:val="4A1357E4"/>
    <w:rsid w:val="4A1452FF"/>
    <w:rsid w:val="4A1522F5"/>
    <w:rsid w:val="4A196989"/>
    <w:rsid w:val="4A196CF5"/>
    <w:rsid w:val="4A1A26B5"/>
    <w:rsid w:val="4A27271C"/>
    <w:rsid w:val="4A28056F"/>
    <w:rsid w:val="4A2F2139"/>
    <w:rsid w:val="4A3012E7"/>
    <w:rsid w:val="4A315BF5"/>
    <w:rsid w:val="4A345F75"/>
    <w:rsid w:val="4A3C770B"/>
    <w:rsid w:val="4A4200BE"/>
    <w:rsid w:val="4A445F6B"/>
    <w:rsid w:val="4A4A2ACF"/>
    <w:rsid w:val="4A6E6153"/>
    <w:rsid w:val="4A722025"/>
    <w:rsid w:val="4A78588E"/>
    <w:rsid w:val="4A7B75C1"/>
    <w:rsid w:val="4A7F66F1"/>
    <w:rsid w:val="4A834233"/>
    <w:rsid w:val="4A8A1BAF"/>
    <w:rsid w:val="4A9621B8"/>
    <w:rsid w:val="4A9B77CE"/>
    <w:rsid w:val="4AA173B4"/>
    <w:rsid w:val="4AA3047C"/>
    <w:rsid w:val="4AAA6299"/>
    <w:rsid w:val="4AAE5753"/>
    <w:rsid w:val="4AB40A96"/>
    <w:rsid w:val="4AB4263E"/>
    <w:rsid w:val="4ABD5821"/>
    <w:rsid w:val="4ABE237D"/>
    <w:rsid w:val="4ACF7478"/>
    <w:rsid w:val="4AD23834"/>
    <w:rsid w:val="4AE01685"/>
    <w:rsid w:val="4AE52136"/>
    <w:rsid w:val="4AE83401"/>
    <w:rsid w:val="4AEA62C8"/>
    <w:rsid w:val="4AEC4114"/>
    <w:rsid w:val="4AF72E03"/>
    <w:rsid w:val="4B0B04B0"/>
    <w:rsid w:val="4B0B5BC5"/>
    <w:rsid w:val="4B214EA2"/>
    <w:rsid w:val="4B2D2F15"/>
    <w:rsid w:val="4B375749"/>
    <w:rsid w:val="4B3C4CB1"/>
    <w:rsid w:val="4B465CE4"/>
    <w:rsid w:val="4B5300A9"/>
    <w:rsid w:val="4B544FB7"/>
    <w:rsid w:val="4B5A0078"/>
    <w:rsid w:val="4B5A0B53"/>
    <w:rsid w:val="4B5C51AF"/>
    <w:rsid w:val="4B5D3D56"/>
    <w:rsid w:val="4B5D6832"/>
    <w:rsid w:val="4B7D6AE2"/>
    <w:rsid w:val="4B851705"/>
    <w:rsid w:val="4B923002"/>
    <w:rsid w:val="4B92420A"/>
    <w:rsid w:val="4B9634B6"/>
    <w:rsid w:val="4B9745A8"/>
    <w:rsid w:val="4BA12BC2"/>
    <w:rsid w:val="4BA22B61"/>
    <w:rsid w:val="4BA34B8C"/>
    <w:rsid w:val="4BA97CC9"/>
    <w:rsid w:val="4BB07A82"/>
    <w:rsid w:val="4BB07FA2"/>
    <w:rsid w:val="4BBC3E0D"/>
    <w:rsid w:val="4BBE0F5B"/>
    <w:rsid w:val="4BC8413C"/>
    <w:rsid w:val="4BCB40E3"/>
    <w:rsid w:val="4BCB6612"/>
    <w:rsid w:val="4BD56D10"/>
    <w:rsid w:val="4BD905AE"/>
    <w:rsid w:val="4BDA4326"/>
    <w:rsid w:val="4BDA60D4"/>
    <w:rsid w:val="4BDC457E"/>
    <w:rsid w:val="4BE156B5"/>
    <w:rsid w:val="4BE53277"/>
    <w:rsid w:val="4BE56F53"/>
    <w:rsid w:val="4BF929FE"/>
    <w:rsid w:val="4C161A93"/>
    <w:rsid w:val="4C16799F"/>
    <w:rsid w:val="4C1A4723"/>
    <w:rsid w:val="4C2061DD"/>
    <w:rsid w:val="4C260CF9"/>
    <w:rsid w:val="4C325706"/>
    <w:rsid w:val="4C3503D3"/>
    <w:rsid w:val="4C363892"/>
    <w:rsid w:val="4C400CC3"/>
    <w:rsid w:val="4C4C5224"/>
    <w:rsid w:val="4C4E1FD2"/>
    <w:rsid w:val="4C577725"/>
    <w:rsid w:val="4C5879AB"/>
    <w:rsid w:val="4C5D5B32"/>
    <w:rsid w:val="4C5E0AB3"/>
    <w:rsid w:val="4C651E42"/>
    <w:rsid w:val="4C6A56AA"/>
    <w:rsid w:val="4C6C50A2"/>
    <w:rsid w:val="4C781A7F"/>
    <w:rsid w:val="4C7B1F56"/>
    <w:rsid w:val="4C806C7C"/>
    <w:rsid w:val="4C8512A3"/>
    <w:rsid w:val="4C8524E4"/>
    <w:rsid w:val="4C8E4EE6"/>
    <w:rsid w:val="4C975D73"/>
    <w:rsid w:val="4C9822FF"/>
    <w:rsid w:val="4C9E35A6"/>
    <w:rsid w:val="4C9F0B13"/>
    <w:rsid w:val="4CA87F80"/>
    <w:rsid w:val="4CAA598B"/>
    <w:rsid w:val="4CB93F3C"/>
    <w:rsid w:val="4CBE1552"/>
    <w:rsid w:val="4CBE2D36"/>
    <w:rsid w:val="4CBE77A4"/>
    <w:rsid w:val="4CC53416"/>
    <w:rsid w:val="4CC954DC"/>
    <w:rsid w:val="4CD26B56"/>
    <w:rsid w:val="4CEE2FE2"/>
    <w:rsid w:val="4CF11C4B"/>
    <w:rsid w:val="4CF34558"/>
    <w:rsid w:val="4CF96B9D"/>
    <w:rsid w:val="4CFB2ACC"/>
    <w:rsid w:val="4D1573D7"/>
    <w:rsid w:val="4D1A1305"/>
    <w:rsid w:val="4D2350C8"/>
    <w:rsid w:val="4D240875"/>
    <w:rsid w:val="4D2717ED"/>
    <w:rsid w:val="4D276770"/>
    <w:rsid w:val="4D2A270F"/>
    <w:rsid w:val="4D2B3A0A"/>
    <w:rsid w:val="4D2E2280"/>
    <w:rsid w:val="4D311078"/>
    <w:rsid w:val="4D4408FE"/>
    <w:rsid w:val="4D482A8D"/>
    <w:rsid w:val="4D4D6AF7"/>
    <w:rsid w:val="4D4F7737"/>
    <w:rsid w:val="4D5D5A9B"/>
    <w:rsid w:val="4D6D36A4"/>
    <w:rsid w:val="4D714816"/>
    <w:rsid w:val="4D75672F"/>
    <w:rsid w:val="4D78714F"/>
    <w:rsid w:val="4D810EFD"/>
    <w:rsid w:val="4D852E94"/>
    <w:rsid w:val="4D902EEE"/>
    <w:rsid w:val="4D996326"/>
    <w:rsid w:val="4D9A1FBF"/>
    <w:rsid w:val="4D9F646F"/>
    <w:rsid w:val="4DAB7D28"/>
    <w:rsid w:val="4DB43081"/>
    <w:rsid w:val="4DB60883"/>
    <w:rsid w:val="4DB840E0"/>
    <w:rsid w:val="4DC4528E"/>
    <w:rsid w:val="4DC91F90"/>
    <w:rsid w:val="4DCF4F40"/>
    <w:rsid w:val="4DCF5A15"/>
    <w:rsid w:val="4DCF687D"/>
    <w:rsid w:val="4DD33A18"/>
    <w:rsid w:val="4DD52FF7"/>
    <w:rsid w:val="4DD74FC1"/>
    <w:rsid w:val="4DD80FDB"/>
    <w:rsid w:val="4DDA04FF"/>
    <w:rsid w:val="4DEA5B15"/>
    <w:rsid w:val="4DEB0E3A"/>
    <w:rsid w:val="4DEE7FDD"/>
    <w:rsid w:val="4DF162BE"/>
    <w:rsid w:val="4DF3475F"/>
    <w:rsid w:val="4DF44AF1"/>
    <w:rsid w:val="4E086B48"/>
    <w:rsid w:val="4E131240"/>
    <w:rsid w:val="4E140649"/>
    <w:rsid w:val="4E1D22DB"/>
    <w:rsid w:val="4E1E7642"/>
    <w:rsid w:val="4E2B2C17"/>
    <w:rsid w:val="4E351776"/>
    <w:rsid w:val="4E355844"/>
    <w:rsid w:val="4E370E10"/>
    <w:rsid w:val="4E426780"/>
    <w:rsid w:val="4E4E1D31"/>
    <w:rsid w:val="4E530BBB"/>
    <w:rsid w:val="4E5402F6"/>
    <w:rsid w:val="4E555A61"/>
    <w:rsid w:val="4E5C2A1B"/>
    <w:rsid w:val="4E5C7AFE"/>
    <w:rsid w:val="4E6078EB"/>
    <w:rsid w:val="4E644E19"/>
    <w:rsid w:val="4E6653E0"/>
    <w:rsid w:val="4E676159"/>
    <w:rsid w:val="4E6879C7"/>
    <w:rsid w:val="4E690DE0"/>
    <w:rsid w:val="4E6C395B"/>
    <w:rsid w:val="4E6F6FA8"/>
    <w:rsid w:val="4E712D20"/>
    <w:rsid w:val="4E780A26"/>
    <w:rsid w:val="4E800359"/>
    <w:rsid w:val="4E805ED2"/>
    <w:rsid w:val="4E8332BB"/>
    <w:rsid w:val="4E844A0F"/>
    <w:rsid w:val="4E86609F"/>
    <w:rsid w:val="4E952D74"/>
    <w:rsid w:val="4E9D4148"/>
    <w:rsid w:val="4EA76709"/>
    <w:rsid w:val="4EA824BA"/>
    <w:rsid w:val="4EAD187E"/>
    <w:rsid w:val="4EAE60AB"/>
    <w:rsid w:val="4EB86BA1"/>
    <w:rsid w:val="4EC07B31"/>
    <w:rsid w:val="4EC76DE4"/>
    <w:rsid w:val="4ED212E5"/>
    <w:rsid w:val="4ED42E31"/>
    <w:rsid w:val="4ED6211E"/>
    <w:rsid w:val="4ED908C5"/>
    <w:rsid w:val="4EE0713C"/>
    <w:rsid w:val="4EE31253"/>
    <w:rsid w:val="4EE46230"/>
    <w:rsid w:val="4EE554BC"/>
    <w:rsid w:val="4EE60E47"/>
    <w:rsid w:val="4EEA0D24"/>
    <w:rsid w:val="4EFD4F1D"/>
    <w:rsid w:val="4F0A6CD0"/>
    <w:rsid w:val="4F1311B1"/>
    <w:rsid w:val="4F155DA1"/>
    <w:rsid w:val="4F201D7E"/>
    <w:rsid w:val="4F2204BE"/>
    <w:rsid w:val="4F2238E5"/>
    <w:rsid w:val="4F2558B8"/>
    <w:rsid w:val="4F280823"/>
    <w:rsid w:val="4F2852AB"/>
    <w:rsid w:val="4F28585C"/>
    <w:rsid w:val="4F2953A8"/>
    <w:rsid w:val="4F332775"/>
    <w:rsid w:val="4F33689B"/>
    <w:rsid w:val="4F3E697A"/>
    <w:rsid w:val="4F4450D4"/>
    <w:rsid w:val="4F477F24"/>
    <w:rsid w:val="4F495A4B"/>
    <w:rsid w:val="4F5368C9"/>
    <w:rsid w:val="4F56121A"/>
    <w:rsid w:val="4F642884"/>
    <w:rsid w:val="4F6434AC"/>
    <w:rsid w:val="4F6D7F7A"/>
    <w:rsid w:val="4F725CA0"/>
    <w:rsid w:val="4F766114"/>
    <w:rsid w:val="4F8847C5"/>
    <w:rsid w:val="4F8E51C8"/>
    <w:rsid w:val="4F926C4C"/>
    <w:rsid w:val="4FA669F9"/>
    <w:rsid w:val="4FA72771"/>
    <w:rsid w:val="4FA93450"/>
    <w:rsid w:val="4FAB528E"/>
    <w:rsid w:val="4FAC0A5D"/>
    <w:rsid w:val="4FAD4077"/>
    <w:rsid w:val="4FB55FFB"/>
    <w:rsid w:val="4FB9443F"/>
    <w:rsid w:val="4FBA3722"/>
    <w:rsid w:val="4FBA3A5A"/>
    <w:rsid w:val="4FBA3D69"/>
    <w:rsid w:val="4FC32E76"/>
    <w:rsid w:val="4FC357FD"/>
    <w:rsid w:val="4FC9093A"/>
    <w:rsid w:val="4FD25A40"/>
    <w:rsid w:val="4FD51347"/>
    <w:rsid w:val="4FE37C4D"/>
    <w:rsid w:val="4FE61D11"/>
    <w:rsid w:val="4FE65048"/>
    <w:rsid w:val="4FEA3E77"/>
    <w:rsid w:val="4FED26C4"/>
    <w:rsid w:val="4FEE03A0"/>
    <w:rsid w:val="4FF4002A"/>
    <w:rsid w:val="4FF66A1B"/>
    <w:rsid w:val="4FF84CC2"/>
    <w:rsid w:val="5001120A"/>
    <w:rsid w:val="50055E16"/>
    <w:rsid w:val="500D3C4D"/>
    <w:rsid w:val="500F0A42"/>
    <w:rsid w:val="501B2DF5"/>
    <w:rsid w:val="50207EA2"/>
    <w:rsid w:val="50212524"/>
    <w:rsid w:val="50227135"/>
    <w:rsid w:val="50260FFD"/>
    <w:rsid w:val="50285660"/>
    <w:rsid w:val="503264DF"/>
    <w:rsid w:val="503404A9"/>
    <w:rsid w:val="503E0E60"/>
    <w:rsid w:val="50411939"/>
    <w:rsid w:val="50420C1C"/>
    <w:rsid w:val="50487B81"/>
    <w:rsid w:val="504B2073"/>
    <w:rsid w:val="50506965"/>
    <w:rsid w:val="505116AE"/>
    <w:rsid w:val="505301A3"/>
    <w:rsid w:val="50583799"/>
    <w:rsid w:val="50593A6B"/>
    <w:rsid w:val="505E1082"/>
    <w:rsid w:val="506925A7"/>
    <w:rsid w:val="507462FC"/>
    <w:rsid w:val="50870423"/>
    <w:rsid w:val="50892052"/>
    <w:rsid w:val="508A3C4F"/>
    <w:rsid w:val="508F1B83"/>
    <w:rsid w:val="509050AE"/>
    <w:rsid w:val="50906169"/>
    <w:rsid w:val="50921481"/>
    <w:rsid w:val="509409A8"/>
    <w:rsid w:val="50962174"/>
    <w:rsid w:val="50975B14"/>
    <w:rsid w:val="509765AA"/>
    <w:rsid w:val="509E5922"/>
    <w:rsid w:val="509F36AA"/>
    <w:rsid w:val="50A169B6"/>
    <w:rsid w:val="50B415EA"/>
    <w:rsid w:val="50BF3B17"/>
    <w:rsid w:val="50C0688E"/>
    <w:rsid w:val="50CC06E1"/>
    <w:rsid w:val="50CF4914"/>
    <w:rsid w:val="50D00E26"/>
    <w:rsid w:val="50D41C48"/>
    <w:rsid w:val="50DB3DCF"/>
    <w:rsid w:val="50DF429E"/>
    <w:rsid w:val="50EB2380"/>
    <w:rsid w:val="50F32112"/>
    <w:rsid w:val="50F80162"/>
    <w:rsid w:val="50F804CD"/>
    <w:rsid w:val="510E50E0"/>
    <w:rsid w:val="51220301"/>
    <w:rsid w:val="51256043"/>
    <w:rsid w:val="512A5408"/>
    <w:rsid w:val="512D33CC"/>
    <w:rsid w:val="51321695"/>
    <w:rsid w:val="5134567A"/>
    <w:rsid w:val="5139772E"/>
    <w:rsid w:val="51427728"/>
    <w:rsid w:val="51493AE0"/>
    <w:rsid w:val="514A73C8"/>
    <w:rsid w:val="514A7BFA"/>
    <w:rsid w:val="515107D2"/>
    <w:rsid w:val="51571C09"/>
    <w:rsid w:val="51627BA7"/>
    <w:rsid w:val="516D2BC8"/>
    <w:rsid w:val="51705511"/>
    <w:rsid w:val="517B5039"/>
    <w:rsid w:val="518508DF"/>
    <w:rsid w:val="5189695A"/>
    <w:rsid w:val="518B68B4"/>
    <w:rsid w:val="518E1E3B"/>
    <w:rsid w:val="5190487A"/>
    <w:rsid w:val="519531C9"/>
    <w:rsid w:val="51A21442"/>
    <w:rsid w:val="51A46F68"/>
    <w:rsid w:val="51B65558"/>
    <w:rsid w:val="51B6587E"/>
    <w:rsid w:val="51B9277A"/>
    <w:rsid w:val="51BB10AB"/>
    <w:rsid w:val="51BD58AB"/>
    <w:rsid w:val="51CC4711"/>
    <w:rsid w:val="51D5428B"/>
    <w:rsid w:val="51D7275F"/>
    <w:rsid w:val="51DF08F8"/>
    <w:rsid w:val="51DF61F2"/>
    <w:rsid w:val="51F573F7"/>
    <w:rsid w:val="51F7602F"/>
    <w:rsid w:val="51F762EA"/>
    <w:rsid w:val="51FA302C"/>
    <w:rsid w:val="51FB3213"/>
    <w:rsid w:val="52015750"/>
    <w:rsid w:val="52156097"/>
    <w:rsid w:val="521915C4"/>
    <w:rsid w:val="52195BA8"/>
    <w:rsid w:val="521D6D1B"/>
    <w:rsid w:val="522105B9"/>
    <w:rsid w:val="52211609"/>
    <w:rsid w:val="5222272C"/>
    <w:rsid w:val="52237B34"/>
    <w:rsid w:val="522D7C73"/>
    <w:rsid w:val="52316962"/>
    <w:rsid w:val="5233653E"/>
    <w:rsid w:val="5234700E"/>
    <w:rsid w:val="523B7AF5"/>
    <w:rsid w:val="52416EAD"/>
    <w:rsid w:val="5242787F"/>
    <w:rsid w:val="5249593E"/>
    <w:rsid w:val="524F33D3"/>
    <w:rsid w:val="52524D6B"/>
    <w:rsid w:val="52595776"/>
    <w:rsid w:val="52595FA5"/>
    <w:rsid w:val="525E180D"/>
    <w:rsid w:val="525E35BB"/>
    <w:rsid w:val="525F19A5"/>
    <w:rsid w:val="52612496"/>
    <w:rsid w:val="52676D69"/>
    <w:rsid w:val="526C7595"/>
    <w:rsid w:val="526D647F"/>
    <w:rsid w:val="52735BE6"/>
    <w:rsid w:val="527436A9"/>
    <w:rsid w:val="527B0B6E"/>
    <w:rsid w:val="527C1C93"/>
    <w:rsid w:val="52834B25"/>
    <w:rsid w:val="5290573F"/>
    <w:rsid w:val="52992845"/>
    <w:rsid w:val="52A42F98"/>
    <w:rsid w:val="52AD5B3E"/>
    <w:rsid w:val="52AF2B74"/>
    <w:rsid w:val="52BB0165"/>
    <w:rsid w:val="52BE405A"/>
    <w:rsid w:val="52C03D1F"/>
    <w:rsid w:val="52C9412C"/>
    <w:rsid w:val="52C963A5"/>
    <w:rsid w:val="52CB182B"/>
    <w:rsid w:val="52CC7064"/>
    <w:rsid w:val="52CE3331"/>
    <w:rsid w:val="52D03D8D"/>
    <w:rsid w:val="52D911C2"/>
    <w:rsid w:val="52DC0CBD"/>
    <w:rsid w:val="52E777CE"/>
    <w:rsid w:val="52EF191C"/>
    <w:rsid w:val="52F04CAE"/>
    <w:rsid w:val="52F06F3A"/>
    <w:rsid w:val="52F537F4"/>
    <w:rsid w:val="52F75E4D"/>
    <w:rsid w:val="52FA36B8"/>
    <w:rsid w:val="52FF7722"/>
    <w:rsid w:val="53105AF3"/>
    <w:rsid w:val="531225F7"/>
    <w:rsid w:val="531377EE"/>
    <w:rsid w:val="5314011E"/>
    <w:rsid w:val="531A1D19"/>
    <w:rsid w:val="53230BE9"/>
    <w:rsid w:val="53253909"/>
    <w:rsid w:val="53364590"/>
    <w:rsid w:val="533A0E0E"/>
    <w:rsid w:val="533B3710"/>
    <w:rsid w:val="533E0F56"/>
    <w:rsid w:val="53426A39"/>
    <w:rsid w:val="53457374"/>
    <w:rsid w:val="5346615D"/>
    <w:rsid w:val="5349426B"/>
    <w:rsid w:val="534A3B3F"/>
    <w:rsid w:val="534F527F"/>
    <w:rsid w:val="535844AE"/>
    <w:rsid w:val="535D44E5"/>
    <w:rsid w:val="5361780D"/>
    <w:rsid w:val="536264C0"/>
    <w:rsid w:val="53650979"/>
    <w:rsid w:val="5366006E"/>
    <w:rsid w:val="536C31DC"/>
    <w:rsid w:val="536D782E"/>
    <w:rsid w:val="536F2B64"/>
    <w:rsid w:val="53705BAA"/>
    <w:rsid w:val="53716FBF"/>
    <w:rsid w:val="53745413"/>
    <w:rsid w:val="537806AC"/>
    <w:rsid w:val="53796D79"/>
    <w:rsid w:val="53896E4D"/>
    <w:rsid w:val="53896E88"/>
    <w:rsid w:val="538C5F06"/>
    <w:rsid w:val="53922362"/>
    <w:rsid w:val="53994B7A"/>
    <w:rsid w:val="539B3C78"/>
    <w:rsid w:val="53A2604C"/>
    <w:rsid w:val="53AB0DF7"/>
    <w:rsid w:val="53B63C4A"/>
    <w:rsid w:val="53B8400F"/>
    <w:rsid w:val="53BE7EF7"/>
    <w:rsid w:val="53C92DCF"/>
    <w:rsid w:val="53CB7D68"/>
    <w:rsid w:val="53D13424"/>
    <w:rsid w:val="53E45D42"/>
    <w:rsid w:val="53F005F3"/>
    <w:rsid w:val="53F32FD9"/>
    <w:rsid w:val="53F51078"/>
    <w:rsid w:val="53F77456"/>
    <w:rsid w:val="53FA34C3"/>
    <w:rsid w:val="54120D34"/>
    <w:rsid w:val="54187D2B"/>
    <w:rsid w:val="541B79FC"/>
    <w:rsid w:val="541E4DAD"/>
    <w:rsid w:val="542425E2"/>
    <w:rsid w:val="54247F85"/>
    <w:rsid w:val="54260518"/>
    <w:rsid w:val="54266722"/>
    <w:rsid w:val="54284CF2"/>
    <w:rsid w:val="542A24E8"/>
    <w:rsid w:val="542C76D4"/>
    <w:rsid w:val="54365A34"/>
    <w:rsid w:val="54463927"/>
    <w:rsid w:val="54497D6E"/>
    <w:rsid w:val="544B1912"/>
    <w:rsid w:val="546137A7"/>
    <w:rsid w:val="54624EB9"/>
    <w:rsid w:val="546D21DB"/>
    <w:rsid w:val="546D3F89"/>
    <w:rsid w:val="546E385E"/>
    <w:rsid w:val="54795EC7"/>
    <w:rsid w:val="549366B5"/>
    <w:rsid w:val="54994D7E"/>
    <w:rsid w:val="54A309EA"/>
    <w:rsid w:val="54AB4929"/>
    <w:rsid w:val="54AC24C0"/>
    <w:rsid w:val="54B02877"/>
    <w:rsid w:val="54B25E40"/>
    <w:rsid w:val="54B5164D"/>
    <w:rsid w:val="54B8373D"/>
    <w:rsid w:val="54C346FB"/>
    <w:rsid w:val="54C66B7F"/>
    <w:rsid w:val="54D1488D"/>
    <w:rsid w:val="54D5571B"/>
    <w:rsid w:val="54D65388"/>
    <w:rsid w:val="54D8120D"/>
    <w:rsid w:val="54E02C53"/>
    <w:rsid w:val="54E104D3"/>
    <w:rsid w:val="54EC75A4"/>
    <w:rsid w:val="54F521F2"/>
    <w:rsid w:val="54FB0DC4"/>
    <w:rsid w:val="54FC0F7E"/>
    <w:rsid w:val="551B7FA8"/>
    <w:rsid w:val="551D2366"/>
    <w:rsid w:val="55357EFD"/>
    <w:rsid w:val="55393E6B"/>
    <w:rsid w:val="553954C4"/>
    <w:rsid w:val="553E5926"/>
    <w:rsid w:val="553E7753"/>
    <w:rsid w:val="554607D7"/>
    <w:rsid w:val="55484D4D"/>
    <w:rsid w:val="554B56D5"/>
    <w:rsid w:val="55546EF7"/>
    <w:rsid w:val="555869E7"/>
    <w:rsid w:val="555A12FD"/>
    <w:rsid w:val="555A35CD"/>
    <w:rsid w:val="55651104"/>
    <w:rsid w:val="55654C60"/>
    <w:rsid w:val="55657AA9"/>
    <w:rsid w:val="556935BA"/>
    <w:rsid w:val="556F788D"/>
    <w:rsid w:val="55780E38"/>
    <w:rsid w:val="55784CC9"/>
    <w:rsid w:val="557B4484"/>
    <w:rsid w:val="557F2CB7"/>
    <w:rsid w:val="55822579"/>
    <w:rsid w:val="558D768C"/>
    <w:rsid w:val="55913CA7"/>
    <w:rsid w:val="55923320"/>
    <w:rsid w:val="55A531BA"/>
    <w:rsid w:val="55AE4859"/>
    <w:rsid w:val="55AF16AF"/>
    <w:rsid w:val="55AF1864"/>
    <w:rsid w:val="55AF1B1C"/>
    <w:rsid w:val="55B27071"/>
    <w:rsid w:val="55B77917"/>
    <w:rsid w:val="55BE2D74"/>
    <w:rsid w:val="55C04E15"/>
    <w:rsid w:val="55C139AB"/>
    <w:rsid w:val="55C2781C"/>
    <w:rsid w:val="55CD4E7B"/>
    <w:rsid w:val="55D45677"/>
    <w:rsid w:val="55DD1A43"/>
    <w:rsid w:val="55E26967"/>
    <w:rsid w:val="55E46829"/>
    <w:rsid w:val="55F54632"/>
    <w:rsid w:val="55FC3817"/>
    <w:rsid w:val="55FD133D"/>
    <w:rsid w:val="55FD3C50"/>
    <w:rsid w:val="560256DA"/>
    <w:rsid w:val="56075D18"/>
    <w:rsid w:val="5614442D"/>
    <w:rsid w:val="561840E0"/>
    <w:rsid w:val="561C5C67"/>
    <w:rsid w:val="561F7505"/>
    <w:rsid w:val="562C39D0"/>
    <w:rsid w:val="56374B9B"/>
    <w:rsid w:val="563B5EA8"/>
    <w:rsid w:val="563C2F8D"/>
    <w:rsid w:val="564469BE"/>
    <w:rsid w:val="564703E1"/>
    <w:rsid w:val="56477DE5"/>
    <w:rsid w:val="5648537C"/>
    <w:rsid w:val="564B3E56"/>
    <w:rsid w:val="564B654C"/>
    <w:rsid w:val="56504FE8"/>
    <w:rsid w:val="56505911"/>
    <w:rsid w:val="565166E6"/>
    <w:rsid w:val="56572172"/>
    <w:rsid w:val="56586573"/>
    <w:rsid w:val="5661367A"/>
    <w:rsid w:val="566D64C3"/>
    <w:rsid w:val="566E0DCA"/>
    <w:rsid w:val="566F0762"/>
    <w:rsid w:val="56707A15"/>
    <w:rsid w:val="5683561C"/>
    <w:rsid w:val="5684380C"/>
    <w:rsid w:val="56881A68"/>
    <w:rsid w:val="56891C75"/>
    <w:rsid w:val="568A11FB"/>
    <w:rsid w:val="569869C4"/>
    <w:rsid w:val="569B3594"/>
    <w:rsid w:val="569D09CA"/>
    <w:rsid w:val="569F41A2"/>
    <w:rsid w:val="56A95021"/>
    <w:rsid w:val="56AB2B47"/>
    <w:rsid w:val="56BA40CF"/>
    <w:rsid w:val="56C241D6"/>
    <w:rsid w:val="56C37E91"/>
    <w:rsid w:val="56C45C27"/>
    <w:rsid w:val="56CF0F2B"/>
    <w:rsid w:val="56D0674C"/>
    <w:rsid w:val="56D2633A"/>
    <w:rsid w:val="56E11772"/>
    <w:rsid w:val="56E524FD"/>
    <w:rsid w:val="56EB1328"/>
    <w:rsid w:val="56F07E72"/>
    <w:rsid w:val="56F21D1F"/>
    <w:rsid w:val="56F24C1A"/>
    <w:rsid w:val="56F52014"/>
    <w:rsid w:val="56F642C9"/>
    <w:rsid w:val="56F72C39"/>
    <w:rsid w:val="56F95FA8"/>
    <w:rsid w:val="56FE512A"/>
    <w:rsid w:val="56FE536D"/>
    <w:rsid w:val="570F1328"/>
    <w:rsid w:val="5711709A"/>
    <w:rsid w:val="57120E18"/>
    <w:rsid w:val="5714693E"/>
    <w:rsid w:val="5719308A"/>
    <w:rsid w:val="571A1A7B"/>
    <w:rsid w:val="57201787"/>
    <w:rsid w:val="57234DD3"/>
    <w:rsid w:val="572C3772"/>
    <w:rsid w:val="572F70C4"/>
    <w:rsid w:val="57372EF7"/>
    <w:rsid w:val="57460AC2"/>
    <w:rsid w:val="574952A3"/>
    <w:rsid w:val="574A4432"/>
    <w:rsid w:val="574F3E1A"/>
    <w:rsid w:val="575002A9"/>
    <w:rsid w:val="575329A3"/>
    <w:rsid w:val="575431DF"/>
    <w:rsid w:val="57563796"/>
    <w:rsid w:val="57574A7D"/>
    <w:rsid w:val="57580F21"/>
    <w:rsid w:val="575925A3"/>
    <w:rsid w:val="575C5E18"/>
    <w:rsid w:val="57643691"/>
    <w:rsid w:val="5773059A"/>
    <w:rsid w:val="5776281F"/>
    <w:rsid w:val="577949F3"/>
    <w:rsid w:val="577C035B"/>
    <w:rsid w:val="578810DA"/>
    <w:rsid w:val="578E252E"/>
    <w:rsid w:val="578E7A36"/>
    <w:rsid w:val="5794675D"/>
    <w:rsid w:val="579A551F"/>
    <w:rsid w:val="579C692E"/>
    <w:rsid w:val="579E26AC"/>
    <w:rsid w:val="579F043D"/>
    <w:rsid w:val="57A35F14"/>
    <w:rsid w:val="57A54DD9"/>
    <w:rsid w:val="57A91901"/>
    <w:rsid w:val="57A93CD5"/>
    <w:rsid w:val="57AB4B41"/>
    <w:rsid w:val="57AB79F3"/>
    <w:rsid w:val="57B675EE"/>
    <w:rsid w:val="57BB4CEC"/>
    <w:rsid w:val="57BF0873"/>
    <w:rsid w:val="57C17087"/>
    <w:rsid w:val="57C80481"/>
    <w:rsid w:val="57D82404"/>
    <w:rsid w:val="57E447B4"/>
    <w:rsid w:val="57E9655A"/>
    <w:rsid w:val="57EE3D68"/>
    <w:rsid w:val="57FA1FD8"/>
    <w:rsid w:val="57FD4E6A"/>
    <w:rsid w:val="5805272B"/>
    <w:rsid w:val="5805584A"/>
    <w:rsid w:val="58080FD2"/>
    <w:rsid w:val="580B5816"/>
    <w:rsid w:val="58133B49"/>
    <w:rsid w:val="581B576D"/>
    <w:rsid w:val="581F559B"/>
    <w:rsid w:val="582157B7"/>
    <w:rsid w:val="58397A56"/>
    <w:rsid w:val="583A0A78"/>
    <w:rsid w:val="58411023"/>
    <w:rsid w:val="58415E06"/>
    <w:rsid w:val="584D2D67"/>
    <w:rsid w:val="58621B57"/>
    <w:rsid w:val="587A0A23"/>
    <w:rsid w:val="587B083D"/>
    <w:rsid w:val="587F2449"/>
    <w:rsid w:val="5895585D"/>
    <w:rsid w:val="58AB7467"/>
    <w:rsid w:val="58B46148"/>
    <w:rsid w:val="58B60898"/>
    <w:rsid w:val="58B8511B"/>
    <w:rsid w:val="58BC4D55"/>
    <w:rsid w:val="58BE1257"/>
    <w:rsid w:val="58C15EA3"/>
    <w:rsid w:val="58C223CA"/>
    <w:rsid w:val="58C757BE"/>
    <w:rsid w:val="58CA7BFC"/>
    <w:rsid w:val="58D348AA"/>
    <w:rsid w:val="58D463D9"/>
    <w:rsid w:val="58D51A8E"/>
    <w:rsid w:val="58D960F4"/>
    <w:rsid w:val="58E10AA2"/>
    <w:rsid w:val="58E13419"/>
    <w:rsid w:val="58E32A6C"/>
    <w:rsid w:val="58E76948"/>
    <w:rsid w:val="58EF652E"/>
    <w:rsid w:val="58F9051B"/>
    <w:rsid w:val="58FE78A6"/>
    <w:rsid w:val="59023DE6"/>
    <w:rsid w:val="59103135"/>
    <w:rsid w:val="59186EA3"/>
    <w:rsid w:val="591A2206"/>
    <w:rsid w:val="591E3AA4"/>
    <w:rsid w:val="592310BA"/>
    <w:rsid w:val="59232E69"/>
    <w:rsid w:val="592745D9"/>
    <w:rsid w:val="59396633"/>
    <w:rsid w:val="59396B30"/>
    <w:rsid w:val="593D2BEE"/>
    <w:rsid w:val="59443607"/>
    <w:rsid w:val="594560D4"/>
    <w:rsid w:val="59497443"/>
    <w:rsid w:val="594F2F39"/>
    <w:rsid w:val="59566341"/>
    <w:rsid w:val="5958073A"/>
    <w:rsid w:val="595D1779"/>
    <w:rsid w:val="596516D3"/>
    <w:rsid w:val="59662CF7"/>
    <w:rsid w:val="596D7A8B"/>
    <w:rsid w:val="59725489"/>
    <w:rsid w:val="59741916"/>
    <w:rsid w:val="59756BD1"/>
    <w:rsid w:val="597A2BAB"/>
    <w:rsid w:val="597D200F"/>
    <w:rsid w:val="598A21DA"/>
    <w:rsid w:val="598B1A20"/>
    <w:rsid w:val="599117C3"/>
    <w:rsid w:val="59A0095D"/>
    <w:rsid w:val="59A321FB"/>
    <w:rsid w:val="59AA27F4"/>
    <w:rsid w:val="59B85D01"/>
    <w:rsid w:val="59BB5797"/>
    <w:rsid w:val="59CF4D9E"/>
    <w:rsid w:val="59D14024"/>
    <w:rsid w:val="59D43694"/>
    <w:rsid w:val="59D80DBD"/>
    <w:rsid w:val="59D943F3"/>
    <w:rsid w:val="59DD74BB"/>
    <w:rsid w:val="59E12A0C"/>
    <w:rsid w:val="59E3285E"/>
    <w:rsid w:val="59EC1C72"/>
    <w:rsid w:val="59EC5950"/>
    <w:rsid w:val="59F1740B"/>
    <w:rsid w:val="59F45A45"/>
    <w:rsid w:val="59F9006D"/>
    <w:rsid w:val="59FB04B3"/>
    <w:rsid w:val="5A032580"/>
    <w:rsid w:val="5A092247"/>
    <w:rsid w:val="5A0A227A"/>
    <w:rsid w:val="5A0F31E9"/>
    <w:rsid w:val="5A0F3E83"/>
    <w:rsid w:val="5A117165"/>
    <w:rsid w:val="5A137381"/>
    <w:rsid w:val="5A17034B"/>
    <w:rsid w:val="5A197C7D"/>
    <w:rsid w:val="5A2E5F69"/>
    <w:rsid w:val="5A307F33"/>
    <w:rsid w:val="5A3115B5"/>
    <w:rsid w:val="5A355549"/>
    <w:rsid w:val="5A36306F"/>
    <w:rsid w:val="5A364E1D"/>
    <w:rsid w:val="5A3D09A9"/>
    <w:rsid w:val="5A3F5302"/>
    <w:rsid w:val="5A402D09"/>
    <w:rsid w:val="5A405C9C"/>
    <w:rsid w:val="5A513A05"/>
    <w:rsid w:val="5A53200A"/>
    <w:rsid w:val="5A53477B"/>
    <w:rsid w:val="5A5C197E"/>
    <w:rsid w:val="5A5D23AA"/>
    <w:rsid w:val="5A693FDA"/>
    <w:rsid w:val="5A6C4CE3"/>
    <w:rsid w:val="5A6E704A"/>
    <w:rsid w:val="5A731A89"/>
    <w:rsid w:val="5A7E7147"/>
    <w:rsid w:val="5A937C42"/>
    <w:rsid w:val="5A955FE8"/>
    <w:rsid w:val="5AA36B2A"/>
    <w:rsid w:val="5AB17627"/>
    <w:rsid w:val="5AB3646E"/>
    <w:rsid w:val="5AB43F3C"/>
    <w:rsid w:val="5AB836EB"/>
    <w:rsid w:val="5AB842EA"/>
    <w:rsid w:val="5ABC7179"/>
    <w:rsid w:val="5ACC088F"/>
    <w:rsid w:val="5ACD39D4"/>
    <w:rsid w:val="5ACE0213"/>
    <w:rsid w:val="5ACE32A8"/>
    <w:rsid w:val="5AD17E36"/>
    <w:rsid w:val="5AD3266C"/>
    <w:rsid w:val="5ADF7263"/>
    <w:rsid w:val="5AF01470"/>
    <w:rsid w:val="5AF344C4"/>
    <w:rsid w:val="5AFA6F68"/>
    <w:rsid w:val="5AFC3496"/>
    <w:rsid w:val="5B00605E"/>
    <w:rsid w:val="5B092532"/>
    <w:rsid w:val="5B157129"/>
    <w:rsid w:val="5B161F0B"/>
    <w:rsid w:val="5B182775"/>
    <w:rsid w:val="5B1B2426"/>
    <w:rsid w:val="5B1C4013"/>
    <w:rsid w:val="5B1D2CC4"/>
    <w:rsid w:val="5B353327"/>
    <w:rsid w:val="5B384449"/>
    <w:rsid w:val="5B3C0B28"/>
    <w:rsid w:val="5B3E4581"/>
    <w:rsid w:val="5B440FF5"/>
    <w:rsid w:val="5B544A80"/>
    <w:rsid w:val="5B572E88"/>
    <w:rsid w:val="5B5B7EA1"/>
    <w:rsid w:val="5B6A2FD1"/>
    <w:rsid w:val="5B7B5D04"/>
    <w:rsid w:val="5B7E1405"/>
    <w:rsid w:val="5B91324A"/>
    <w:rsid w:val="5B984C82"/>
    <w:rsid w:val="5BA54009"/>
    <w:rsid w:val="5BA83421"/>
    <w:rsid w:val="5BAA7871"/>
    <w:rsid w:val="5BAF6C35"/>
    <w:rsid w:val="5BB701E0"/>
    <w:rsid w:val="5BB77C09"/>
    <w:rsid w:val="5BB95D06"/>
    <w:rsid w:val="5BC546AB"/>
    <w:rsid w:val="5BC56459"/>
    <w:rsid w:val="5BCA3A6F"/>
    <w:rsid w:val="5BCA7472"/>
    <w:rsid w:val="5BD16A64"/>
    <w:rsid w:val="5BD26DC8"/>
    <w:rsid w:val="5BD3501A"/>
    <w:rsid w:val="5BD46845"/>
    <w:rsid w:val="5BDC5041"/>
    <w:rsid w:val="5BDD5DA4"/>
    <w:rsid w:val="5BE0486A"/>
    <w:rsid w:val="5BE07FA6"/>
    <w:rsid w:val="5BE24CBF"/>
    <w:rsid w:val="5BE34B31"/>
    <w:rsid w:val="5BF66C69"/>
    <w:rsid w:val="5BFB1E7B"/>
    <w:rsid w:val="5BFE2871"/>
    <w:rsid w:val="5C024269"/>
    <w:rsid w:val="5C0276AD"/>
    <w:rsid w:val="5C04663E"/>
    <w:rsid w:val="5C135D2C"/>
    <w:rsid w:val="5C196D1C"/>
    <w:rsid w:val="5C1A3B8C"/>
    <w:rsid w:val="5C1E1DF6"/>
    <w:rsid w:val="5C207B33"/>
    <w:rsid w:val="5C25339C"/>
    <w:rsid w:val="5C2A0EF0"/>
    <w:rsid w:val="5C2C60BD"/>
    <w:rsid w:val="5C2C7A6D"/>
    <w:rsid w:val="5C335AB8"/>
    <w:rsid w:val="5C365168"/>
    <w:rsid w:val="5C3723FF"/>
    <w:rsid w:val="5C3E7FB9"/>
    <w:rsid w:val="5C3F6B2E"/>
    <w:rsid w:val="5C401F83"/>
    <w:rsid w:val="5C403D31"/>
    <w:rsid w:val="5C427AAA"/>
    <w:rsid w:val="5C4952DC"/>
    <w:rsid w:val="5C4A4BB0"/>
    <w:rsid w:val="5C514E2F"/>
    <w:rsid w:val="5C532188"/>
    <w:rsid w:val="5C552407"/>
    <w:rsid w:val="5C5617A7"/>
    <w:rsid w:val="5C583771"/>
    <w:rsid w:val="5C593045"/>
    <w:rsid w:val="5C594DF3"/>
    <w:rsid w:val="5C5D2B35"/>
    <w:rsid w:val="5C66108E"/>
    <w:rsid w:val="5C672263"/>
    <w:rsid w:val="5C7047CC"/>
    <w:rsid w:val="5C726B66"/>
    <w:rsid w:val="5C7E0D01"/>
    <w:rsid w:val="5C7F2AAC"/>
    <w:rsid w:val="5C82434A"/>
    <w:rsid w:val="5C830B2F"/>
    <w:rsid w:val="5C846A5C"/>
    <w:rsid w:val="5C856636"/>
    <w:rsid w:val="5C89392A"/>
    <w:rsid w:val="5C8C341B"/>
    <w:rsid w:val="5C8C4460"/>
    <w:rsid w:val="5C927B40"/>
    <w:rsid w:val="5CA22C3E"/>
    <w:rsid w:val="5CA6628A"/>
    <w:rsid w:val="5CA95D7B"/>
    <w:rsid w:val="5CAD6BEE"/>
    <w:rsid w:val="5CB62246"/>
    <w:rsid w:val="5CBC0B08"/>
    <w:rsid w:val="5CC7729B"/>
    <w:rsid w:val="5CD6287B"/>
    <w:rsid w:val="5CD92914"/>
    <w:rsid w:val="5CDB3161"/>
    <w:rsid w:val="5CDF79EE"/>
    <w:rsid w:val="5CE1336C"/>
    <w:rsid w:val="5CE44C91"/>
    <w:rsid w:val="5CE70651"/>
    <w:rsid w:val="5CED5C47"/>
    <w:rsid w:val="5CF35248"/>
    <w:rsid w:val="5CFA0C68"/>
    <w:rsid w:val="5D015BB7"/>
    <w:rsid w:val="5D017965"/>
    <w:rsid w:val="5D125B47"/>
    <w:rsid w:val="5D1457C4"/>
    <w:rsid w:val="5D2268F2"/>
    <w:rsid w:val="5D2329C6"/>
    <w:rsid w:val="5D237123"/>
    <w:rsid w:val="5D2A6F8F"/>
    <w:rsid w:val="5D31225D"/>
    <w:rsid w:val="5D320DA7"/>
    <w:rsid w:val="5D3F4BF0"/>
    <w:rsid w:val="5D485594"/>
    <w:rsid w:val="5D492930"/>
    <w:rsid w:val="5D4D6706"/>
    <w:rsid w:val="5D570AB1"/>
    <w:rsid w:val="5D5A54FE"/>
    <w:rsid w:val="5D5F468B"/>
    <w:rsid w:val="5D656145"/>
    <w:rsid w:val="5D67661B"/>
    <w:rsid w:val="5D692C1B"/>
    <w:rsid w:val="5D6A4A5D"/>
    <w:rsid w:val="5D740815"/>
    <w:rsid w:val="5D75275C"/>
    <w:rsid w:val="5D7608B1"/>
    <w:rsid w:val="5D78495C"/>
    <w:rsid w:val="5D7C3512"/>
    <w:rsid w:val="5D7D15E5"/>
    <w:rsid w:val="5D7E0FB5"/>
    <w:rsid w:val="5D7E7207"/>
    <w:rsid w:val="5D834805"/>
    <w:rsid w:val="5D860945"/>
    <w:rsid w:val="5D8D649B"/>
    <w:rsid w:val="5D9175D8"/>
    <w:rsid w:val="5DA126A5"/>
    <w:rsid w:val="5DA16A52"/>
    <w:rsid w:val="5DA44563"/>
    <w:rsid w:val="5DA46146"/>
    <w:rsid w:val="5DAD189A"/>
    <w:rsid w:val="5DB402AB"/>
    <w:rsid w:val="5DB9023F"/>
    <w:rsid w:val="5DBD12C2"/>
    <w:rsid w:val="5DC50992"/>
    <w:rsid w:val="5DCA5FA9"/>
    <w:rsid w:val="5DDE3B09"/>
    <w:rsid w:val="5DDE465E"/>
    <w:rsid w:val="5DDE6F83"/>
    <w:rsid w:val="5DDE7148"/>
    <w:rsid w:val="5DDE7CA6"/>
    <w:rsid w:val="5DE016C1"/>
    <w:rsid w:val="5DE5472B"/>
    <w:rsid w:val="5DE617A6"/>
    <w:rsid w:val="5DF030A1"/>
    <w:rsid w:val="5DF12B8B"/>
    <w:rsid w:val="5DF764A6"/>
    <w:rsid w:val="5DF92ED0"/>
    <w:rsid w:val="5E021BF1"/>
    <w:rsid w:val="5E080C09"/>
    <w:rsid w:val="5E1A118B"/>
    <w:rsid w:val="5E1D3339"/>
    <w:rsid w:val="5E2528E5"/>
    <w:rsid w:val="5E28494C"/>
    <w:rsid w:val="5E290C38"/>
    <w:rsid w:val="5E294417"/>
    <w:rsid w:val="5E2F22B0"/>
    <w:rsid w:val="5E323B4E"/>
    <w:rsid w:val="5E326780"/>
    <w:rsid w:val="5E394EDC"/>
    <w:rsid w:val="5E3A4E7C"/>
    <w:rsid w:val="5E44188C"/>
    <w:rsid w:val="5E476EDE"/>
    <w:rsid w:val="5E4C5DAB"/>
    <w:rsid w:val="5E532442"/>
    <w:rsid w:val="5E543AC4"/>
    <w:rsid w:val="5E58112D"/>
    <w:rsid w:val="5E6C2C6F"/>
    <w:rsid w:val="5E710B1A"/>
    <w:rsid w:val="5E714676"/>
    <w:rsid w:val="5E7423B8"/>
    <w:rsid w:val="5E7D150A"/>
    <w:rsid w:val="5E824AD5"/>
    <w:rsid w:val="5E8545C5"/>
    <w:rsid w:val="5E896B02"/>
    <w:rsid w:val="5EA343E7"/>
    <w:rsid w:val="5EA44F30"/>
    <w:rsid w:val="5EC24ED2"/>
    <w:rsid w:val="5EC450EE"/>
    <w:rsid w:val="5ED51638"/>
    <w:rsid w:val="5ED777C7"/>
    <w:rsid w:val="5EDA66BF"/>
    <w:rsid w:val="5EDC2D1E"/>
    <w:rsid w:val="5EEF6D7E"/>
    <w:rsid w:val="5EF3065B"/>
    <w:rsid w:val="5EF32937"/>
    <w:rsid w:val="5EF64B7B"/>
    <w:rsid w:val="5F062081"/>
    <w:rsid w:val="5F07351B"/>
    <w:rsid w:val="5F08611C"/>
    <w:rsid w:val="5F090348"/>
    <w:rsid w:val="5F0F7551"/>
    <w:rsid w:val="5F1240A2"/>
    <w:rsid w:val="5F136503"/>
    <w:rsid w:val="5F1B2B11"/>
    <w:rsid w:val="5F1E676F"/>
    <w:rsid w:val="5F205BA4"/>
    <w:rsid w:val="5F2516CE"/>
    <w:rsid w:val="5F291E99"/>
    <w:rsid w:val="5F2F2831"/>
    <w:rsid w:val="5F313141"/>
    <w:rsid w:val="5F345879"/>
    <w:rsid w:val="5F346F7D"/>
    <w:rsid w:val="5F467F61"/>
    <w:rsid w:val="5F487ACD"/>
    <w:rsid w:val="5F592854"/>
    <w:rsid w:val="5F5B278A"/>
    <w:rsid w:val="5F625277"/>
    <w:rsid w:val="5F664ADF"/>
    <w:rsid w:val="5F682F1A"/>
    <w:rsid w:val="5F684284"/>
    <w:rsid w:val="5F6A27FA"/>
    <w:rsid w:val="5F6D72BA"/>
    <w:rsid w:val="5F7206A6"/>
    <w:rsid w:val="5F742670"/>
    <w:rsid w:val="5F750771"/>
    <w:rsid w:val="5F776A62"/>
    <w:rsid w:val="5F7A33C9"/>
    <w:rsid w:val="5F7C7A26"/>
    <w:rsid w:val="5F7E0DDA"/>
    <w:rsid w:val="5F806221"/>
    <w:rsid w:val="5F812FDF"/>
    <w:rsid w:val="5F8A66AD"/>
    <w:rsid w:val="5F944AC0"/>
    <w:rsid w:val="5F953CAF"/>
    <w:rsid w:val="5F9931CA"/>
    <w:rsid w:val="5F9D23E8"/>
    <w:rsid w:val="5FA2596D"/>
    <w:rsid w:val="5FA62A45"/>
    <w:rsid w:val="5FAA42E4"/>
    <w:rsid w:val="5FAD5B82"/>
    <w:rsid w:val="5FAF55E4"/>
    <w:rsid w:val="5FB143B2"/>
    <w:rsid w:val="5FB15C3A"/>
    <w:rsid w:val="5FB32441"/>
    <w:rsid w:val="5FB962D5"/>
    <w:rsid w:val="5FBA3DFB"/>
    <w:rsid w:val="5FC06CBA"/>
    <w:rsid w:val="5FC15189"/>
    <w:rsid w:val="5FC250E0"/>
    <w:rsid w:val="5FC403E3"/>
    <w:rsid w:val="5FD50C35"/>
    <w:rsid w:val="5FD77E89"/>
    <w:rsid w:val="5FDA10CF"/>
    <w:rsid w:val="5FDF3531"/>
    <w:rsid w:val="5FE12BE8"/>
    <w:rsid w:val="5FEA14E8"/>
    <w:rsid w:val="5FF847D5"/>
    <w:rsid w:val="5FF94923"/>
    <w:rsid w:val="5FFC2665"/>
    <w:rsid w:val="60025ECE"/>
    <w:rsid w:val="60051B2D"/>
    <w:rsid w:val="600532C8"/>
    <w:rsid w:val="6005776C"/>
    <w:rsid w:val="60076EC3"/>
    <w:rsid w:val="60082D6A"/>
    <w:rsid w:val="600A0901"/>
    <w:rsid w:val="600B4656"/>
    <w:rsid w:val="600E6D88"/>
    <w:rsid w:val="601006F5"/>
    <w:rsid w:val="60121E89"/>
    <w:rsid w:val="60193851"/>
    <w:rsid w:val="601B5DF6"/>
    <w:rsid w:val="601C6864"/>
    <w:rsid w:val="601E1428"/>
    <w:rsid w:val="60216E18"/>
    <w:rsid w:val="60274ACB"/>
    <w:rsid w:val="6028727C"/>
    <w:rsid w:val="60340051"/>
    <w:rsid w:val="60367925"/>
    <w:rsid w:val="603B0BC6"/>
    <w:rsid w:val="603B318E"/>
    <w:rsid w:val="603F12DC"/>
    <w:rsid w:val="604663A9"/>
    <w:rsid w:val="60477D84"/>
    <w:rsid w:val="604B7B5D"/>
    <w:rsid w:val="604C124A"/>
    <w:rsid w:val="604C7FE0"/>
    <w:rsid w:val="60570AD2"/>
    <w:rsid w:val="6057633C"/>
    <w:rsid w:val="605B6228"/>
    <w:rsid w:val="605C33D5"/>
    <w:rsid w:val="606306D7"/>
    <w:rsid w:val="6065020A"/>
    <w:rsid w:val="60722270"/>
    <w:rsid w:val="60747697"/>
    <w:rsid w:val="607A3C53"/>
    <w:rsid w:val="60830691"/>
    <w:rsid w:val="608E59B3"/>
    <w:rsid w:val="6090398E"/>
    <w:rsid w:val="609046E1"/>
    <w:rsid w:val="60944E5E"/>
    <w:rsid w:val="60956CE9"/>
    <w:rsid w:val="609B2DB3"/>
    <w:rsid w:val="60A30D33"/>
    <w:rsid w:val="60AE14F9"/>
    <w:rsid w:val="60B16BD1"/>
    <w:rsid w:val="60B30F76"/>
    <w:rsid w:val="60B46A9C"/>
    <w:rsid w:val="60BB7E2A"/>
    <w:rsid w:val="60BD4E13"/>
    <w:rsid w:val="60C2565D"/>
    <w:rsid w:val="60C3558C"/>
    <w:rsid w:val="60D90D70"/>
    <w:rsid w:val="60DA4BF3"/>
    <w:rsid w:val="60DD5FF3"/>
    <w:rsid w:val="60E03D35"/>
    <w:rsid w:val="60EA02FE"/>
    <w:rsid w:val="60EB1FD5"/>
    <w:rsid w:val="60EC26DA"/>
    <w:rsid w:val="61004390"/>
    <w:rsid w:val="6100537D"/>
    <w:rsid w:val="610110B7"/>
    <w:rsid w:val="61063F70"/>
    <w:rsid w:val="6108174E"/>
    <w:rsid w:val="610E2650"/>
    <w:rsid w:val="610E5564"/>
    <w:rsid w:val="61127EA2"/>
    <w:rsid w:val="61143F11"/>
    <w:rsid w:val="611A2952"/>
    <w:rsid w:val="6122276D"/>
    <w:rsid w:val="6126635F"/>
    <w:rsid w:val="61287688"/>
    <w:rsid w:val="612E4AA0"/>
    <w:rsid w:val="613057B7"/>
    <w:rsid w:val="61330309"/>
    <w:rsid w:val="61332E72"/>
    <w:rsid w:val="613458A0"/>
    <w:rsid w:val="61371BA7"/>
    <w:rsid w:val="613A02BC"/>
    <w:rsid w:val="613A3445"/>
    <w:rsid w:val="61404326"/>
    <w:rsid w:val="61453B98"/>
    <w:rsid w:val="6147629B"/>
    <w:rsid w:val="614B1B4E"/>
    <w:rsid w:val="6155520D"/>
    <w:rsid w:val="61572E28"/>
    <w:rsid w:val="615755BD"/>
    <w:rsid w:val="615E036F"/>
    <w:rsid w:val="61605860"/>
    <w:rsid w:val="616952FD"/>
    <w:rsid w:val="616A5EDC"/>
    <w:rsid w:val="616B35FF"/>
    <w:rsid w:val="616F1A8B"/>
    <w:rsid w:val="61797B48"/>
    <w:rsid w:val="61805AAF"/>
    <w:rsid w:val="6183303E"/>
    <w:rsid w:val="618359D3"/>
    <w:rsid w:val="6186668A"/>
    <w:rsid w:val="61874E84"/>
    <w:rsid w:val="61876A72"/>
    <w:rsid w:val="618F6C61"/>
    <w:rsid w:val="619A6E2E"/>
    <w:rsid w:val="61AE798F"/>
    <w:rsid w:val="61BE37BE"/>
    <w:rsid w:val="61C044BC"/>
    <w:rsid w:val="61C30B54"/>
    <w:rsid w:val="61C4751D"/>
    <w:rsid w:val="61C56E65"/>
    <w:rsid w:val="61D415F5"/>
    <w:rsid w:val="61E17D65"/>
    <w:rsid w:val="61F335F4"/>
    <w:rsid w:val="61F42D77"/>
    <w:rsid w:val="61F657B8"/>
    <w:rsid w:val="61FC4B9F"/>
    <w:rsid w:val="61FD7161"/>
    <w:rsid w:val="62050071"/>
    <w:rsid w:val="62082EAD"/>
    <w:rsid w:val="620B6B90"/>
    <w:rsid w:val="620F2625"/>
    <w:rsid w:val="62154E77"/>
    <w:rsid w:val="62203D0E"/>
    <w:rsid w:val="622334EE"/>
    <w:rsid w:val="62233ED9"/>
    <w:rsid w:val="622F0DE0"/>
    <w:rsid w:val="622F3BFE"/>
    <w:rsid w:val="62347E94"/>
    <w:rsid w:val="623B66C9"/>
    <w:rsid w:val="6247406C"/>
    <w:rsid w:val="624E31A6"/>
    <w:rsid w:val="62557F59"/>
    <w:rsid w:val="625B3673"/>
    <w:rsid w:val="625C58C6"/>
    <w:rsid w:val="62620EA5"/>
    <w:rsid w:val="626D76EE"/>
    <w:rsid w:val="626E63E7"/>
    <w:rsid w:val="62707B03"/>
    <w:rsid w:val="6271575C"/>
    <w:rsid w:val="627774E0"/>
    <w:rsid w:val="627B1F67"/>
    <w:rsid w:val="628138E6"/>
    <w:rsid w:val="628169DB"/>
    <w:rsid w:val="62856942"/>
    <w:rsid w:val="62866233"/>
    <w:rsid w:val="628C0638"/>
    <w:rsid w:val="628D1D46"/>
    <w:rsid w:val="628E10E0"/>
    <w:rsid w:val="628F7D79"/>
    <w:rsid w:val="62994D43"/>
    <w:rsid w:val="62997D6C"/>
    <w:rsid w:val="62A212A2"/>
    <w:rsid w:val="62A85F07"/>
    <w:rsid w:val="62AE705A"/>
    <w:rsid w:val="62B114E5"/>
    <w:rsid w:val="62B27913"/>
    <w:rsid w:val="62B6148B"/>
    <w:rsid w:val="62BD623C"/>
    <w:rsid w:val="62C05BCC"/>
    <w:rsid w:val="62C21944"/>
    <w:rsid w:val="62CA07F9"/>
    <w:rsid w:val="62CA551E"/>
    <w:rsid w:val="62CC4571"/>
    <w:rsid w:val="62CE1CF4"/>
    <w:rsid w:val="62CF1F42"/>
    <w:rsid w:val="62CF2F68"/>
    <w:rsid w:val="62CF4061"/>
    <w:rsid w:val="62DB58C7"/>
    <w:rsid w:val="62DE0931"/>
    <w:rsid w:val="62DF0966"/>
    <w:rsid w:val="62E00B42"/>
    <w:rsid w:val="62E1431E"/>
    <w:rsid w:val="62EE50B6"/>
    <w:rsid w:val="62F12229"/>
    <w:rsid w:val="62F329B7"/>
    <w:rsid w:val="62F56060"/>
    <w:rsid w:val="62F94AE8"/>
    <w:rsid w:val="62FA7330"/>
    <w:rsid w:val="62FB0777"/>
    <w:rsid w:val="62FB7B80"/>
    <w:rsid w:val="62FC7815"/>
    <w:rsid w:val="6300246C"/>
    <w:rsid w:val="630272DB"/>
    <w:rsid w:val="630325CE"/>
    <w:rsid w:val="63062746"/>
    <w:rsid w:val="630B6EFD"/>
    <w:rsid w:val="631C6ABE"/>
    <w:rsid w:val="632443AD"/>
    <w:rsid w:val="632A2B8E"/>
    <w:rsid w:val="632E5134"/>
    <w:rsid w:val="632F324B"/>
    <w:rsid w:val="633278A6"/>
    <w:rsid w:val="63440544"/>
    <w:rsid w:val="6348445D"/>
    <w:rsid w:val="635337A6"/>
    <w:rsid w:val="635C3B47"/>
    <w:rsid w:val="635E38F3"/>
    <w:rsid w:val="63616FBA"/>
    <w:rsid w:val="63643E14"/>
    <w:rsid w:val="63646637"/>
    <w:rsid w:val="63661090"/>
    <w:rsid w:val="636E22FB"/>
    <w:rsid w:val="63743709"/>
    <w:rsid w:val="63763877"/>
    <w:rsid w:val="63792D7D"/>
    <w:rsid w:val="637A0055"/>
    <w:rsid w:val="637A3FCD"/>
    <w:rsid w:val="637A7B03"/>
    <w:rsid w:val="637E0A78"/>
    <w:rsid w:val="637F7835"/>
    <w:rsid w:val="63911317"/>
    <w:rsid w:val="63912E4E"/>
    <w:rsid w:val="63922C41"/>
    <w:rsid w:val="63957059"/>
    <w:rsid w:val="639C3223"/>
    <w:rsid w:val="63A365C7"/>
    <w:rsid w:val="63A8314E"/>
    <w:rsid w:val="63AA7220"/>
    <w:rsid w:val="63AC081F"/>
    <w:rsid w:val="63B03E93"/>
    <w:rsid w:val="63B35731"/>
    <w:rsid w:val="63B5315E"/>
    <w:rsid w:val="63C51C18"/>
    <w:rsid w:val="63C65464"/>
    <w:rsid w:val="63C87B70"/>
    <w:rsid w:val="63CA0210"/>
    <w:rsid w:val="63D0463C"/>
    <w:rsid w:val="63DE4E6F"/>
    <w:rsid w:val="63EB0A27"/>
    <w:rsid w:val="63EF5B81"/>
    <w:rsid w:val="63F1180B"/>
    <w:rsid w:val="63F26259"/>
    <w:rsid w:val="63FA510E"/>
    <w:rsid w:val="640A69EA"/>
    <w:rsid w:val="64191A38"/>
    <w:rsid w:val="641E530C"/>
    <w:rsid w:val="642301C1"/>
    <w:rsid w:val="642B52C7"/>
    <w:rsid w:val="642D77A1"/>
    <w:rsid w:val="643F314F"/>
    <w:rsid w:val="64446389"/>
    <w:rsid w:val="64470E7C"/>
    <w:rsid w:val="64484F19"/>
    <w:rsid w:val="644A4BFD"/>
    <w:rsid w:val="644E7D38"/>
    <w:rsid w:val="644F0FB6"/>
    <w:rsid w:val="64512ACB"/>
    <w:rsid w:val="645327B5"/>
    <w:rsid w:val="6457607A"/>
    <w:rsid w:val="645B6A79"/>
    <w:rsid w:val="645C36D2"/>
    <w:rsid w:val="645D5F3A"/>
    <w:rsid w:val="645F593F"/>
    <w:rsid w:val="64634A61"/>
    <w:rsid w:val="64656A2B"/>
    <w:rsid w:val="647530B5"/>
    <w:rsid w:val="647E5DD0"/>
    <w:rsid w:val="648275DD"/>
    <w:rsid w:val="64842951"/>
    <w:rsid w:val="648A00DC"/>
    <w:rsid w:val="649317EA"/>
    <w:rsid w:val="64940D2B"/>
    <w:rsid w:val="64947FA2"/>
    <w:rsid w:val="64967909"/>
    <w:rsid w:val="64973A5A"/>
    <w:rsid w:val="649D0C2F"/>
    <w:rsid w:val="649E0A35"/>
    <w:rsid w:val="64A13976"/>
    <w:rsid w:val="64A503F0"/>
    <w:rsid w:val="64AD03D2"/>
    <w:rsid w:val="64B00387"/>
    <w:rsid w:val="64B30017"/>
    <w:rsid w:val="64B67287"/>
    <w:rsid w:val="64BE05C5"/>
    <w:rsid w:val="64C2194A"/>
    <w:rsid w:val="64D23995"/>
    <w:rsid w:val="64D51C42"/>
    <w:rsid w:val="64D82A9B"/>
    <w:rsid w:val="64DD0CB7"/>
    <w:rsid w:val="64EE6AA2"/>
    <w:rsid w:val="64F60463"/>
    <w:rsid w:val="65002B3F"/>
    <w:rsid w:val="65047CF3"/>
    <w:rsid w:val="650F4BE9"/>
    <w:rsid w:val="65160232"/>
    <w:rsid w:val="652341F0"/>
    <w:rsid w:val="65291D8F"/>
    <w:rsid w:val="65293EFC"/>
    <w:rsid w:val="65366619"/>
    <w:rsid w:val="653C0F12"/>
    <w:rsid w:val="65441497"/>
    <w:rsid w:val="654C37EF"/>
    <w:rsid w:val="654C6D44"/>
    <w:rsid w:val="65507864"/>
    <w:rsid w:val="65534DC9"/>
    <w:rsid w:val="65600321"/>
    <w:rsid w:val="65605ADC"/>
    <w:rsid w:val="65646CE3"/>
    <w:rsid w:val="65674A25"/>
    <w:rsid w:val="656771B8"/>
    <w:rsid w:val="656960A7"/>
    <w:rsid w:val="656A30F3"/>
    <w:rsid w:val="65870AD6"/>
    <w:rsid w:val="658F5A82"/>
    <w:rsid w:val="659012DA"/>
    <w:rsid w:val="65942505"/>
    <w:rsid w:val="659B022A"/>
    <w:rsid w:val="659E6714"/>
    <w:rsid w:val="65A96DEB"/>
    <w:rsid w:val="65AD56FF"/>
    <w:rsid w:val="65B01F28"/>
    <w:rsid w:val="65B054EC"/>
    <w:rsid w:val="65B17A4E"/>
    <w:rsid w:val="65B4022F"/>
    <w:rsid w:val="65B756CA"/>
    <w:rsid w:val="65B90BF8"/>
    <w:rsid w:val="65C23C54"/>
    <w:rsid w:val="65D170BC"/>
    <w:rsid w:val="65D31D6D"/>
    <w:rsid w:val="65D433F7"/>
    <w:rsid w:val="65DA55B0"/>
    <w:rsid w:val="65DA6FA5"/>
    <w:rsid w:val="65DB2103"/>
    <w:rsid w:val="65DC5DBF"/>
    <w:rsid w:val="65E3701B"/>
    <w:rsid w:val="65E404BC"/>
    <w:rsid w:val="65ED517D"/>
    <w:rsid w:val="65EF15EA"/>
    <w:rsid w:val="65EF7685"/>
    <w:rsid w:val="65F00007"/>
    <w:rsid w:val="65F42107"/>
    <w:rsid w:val="65F72791"/>
    <w:rsid w:val="65F94FCF"/>
    <w:rsid w:val="660B53B0"/>
    <w:rsid w:val="66124991"/>
    <w:rsid w:val="661324B7"/>
    <w:rsid w:val="661C3941"/>
    <w:rsid w:val="661E0743"/>
    <w:rsid w:val="661F65A8"/>
    <w:rsid w:val="66296E44"/>
    <w:rsid w:val="662C6A60"/>
    <w:rsid w:val="662F5CA4"/>
    <w:rsid w:val="663C1A0D"/>
    <w:rsid w:val="663F434D"/>
    <w:rsid w:val="664119A9"/>
    <w:rsid w:val="66417024"/>
    <w:rsid w:val="66430AE1"/>
    <w:rsid w:val="664D3C1B"/>
    <w:rsid w:val="665777F9"/>
    <w:rsid w:val="66590B35"/>
    <w:rsid w:val="66600D51"/>
    <w:rsid w:val="6660243F"/>
    <w:rsid w:val="66630D48"/>
    <w:rsid w:val="666B615A"/>
    <w:rsid w:val="66707909"/>
    <w:rsid w:val="66754F1F"/>
    <w:rsid w:val="66794A10"/>
    <w:rsid w:val="667B18AC"/>
    <w:rsid w:val="668223FF"/>
    <w:rsid w:val="668645CE"/>
    <w:rsid w:val="66911A63"/>
    <w:rsid w:val="669748D6"/>
    <w:rsid w:val="669B4986"/>
    <w:rsid w:val="669B71AF"/>
    <w:rsid w:val="66A47816"/>
    <w:rsid w:val="66AF4C73"/>
    <w:rsid w:val="66BB2590"/>
    <w:rsid w:val="66BF666F"/>
    <w:rsid w:val="66C13CC1"/>
    <w:rsid w:val="66C67BD2"/>
    <w:rsid w:val="66CE332E"/>
    <w:rsid w:val="66D15E51"/>
    <w:rsid w:val="66E04A8F"/>
    <w:rsid w:val="66E55C01"/>
    <w:rsid w:val="66EE16E2"/>
    <w:rsid w:val="66EF6A80"/>
    <w:rsid w:val="66F1162C"/>
    <w:rsid w:val="66F91A08"/>
    <w:rsid w:val="66FE4F15"/>
    <w:rsid w:val="67017091"/>
    <w:rsid w:val="670541D2"/>
    <w:rsid w:val="67073DC9"/>
    <w:rsid w:val="670927AC"/>
    <w:rsid w:val="671B344C"/>
    <w:rsid w:val="672020EF"/>
    <w:rsid w:val="67256946"/>
    <w:rsid w:val="672636AE"/>
    <w:rsid w:val="67286203"/>
    <w:rsid w:val="672C047C"/>
    <w:rsid w:val="6736645D"/>
    <w:rsid w:val="673708DA"/>
    <w:rsid w:val="6737777F"/>
    <w:rsid w:val="673D5A3D"/>
    <w:rsid w:val="674B6AB5"/>
    <w:rsid w:val="674C3ED2"/>
    <w:rsid w:val="674E6C15"/>
    <w:rsid w:val="675F78CB"/>
    <w:rsid w:val="676A25AA"/>
    <w:rsid w:val="6773320D"/>
    <w:rsid w:val="67774B40"/>
    <w:rsid w:val="67776250"/>
    <w:rsid w:val="6778730E"/>
    <w:rsid w:val="677A041A"/>
    <w:rsid w:val="677A3280"/>
    <w:rsid w:val="67880147"/>
    <w:rsid w:val="67892A30"/>
    <w:rsid w:val="678C30B5"/>
    <w:rsid w:val="679148E4"/>
    <w:rsid w:val="67967E45"/>
    <w:rsid w:val="67974DDA"/>
    <w:rsid w:val="679D1732"/>
    <w:rsid w:val="679F4A2F"/>
    <w:rsid w:val="67A4214A"/>
    <w:rsid w:val="67A4786A"/>
    <w:rsid w:val="67A541BD"/>
    <w:rsid w:val="67A83914"/>
    <w:rsid w:val="67AA29A7"/>
    <w:rsid w:val="67AB6E4B"/>
    <w:rsid w:val="67B35CFF"/>
    <w:rsid w:val="67B47053"/>
    <w:rsid w:val="67B54588"/>
    <w:rsid w:val="67B76BE4"/>
    <w:rsid w:val="67B95945"/>
    <w:rsid w:val="67C25263"/>
    <w:rsid w:val="67C50DDA"/>
    <w:rsid w:val="67CE1741"/>
    <w:rsid w:val="67DF62C5"/>
    <w:rsid w:val="67E60D91"/>
    <w:rsid w:val="67E67E11"/>
    <w:rsid w:val="67F36F53"/>
    <w:rsid w:val="67F644A0"/>
    <w:rsid w:val="67FA624F"/>
    <w:rsid w:val="67FB439B"/>
    <w:rsid w:val="67FC3439"/>
    <w:rsid w:val="67FF7197"/>
    <w:rsid w:val="68182006"/>
    <w:rsid w:val="681919F7"/>
    <w:rsid w:val="681C640C"/>
    <w:rsid w:val="682824FA"/>
    <w:rsid w:val="682B24C5"/>
    <w:rsid w:val="682E35D8"/>
    <w:rsid w:val="683426D7"/>
    <w:rsid w:val="68387881"/>
    <w:rsid w:val="684150B9"/>
    <w:rsid w:val="684D7013"/>
    <w:rsid w:val="685079F2"/>
    <w:rsid w:val="6857280B"/>
    <w:rsid w:val="68604EB0"/>
    <w:rsid w:val="68640AED"/>
    <w:rsid w:val="6865349E"/>
    <w:rsid w:val="687A11E5"/>
    <w:rsid w:val="687D2A0D"/>
    <w:rsid w:val="687E62DC"/>
    <w:rsid w:val="688020CA"/>
    <w:rsid w:val="688A2F04"/>
    <w:rsid w:val="6897375B"/>
    <w:rsid w:val="68A13B77"/>
    <w:rsid w:val="68A37B22"/>
    <w:rsid w:val="68A83BBA"/>
    <w:rsid w:val="68AB4C28"/>
    <w:rsid w:val="68B25FB7"/>
    <w:rsid w:val="68BB18F0"/>
    <w:rsid w:val="68BB30BE"/>
    <w:rsid w:val="68C1444C"/>
    <w:rsid w:val="68C331B9"/>
    <w:rsid w:val="68C8394A"/>
    <w:rsid w:val="68C83FA6"/>
    <w:rsid w:val="68CD2DF1"/>
    <w:rsid w:val="68D501CA"/>
    <w:rsid w:val="68DF7ED9"/>
    <w:rsid w:val="68E22B8F"/>
    <w:rsid w:val="68E36170"/>
    <w:rsid w:val="68E433F0"/>
    <w:rsid w:val="68E65B5F"/>
    <w:rsid w:val="68E85E7D"/>
    <w:rsid w:val="68E96A4F"/>
    <w:rsid w:val="68EF049E"/>
    <w:rsid w:val="68F22857"/>
    <w:rsid w:val="68F24605"/>
    <w:rsid w:val="68FD6917"/>
    <w:rsid w:val="68FF6DF4"/>
    <w:rsid w:val="690835F9"/>
    <w:rsid w:val="69083B2D"/>
    <w:rsid w:val="690A0A89"/>
    <w:rsid w:val="69127D0A"/>
    <w:rsid w:val="69170A3A"/>
    <w:rsid w:val="691F1760"/>
    <w:rsid w:val="69222322"/>
    <w:rsid w:val="692A0243"/>
    <w:rsid w:val="692C572C"/>
    <w:rsid w:val="694243A0"/>
    <w:rsid w:val="69456E2B"/>
    <w:rsid w:val="694C2A9E"/>
    <w:rsid w:val="6963478F"/>
    <w:rsid w:val="69715E72"/>
    <w:rsid w:val="69721032"/>
    <w:rsid w:val="69744FE6"/>
    <w:rsid w:val="697E42CE"/>
    <w:rsid w:val="697F058F"/>
    <w:rsid w:val="6985191D"/>
    <w:rsid w:val="698956DA"/>
    <w:rsid w:val="698A70BE"/>
    <w:rsid w:val="69931944"/>
    <w:rsid w:val="69967687"/>
    <w:rsid w:val="699778EE"/>
    <w:rsid w:val="699F29DF"/>
    <w:rsid w:val="69A027AA"/>
    <w:rsid w:val="69A04061"/>
    <w:rsid w:val="69A078C8"/>
    <w:rsid w:val="69B47395"/>
    <w:rsid w:val="69B65A3F"/>
    <w:rsid w:val="69BB039C"/>
    <w:rsid w:val="69C42446"/>
    <w:rsid w:val="69C97B61"/>
    <w:rsid w:val="69CD5A64"/>
    <w:rsid w:val="69D00DEB"/>
    <w:rsid w:val="69D56401"/>
    <w:rsid w:val="69D64202"/>
    <w:rsid w:val="69DC34FB"/>
    <w:rsid w:val="69E0453E"/>
    <w:rsid w:val="69E20B1E"/>
    <w:rsid w:val="69E864B0"/>
    <w:rsid w:val="69F112CE"/>
    <w:rsid w:val="69F543AD"/>
    <w:rsid w:val="69F856E5"/>
    <w:rsid w:val="6A0A537C"/>
    <w:rsid w:val="6A18009C"/>
    <w:rsid w:val="6A1862EE"/>
    <w:rsid w:val="6A1A691F"/>
    <w:rsid w:val="6A1C386D"/>
    <w:rsid w:val="6A1F1529"/>
    <w:rsid w:val="6A2422AD"/>
    <w:rsid w:val="6A2B06BD"/>
    <w:rsid w:val="6A3258FA"/>
    <w:rsid w:val="6A333509"/>
    <w:rsid w:val="6A39656C"/>
    <w:rsid w:val="6A4A2CD4"/>
    <w:rsid w:val="6A4A4F30"/>
    <w:rsid w:val="6A506220"/>
    <w:rsid w:val="6A5079C7"/>
    <w:rsid w:val="6A535578"/>
    <w:rsid w:val="6A670C5E"/>
    <w:rsid w:val="6A675DD1"/>
    <w:rsid w:val="6A6951DC"/>
    <w:rsid w:val="6A6B0609"/>
    <w:rsid w:val="6A70013D"/>
    <w:rsid w:val="6A794FDE"/>
    <w:rsid w:val="6A7E2608"/>
    <w:rsid w:val="6A856DC1"/>
    <w:rsid w:val="6A8674D8"/>
    <w:rsid w:val="6A880A51"/>
    <w:rsid w:val="6A8A4A65"/>
    <w:rsid w:val="6A8C779F"/>
    <w:rsid w:val="6A971908"/>
    <w:rsid w:val="6A99742E"/>
    <w:rsid w:val="6A9A31A7"/>
    <w:rsid w:val="6A9D6977"/>
    <w:rsid w:val="6A9E0AB3"/>
    <w:rsid w:val="6AA3205B"/>
    <w:rsid w:val="6AA47B81"/>
    <w:rsid w:val="6AA60466"/>
    <w:rsid w:val="6AA95198"/>
    <w:rsid w:val="6AB029CA"/>
    <w:rsid w:val="6AD20B92"/>
    <w:rsid w:val="6AD25AE7"/>
    <w:rsid w:val="6ADE7686"/>
    <w:rsid w:val="6AE00903"/>
    <w:rsid w:val="6AE10DD5"/>
    <w:rsid w:val="6AEA02A9"/>
    <w:rsid w:val="6AF550CB"/>
    <w:rsid w:val="6AF639EA"/>
    <w:rsid w:val="6B0E1EF0"/>
    <w:rsid w:val="6B19231D"/>
    <w:rsid w:val="6B1C1E0E"/>
    <w:rsid w:val="6B252A70"/>
    <w:rsid w:val="6B254A40"/>
    <w:rsid w:val="6B282560"/>
    <w:rsid w:val="6B291B96"/>
    <w:rsid w:val="6B321631"/>
    <w:rsid w:val="6B3724F2"/>
    <w:rsid w:val="6B3E6875"/>
    <w:rsid w:val="6B436736"/>
    <w:rsid w:val="6B517D09"/>
    <w:rsid w:val="6B536809"/>
    <w:rsid w:val="6B5920C1"/>
    <w:rsid w:val="6B5E6ED3"/>
    <w:rsid w:val="6B60619E"/>
    <w:rsid w:val="6B647ABE"/>
    <w:rsid w:val="6B6932A5"/>
    <w:rsid w:val="6B6F10E9"/>
    <w:rsid w:val="6B6F6C1F"/>
    <w:rsid w:val="6B7F0757"/>
    <w:rsid w:val="6B84708C"/>
    <w:rsid w:val="6B924332"/>
    <w:rsid w:val="6B92775B"/>
    <w:rsid w:val="6B9320D0"/>
    <w:rsid w:val="6B9666AF"/>
    <w:rsid w:val="6BA07790"/>
    <w:rsid w:val="6BA50055"/>
    <w:rsid w:val="6BA936A1"/>
    <w:rsid w:val="6BAB2FEB"/>
    <w:rsid w:val="6BAE7D7A"/>
    <w:rsid w:val="6BB04ED6"/>
    <w:rsid w:val="6BB81476"/>
    <w:rsid w:val="6BB81B36"/>
    <w:rsid w:val="6BC26511"/>
    <w:rsid w:val="6BC3046E"/>
    <w:rsid w:val="6BC740BF"/>
    <w:rsid w:val="6BCC2DA5"/>
    <w:rsid w:val="6BCF5505"/>
    <w:rsid w:val="6BD77B89"/>
    <w:rsid w:val="6BDF7316"/>
    <w:rsid w:val="6BE02E3B"/>
    <w:rsid w:val="6BE74475"/>
    <w:rsid w:val="6BF123BD"/>
    <w:rsid w:val="6BF57613"/>
    <w:rsid w:val="6C014D65"/>
    <w:rsid w:val="6C03602C"/>
    <w:rsid w:val="6C060AF4"/>
    <w:rsid w:val="6C066C46"/>
    <w:rsid w:val="6C111659"/>
    <w:rsid w:val="6C150D37"/>
    <w:rsid w:val="6C1727C7"/>
    <w:rsid w:val="6C182F3E"/>
    <w:rsid w:val="6C2216A6"/>
    <w:rsid w:val="6C31178D"/>
    <w:rsid w:val="6C345DE6"/>
    <w:rsid w:val="6C3D53D1"/>
    <w:rsid w:val="6C440EAF"/>
    <w:rsid w:val="6C4C04D0"/>
    <w:rsid w:val="6C507FC1"/>
    <w:rsid w:val="6C56457F"/>
    <w:rsid w:val="6C597423"/>
    <w:rsid w:val="6C604859"/>
    <w:rsid w:val="6C6475C8"/>
    <w:rsid w:val="6C6C4EF1"/>
    <w:rsid w:val="6C6F77A9"/>
    <w:rsid w:val="6C714C73"/>
    <w:rsid w:val="6C783074"/>
    <w:rsid w:val="6C7A1BB5"/>
    <w:rsid w:val="6C7A4091"/>
    <w:rsid w:val="6C882CD0"/>
    <w:rsid w:val="6C963ADF"/>
    <w:rsid w:val="6C9822E2"/>
    <w:rsid w:val="6C9D2ADA"/>
    <w:rsid w:val="6C9F655D"/>
    <w:rsid w:val="6CA00AB6"/>
    <w:rsid w:val="6CA15FE3"/>
    <w:rsid w:val="6CA16A6E"/>
    <w:rsid w:val="6CA81BAB"/>
    <w:rsid w:val="6CAF7CE4"/>
    <w:rsid w:val="6CB16AD5"/>
    <w:rsid w:val="6CB20CB6"/>
    <w:rsid w:val="6CB26488"/>
    <w:rsid w:val="6CBB412D"/>
    <w:rsid w:val="6CC32850"/>
    <w:rsid w:val="6CC52349"/>
    <w:rsid w:val="6CC85DA9"/>
    <w:rsid w:val="6CCA700A"/>
    <w:rsid w:val="6CCB71D2"/>
    <w:rsid w:val="6CD30260"/>
    <w:rsid w:val="6CDF292F"/>
    <w:rsid w:val="6CE348FB"/>
    <w:rsid w:val="6CF22DDE"/>
    <w:rsid w:val="6CF8207A"/>
    <w:rsid w:val="6CFB0696"/>
    <w:rsid w:val="6CFC0175"/>
    <w:rsid w:val="6CFC757E"/>
    <w:rsid w:val="6D16450C"/>
    <w:rsid w:val="6D1B5B49"/>
    <w:rsid w:val="6D1E1E6D"/>
    <w:rsid w:val="6D2154B9"/>
    <w:rsid w:val="6D233E90"/>
    <w:rsid w:val="6D262AD0"/>
    <w:rsid w:val="6D266F73"/>
    <w:rsid w:val="6D302A6B"/>
    <w:rsid w:val="6D31582E"/>
    <w:rsid w:val="6D342E96"/>
    <w:rsid w:val="6D364B60"/>
    <w:rsid w:val="6D3A4588"/>
    <w:rsid w:val="6D3B57F6"/>
    <w:rsid w:val="6D3F6EA2"/>
    <w:rsid w:val="6D4F64CA"/>
    <w:rsid w:val="6D5413FB"/>
    <w:rsid w:val="6D54763D"/>
    <w:rsid w:val="6D592EA5"/>
    <w:rsid w:val="6D5F72F2"/>
    <w:rsid w:val="6D627EBE"/>
    <w:rsid w:val="6D655CEE"/>
    <w:rsid w:val="6D675F16"/>
    <w:rsid w:val="6D6B2B54"/>
    <w:rsid w:val="6D7F3300"/>
    <w:rsid w:val="6D862D91"/>
    <w:rsid w:val="6D8720F0"/>
    <w:rsid w:val="6D8D7153"/>
    <w:rsid w:val="6D8F2D6B"/>
    <w:rsid w:val="6D970E1E"/>
    <w:rsid w:val="6D9C10A4"/>
    <w:rsid w:val="6DAC56CB"/>
    <w:rsid w:val="6DB069FA"/>
    <w:rsid w:val="6DB15CFD"/>
    <w:rsid w:val="6DB802BC"/>
    <w:rsid w:val="6DC40737"/>
    <w:rsid w:val="6DC5678C"/>
    <w:rsid w:val="6DD53EB7"/>
    <w:rsid w:val="6DD864C0"/>
    <w:rsid w:val="6DDD3AD6"/>
    <w:rsid w:val="6DDD58AB"/>
    <w:rsid w:val="6DDD6953"/>
    <w:rsid w:val="6DDE23A0"/>
    <w:rsid w:val="6DE3529E"/>
    <w:rsid w:val="6DF1132F"/>
    <w:rsid w:val="6DF901E4"/>
    <w:rsid w:val="6DFD1A54"/>
    <w:rsid w:val="6DFD7CD4"/>
    <w:rsid w:val="6E020DB0"/>
    <w:rsid w:val="6E137010"/>
    <w:rsid w:val="6E2C4988"/>
    <w:rsid w:val="6E2C680B"/>
    <w:rsid w:val="6E386F5E"/>
    <w:rsid w:val="6E3C2A15"/>
    <w:rsid w:val="6E4167E4"/>
    <w:rsid w:val="6E5A5127"/>
    <w:rsid w:val="6E636716"/>
    <w:rsid w:val="6E660246"/>
    <w:rsid w:val="6E663ACB"/>
    <w:rsid w:val="6E681C8B"/>
    <w:rsid w:val="6E696D96"/>
    <w:rsid w:val="6E6B15F2"/>
    <w:rsid w:val="6E6C47A7"/>
    <w:rsid w:val="6E6C6677"/>
    <w:rsid w:val="6E710C21"/>
    <w:rsid w:val="6E7D5818"/>
    <w:rsid w:val="6E860FB1"/>
    <w:rsid w:val="6E8E6B7E"/>
    <w:rsid w:val="6E8F6925"/>
    <w:rsid w:val="6E911E1E"/>
    <w:rsid w:val="6E920478"/>
    <w:rsid w:val="6E93082B"/>
    <w:rsid w:val="6E9A1B33"/>
    <w:rsid w:val="6E9A7A83"/>
    <w:rsid w:val="6E9D3265"/>
    <w:rsid w:val="6E9F0D8B"/>
    <w:rsid w:val="6EA4597D"/>
    <w:rsid w:val="6EA6211A"/>
    <w:rsid w:val="6EB11DC7"/>
    <w:rsid w:val="6EB16425"/>
    <w:rsid w:val="6EB34837"/>
    <w:rsid w:val="6EB56801"/>
    <w:rsid w:val="6EB64476"/>
    <w:rsid w:val="6EB654C9"/>
    <w:rsid w:val="6EBC193D"/>
    <w:rsid w:val="6EBD040B"/>
    <w:rsid w:val="6EC633C8"/>
    <w:rsid w:val="6EC922AC"/>
    <w:rsid w:val="6ECA28F1"/>
    <w:rsid w:val="6ECD1C8C"/>
    <w:rsid w:val="6ECF6B20"/>
    <w:rsid w:val="6EDF6561"/>
    <w:rsid w:val="6EE113A4"/>
    <w:rsid w:val="6EE51555"/>
    <w:rsid w:val="6EE71853"/>
    <w:rsid w:val="6EE97F20"/>
    <w:rsid w:val="6EEB76D5"/>
    <w:rsid w:val="6EF235B1"/>
    <w:rsid w:val="6EF56BFD"/>
    <w:rsid w:val="6EFE1F56"/>
    <w:rsid w:val="6F0544A5"/>
    <w:rsid w:val="6F155E56"/>
    <w:rsid w:val="6F223CBA"/>
    <w:rsid w:val="6F265009"/>
    <w:rsid w:val="6F2655CF"/>
    <w:rsid w:val="6F293971"/>
    <w:rsid w:val="6F2A2019"/>
    <w:rsid w:val="6F2D3F54"/>
    <w:rsid w:val="6F30394C"/>
    <w:rsid w:val="6F382351"/>
    <w:rsid w:val="6F393B7B"/>
    <w:rsid w:val="6F451385"/>
    <w:rsid w:val="6F4638FD"/>
    <w:rsid w:val="6F4B4A6F"/>
    <w:rsid w:val="6F4E16D7"/>
    <w:rsid w:val="6F543D73"/>
    <w:rsid w:val="6F561D13"/>
    <w:rsid w:val="6F565E30"/>
    <w:rsid w:val="6F694C60"/>
    <w:rsid w:val="6F6D3DA5"/>
    <w:rsid w:val="6F751AEC"/>
    <w:rsid w:val="6F773AB6"/>
    <w:rsid w:val="6F795A80"/>
    <w:rsid w:val="6F8166E3"/>
    <w:rsid w:val="6F8E6CEE"/>
    <w:rsid w:val="6F925F92"/>
    <w:rsid w:val="6F9D20C1"/>
    <w:rsid w:val="6F9E340C"/>
    <w:rsid w:val="6FA32E36"/>
    <w:rsid w:val="6FA36659"/>
    <w:rsid w:val="6FA77428"/>
    <w:rsid w:val="6FB10D76"/>
    <w:rsid w:val="6FB645DF"/>
    <w:rsid w:val="6FB72105"/>
    <w:rsid w:val="6FB87A92"/>
    <w:rsid w:val="6FB96C38"/>
    <w:rsid w:val="6FBB7E47"/>
    <w:rsid w:val="6FBC771B"/>
    <w:rsid w:val="6FBE7937"/>
    <w:rsid w:val="6FBF41C2"/>
    <w:rsid w:val="6FC05BA7"/>
    <w:rsid w:val="6FCA62DC"/>
    <w:rsid w:val="6FD44D68"/>
    <w:rsid w:val="6FD8191A"/>
    <w:rsid w:val="6FDA2E93"/>
    <w:rsid w:val="6FDB5DF3"/>
    <w:rsid w:val="6FDE3D40"/>
    <w:rsid w:val="6FDE7692"/>
    <w:rsid w:val="6FE019F5"/>
    <w:rsid w:val="6FE01BE4"/>
    <w:rsid w:val="6FF23B92"/>
    <w:rsid w:val="6FFE0436"/>
    <w:rsid w:val="70052E70"/>
    <w:rsid w:val="700C34EF"/>
    <w:rsid w:val="70121CFC"/>
    <w:rsid w:val="7017369E"/>
    <w:rsid w:val="701901B8"/>
    <w:rsid w:val="701B025E"/>
    <w:rsid w:val="701C1994"/>
    <w:rsid w:val="701D3569"/>
    <w:rsid w:val="70223A22"/>
    <w:rsid w:val="702961FC"/>
    <w:rsid w:val="702A6D7B"/>
    <w:rsid w:val="702D5463"/>
    <w:rsid w:val="702E0619"/>
    <w:rsid w:val="702E23C7"/>
    <w:rsid w:val="703F45D4"/>
    <w:rsid w:val="7042491C"/>
    <w:rsid w:val="70455E0A"/>
    <w:rsid w:val="70460437"/>
    <w:rsid w:val="7047527A"/>
    <w:rsid w:val="70480FAF"/>
    <w:rsid w:val="704E4817"/>
    <w:rsid w:val="70547015"/>
    <w:rsid w:val="705931BC"/>
    <w:rsid w:val="705D2071"/>
    <w:rsid w:val="705D22BE"/>
    <w:rsid w:val="706158BE"/>
    <w:rsid w:val="70672630"/>
    <w:rsid w:val="706731CF"/>
    <w:rsid w:val="706F03FE"/>
    <w:rsid w:val="70781894"/>
    <w:rsid w:val="707B493C"/>
    <w:rsid w:val="707D50FC"/>
    <w:rsid w:val="70942FD9"/>
    <w:rsid w:val="70950698"/>
    <w:rsid w:val="709D26ED"/>
    <w:rsid w:val="70A00CEB"/>
    <w:rsid w:val="70AE175A"/>
    <w:rsid w:val="70B14DA6"/>
    <w:rsid w:val="70B76860"/>
    <w:rsid w:val="70BA2B31"/>
    <w:rsid w:val="70BC0FD8"/>
    <w:rsid w:val="70BF3967"/>
    <w:rsid w:val="70C1238E"/>
    <w:rsid w:val="70C500E8"/>
    <w:rsid w:val="70C74299"/>
    <w:rsid w:val="70CA396B"/>
    <w:rsid w:val="70DC1E23"/>
    <w:rsid w:val="70DD2F98"/>
    <w:rsid w:val="70E1568B"/>
    <w:rsid w:val="70E7131E"/>
    <w:rsid w:val="70EF41DA"/>
    <w:rsid w:val="70F74B11"/>
    <w:rsid w:val="70F76C5D"/>
    <w:rsid w:val="70FD0CB3"/>
    <w:rsid w:val="71031AA6"/>
    <w:rsid w:val="7104137A"/>
    <w:rsid w:val="710504E1"/>
    <w:rsid w:val="710650F2"/>
    <w:rsid w:val="71070C41"/>
    <w:rsid w:val="71120CC4"/>
    <w:rsid w:val="7118742E"/>
    <w:rsid w:val="711C12C7"/>
    <w:rsid w:val="71203519"/>
    <w:rsid w:val="71211AEC"/>
    <w:rsid w:val="71285068"/>
    <w:rsid w:val="7131029F"/>
    <w:rsid w:val="71327C95"/>
    <w:rsid w:val="7134243C"/>
    <w:rsid w:val="713D7396"/>
    <w:rsid w:val="714300F4"/>
    <w:rsid w:val="714B778F"/>
    <w:rsid w:val="714E48D5"/>
    <w:rsid w:val="71571D46"/>
    <w:rsid w:val="715776FB"/>
    <w:rsid w:val="71594B1A"/>
    <w:rsid w:val="715D259C"/>
    <w:rsid w:val="716F0EE9"/>
    <w:rsid w:val="717273C7"/>
    <w:rsid w:val="71766047"/>
    <w:rsid w:val="71784310"/>
    <w:rsid w:val="717A163C"/>
    <w:rsid w:val="717F0AB3"/>
    <w:rsid w:val="718129CA"/>
    <w:rsid w:val="71852264"/>
    <w:rsid w:val="718764FD"/>
    <w:rsid w:val="718F6E95"/>
    <w:rsid w:val="719D6DB9"/>
    <w:rsid w:val="71A75E6F"/>
    <w:rsid w:val="71A768D5"/>
    <w:rsid w:val="71AD013E"/>
    <w:rsid w:val="71B26913"/>
    <w:rsid w:val="71B356D4"/>
    <w:rsid w:val="71C1726B"/>
    <w:rsid w:val="71CA4371"/>
    <w:rsid w:val="71CD20B4"/>
    <w:rsid w:val="71D05043"/>
    <w:rsid w:val="71D21478"/>
    <w:rsid w:val="71D465DA"/>
    <w:rsid w:val="71D90A58"/>
    <w:rsid w:val="71DE0417"/>
    <w:rsid w:val="71DE1097"/>
    <w:rsid w:val="71E53559"/>
    <w:rsid w:val="71F35EA7"/>
    <w:rsid w:val="71F60C84"/>
    <w:rsid w:val="71FF6EA4"/>
    <w:rsid w:val="72030568"/>
    <w:rsid w:val="72050CFF"/>
    <w:rsid w:val="7205184D"/>
    <w:rsid w:val="72081016"/>
    <w:rsid w:val="72170CD9"/>
    <w:rsid w:val="72174A14"/>
    <w:rsid w:val="72181581"/>
    <w:rsid w:val="72186B9B"/>
    <w:rsid w:val="721F2D5F"/>
    <w:rsid w:val="722417A6"/>
    <w:rsid w:val="72273DBC"/>
    <w:rsid w:val="72274533"/>
    <w:rsid w:val="72281E85"/>
    <w:rsid w:val="72331675"/>
    <w:rsid w:val="723C4572"/>
    <w:rsid w:val="723D2D95"/>
    <w:rsid w:val="723F6B0D"/>
    <w:rsid w:val="724063E2"/>
    <w:rsid w:val="724534FF"/>
    <w:rsid w:val="72457067"/>
    <w:rsid w:val="724A66D2"/>
    <w:rsid w:val="724C2FD8"/>
    <w:rsid w:val="7253310B"/>
    <w:rsid w:val="7260609B"/>
    <w:rsid w:val="72617199"/>
    <w:rsid w:val="727177C1"/>
    <w:rsid w:val="72757747"/>
    <w:rsid w:val="72785291"/>
    <w:rsid w:val="72865E3F"/>
    <w:rsid w:val="728A3B01"/>
    <w:rsid w:val="728C5ACB"/>
    <w:rsid w:val="728E2D77"/>
    <w:rsid w:val="72966C68"/>
    <w:rsid w:val="729B611A"/>
    <w:rsid w:val="729B6821"/>
    <w:rsid w:val="729C438C"/>
    <w:rsid w:val="729D55E2"/>
    <w:rsid w:val="72A84ADB"/>
    <w:rsid w:val="72B312A9"/>
    <w:rsid w:val="72B926C4"/>
    <w:rsid w:val="72C139C6"/>
    <w:rsid w:val="72C31E23"/>
    <w:rsid w:val="72C97A85"/>
    <w:rsid w:val="72CC5BD6"/>
    <w:rsid w:val="72CD39AE"/>
    <w:rsid w:val="72CD76A8"/>
    <w:rsid w:val="72D7609F"/>
    <w:rsid w:val="72E26C97"/>
    <w:rsid w:val="72E73BC9"/>
    <w:rsid w:val="72F2725C"/>
    <w:rsid w:val="72FE2226"/>
    <w:rsid w:val="730355B1"/>
    <w:rsid w:val="73065439"/>
    <w:rsid w:val="730A0F82"/>
    <w:rsid w:val="7311772D"/>
    <w:rsid w:val="731A4E85"/>
    <w:rsid w:val="731F2796"/>
    <w:rsid w:val="73223D39"/>
    <w:rsid w:val="73282878"/>
    <w:rsid w:val="7328385A"/>
    <w:rsid w:val="732841C4"/>
    <w:rsid w:val="732D4BB8"/>
    <w:rsid w:val="733F1831"/>
    <w:rsid w:val="734004ED"/>
    <w:rsid w:val="73467A28"/>
    <w:rsid w:val="734A4459"/>
    <w:rsid w:val="734B14E2"/>
    <w:rsid w:val="734C5D6C"/>
    <w:rsid w:val="734E2D80"/>
    <w:rsid w:val="73531308"/>
    <w:rsid w:val="73550AF9"/>
    <w:rsid w:val="73575302"/>
    <w:rsid w:val="735E53F4"/>
    <w:rsid w:val="735F2151"/>
    <w:rsid w:val="73605D7B"/>
    <w:rsid w:val="736507F6"/>
    <w:rsid w:val="736B3932"/>
    <w:rsid w:val="736E1F92"/>
    <w:rsid w:val="73724CC1"/>
    <w:rsid w:val="737F06A0"/>
    <w:rsid w:val="73886292"/>
    <w:rsid w:val="73886EEC"/>
    <w:rsid w:val="738D6F01"/>
    <w:rsid w:val="73911C58"/>
    <w:rsid w:val="739E1612"/>
    <w:rsid w:val="73AD05F4"/>
    <w:rsid w:val="73AE31D4"/>
    <w:rsid w:val="73AF381F"/>
    <w:rsid w:val="73B16901"/>
    <w:rsid w:val="73B239C9"/>
    <w:rsid w:val="73BC0ACA"/>
    <w:rsid w:val="73CB3D9D"/>
    <w:rsid w:val="73CE15C2"/>
    <w:rsid w:val="73D634A1"/>
    <w:rsid w:val="73DA4614"/>
    <w:rsid w:val="73DB51F3"/>
    <w:rsid w:val="73DB6F97"/>
    <w:rsid w:val="73DC0315"/>
    <w:rsid w:val="73DF08A5"/>
    <w:rsid w:val="73E01C2A"/>
    <w:rsid w:val="73EA2CCA"/>
    <w:rsid w:val="73F529AB"/>
    <w:rsid w:val="73F9563A"/>
    <w:rsid w:val="7400792B"/>
    <w:rsid w:val="74034E50"/>
    <w:rsid w:val="74035919"/>
    <w:rsid w:val="74064012"/>
    <w:rsid w:val="740F3D36"/>
    <w:rsid w:val="74106F3C"/>
    <w:rsid w:val="74166ADE"/>
    <w:rsid w:val="741E5094"/>
    <w:rsid w:val="742C4E6F"/>
    <w:rsid w:val="743101A5"/>
    <w:rsid w:val="74343D24"/>
    <w:rsid w:val="7436113E"/>
    <w:rsid w:val="74401D36"/>
    <w:rsid w:val="744228C3"/>
    <w:rsid w:val="74470E83"/>
    <w:rsid w:val="7447614D"/>
    <w:rsid w:val="74485A21"/>
    <w:rsid w:val="744C747A"/>
    <w:rsid w:val="744F0B5E"/>
    <w:rsid w:val="74512BC5"/>
    <w:rsid w:val="74566413"/>
    <w:rsid w:val="745968EE"/>
    <w:rsid w:val="745D327B"/>
    <w:rsid w:val="745E3613"/>
    <w:rsid w:val="74606CDD"/>
    <w:rsid w:val="746675A0"/>
    <w:rsid w:val="746E0A40"/>
    <w:rsid w:val="746F4A04"/>
    <w:rsid w:val="747316B5"/>
    <w:rsid w:val="74736F42"/>
    <w:rsid w:val="747405C4"/>
    <w:rsid w:val="74746816"/>
    <w:rsid w:val="747607E0"/>
    <w:rsid w:val="747B2A32"/>
    <w:rsid w:val="748B40F7"/>
    <w:rsid w:val="7491269B"/>
    <w:rsid w:val="7494036D"/>
    <w:rsid w:val="74975A35"/>
    <w:rsid w:val="749913BC"/>
    <w:rsid w:val="749B5A1A"/>
    <w:rsid w:val="749D3FBF"/>
    <w:rsid w:val="74A0261F"/>
    <w:rsid w:val="74A470FC"/>
    <w:rsid w:val="74A92964"/>
    <w:rsid w:val="74B61542"/>
    <w:rsid w:val="74B65081"/>
    <w:rsid w:val="74B86703"/>
    <w:rsid w:val="74BA5039"/>
    <w:rsid w:val="74BF3F35"/>
    <w:rsid w:val="74C0380A"/>
    <w:rsid w:val="74C468F8"/>
    <w:rsid w:val="74C55848"/>
    <w:rsid w:val="74C938EA"/>
    <w:rsid w:val="74D13C69"/>
    <w:rsid w:val="74D6578E"/>
    <w:rsid w:val="74D80427"/>
    <w:rsid w:val="74D9413E"/>
    <w:rsid w:val="74DF3CAD"/>
    <w:rsid w:val="74E03EAC"/>
    <w:rsid w:val="74E7348C"/>
    <w:rsid w:val="74EC2851"/>
    <w:rsid w:val="74EE481B"/>
    <w:rsid w:val="74FC0CE6"/>
    <w:rsid w:val="74FC6F38"/>
    <w:rsid w:val="75074657"/>
    <w:rsid w:val="75080C12"/>
    <w:rsid w:val="750A2CD7"/>
    <w:rsid w:val="750E04F7"/>
    <w:rsid w:val="75134281"/>
    <w:rsid w:val="751F6782"/>
    <w:rsid w:val="752124FA"/>
    <w:rsid w:val="752244C4"/>
    <w:rsid w:val="75271ADB"/>
    <w:rsid w:val="752C5CAF"/>
    <w:rsid w:val="753005DD"/>
    <w:rsid w:val="75377F70"/>
    <w:rsid w:val="7539122E"/>
    <w:rsid w:val="753B6F5F"/>
    <w:rsid w:val="7544268D"/>
    <w:rsid w:val="754730F9"/>
    <w:rsid w:val="75564973"/>
    <w:rsid w:val="75572578"/>
    <w:rsid w:val="75596580"/>
    <w:rsid w:val="755C3532"/>
    <w:rsid w:val="755C5CB5"/>
    <w:rsid w:val="75663C8B"/>
    <w:rsid w:val="7567076D"/>
    <w:rsid w:val="75693EA1"/>
    <w:rsid w:val="756D573F"/>
    <w:rsid w:val="75750A98"/>
    <w:rsid w:val="757C14D3"/>
    <w:rsid w:val="75802AC1"/>
    <w:rsid w:val="758A59BC"/>
    <w:rsid w:val="758D4034"/>
    <w:rsid w:val="7592164A"/>
    <w:rsid w:val="75940AE6"/>
    <w:rsid w:val="759650DB"/>
    <w:rsid w:val="759C7DD3"/>
    <w:rsid w:val="759E1D9D"/>
    <w:rsid w:val="75A678D0"/>
    <w:rsid w:val="75A872AC"/>
    <w:rsid w:val="75AD1FE0"/>
    <w:rsid w:val="75B44BDD"/>
    <w:rsid w:val="75B86FA7"/>
    <w:rsid w:val="75BA46FD"/>
    <w:rsid w:val="75BD1930"/>
    <w:rsid w:val="75BD510D"/>
    <w:rsid w:val="75C231D4"/>
    <w:rsid w:val="75C840D4"/>
    <w:rsid w:val="75CB1A9A"/>
    <w:rsid w:val="75CB1AE3"/>
    <w:rsid w:val="75CE7892"/>
    <w:rsid w:val="75D44E39"/>
    <w:rsid w:val="75E02001"/>
    <w:rsid w:val="75E15210"/>
    <w:rsid w:val="75EC0026"/>
    <w:rsid w:val="75F05658"/>
    <w:rsid w:val="75F419BD"/>
    <w:rsid w:val="75F47FF3"/>
    <w:rsid w:val="75F55735"/>
    <w:rsid w:val="76010DB0"/>
    <w:rsid w:val="76021C82"/>
    <w:rsid w:val="7610529E"/>
    <w:rsid w:val="7616105A"/>
    <w:rsid w:val="761A519B"/>
    <w:rsid w:val="761E1200"/>
    <w:rsid w:val="7620086F"/>
    <w:rsid w:val="76281214"/>
    <w:rsid w:val="76292A2E"/>
    <w:rsid w:val="76342BC8"/>
    <w:rsid w:val="763D7808"/>
    <w:rsid w:val="76420910"/>
    <w:rsid w:val="76426BCC"/>
    <w:rsid w:val="76447352"/>
    <w:rsid w:val="76507DB9"/>
    <w:rsid w:val="76562678"/>
    <w:rsid w:val="765B7685"/>
    <w:rsid w:val="76601201"/>
    <w:rsid w:val="76610B37"/>
    <w:rsid w:val="766A10B5"/>
    <w:rsid w:val="76742AFE"/>
    <w:rsid w:val="767713F3"/>
    <w:rsid w:val="767B3E8C"/>
    <w:rsid w:val="767C6509"/>
    <w:rsid w:val="76841EBC"/>
    <w:rsid w:val="768C28EE"/>
    <w:rsid w:val="768C6FB5"/>
    <w:rsid w:val="76902390"/>
    <w:rsid w:val="769B62DC"/>
    <w:rsid w:val="769C17A1"/>
    <w:rsid w:val="769E3379"/>
    <w:rsid w:val="76A21419"/>
    <w:rsid w:val="76A45779"/>
    <w:rsid w:val="76AC04E9"/>
    <w:rsid w:val="76AC673B"/>
    <w:rsid w:val="76B25B71"/>
    <w:rsid w:val="76B86E8E"/>
    <w:rsid w:val="76BC628E"/>
    <w:rsid w:val="76BD7E32"/>
    <w:rsid w:val="76BE1FCB"/>
    <w:rsid w:val="76C17757"/>
    <w:rsid w:val="76CA6BC2"/>
    <w:rsid w:val="76CF41D8"/>
    <w:rsid w:val="76D4359C"/>
    <w:rsid w:val="76D76E89"/>
    <w:rsid w:val="76DA7A57"/>
    <w:rsid w:val="76DB70F1"/>
    <w:rsid w:val="76DD68F5"/>
    <w:rsid w:val="76F123A0"/>
    <w:rsid w:val="76F53C3E"/>
    <w:rsid w:val="76FE2465"/>
    <w:rsid w:val="76FF7502"/>
    <w:rsid w:val="77000835"/>
    <w:rsid w:val="770417BA"/>
    <w:rsid w:val="7705415E"/>
    <w:rsid w:val="77065D62"/>
    <w:rsid w:val="77076DF4"/>
    <w:rsid w:val="770C5288"/>
    <w:rsid w:val="77161E07"/>
    <w:rsid w:val="771640D4"/>
    <w:rsid w:val="772462D2"/>
    <w:rsid w:val="77270FD9"/>
    <w:rsid w:val="773065DD"/>
    <w:rsid w:val="77311707"/>
    <w:rsid w:val="77393BC3"/>
    <w:rsid w:val="77444B50"/>
    <w:rsid w:val="774E291D"/>
    <w:rsid w:val="775100D9"/>
    <w:rsid w:val="77530965"/>
    <w:rsid w:val="7755725B"/>
    <w:rsid w:val="7759147A"/>
    <w:rsid w:val="77591CF7"/>
    <w:rsid w:val="775E5C88"/>
    <w:rsid w:val="77617526"/>
    <w:rsid w:val="776371DC"/>
    <w:rsid w:val="7764167D"/>
    <w:rsid w:val="7769092B"/>
    <w:rsid w:val="77692263"/>
    <w:rsid w:val="777C6136"/>
    <w:rsid w:val="777D20D6"/>
    <w:rsid w:val="777E4F45"/>
    <w:rsid w:val="77811976"/>
    <w:rsid w:val="77847777"/>
    <w:rsid w:val="77872205"/>
    <w:rsid w:val="778E7BEF"/>
    <w:rsid w:val="778F6F79"/>
    <w:rsid w:val="77974CF6"/>
    <w:rsid w:val="779C59FE"/>
    <w:rsid w:val="779C6248"/>
    <w:rsid w:val="779D7F9E"/>
    <w:rsid w:val="77A34190"/>
    <w:rsid w:val="77AE0291"/>
    <w:rsid w:val="77B118E6"/>
    <w:rsid w:val="77BA09E4"/>
    <w:rsid w:val="77D70938"/>
    <w:rsid w:val="77D84510"/>
    <w:rsid w:val="77D91D64"/>
    <w:rsid w:val="77E03613"/>
    <w:rsid w:val="77E809C7"/>
    <w:rsid w:val="77E872FF"/>
    <w:rsid w:val="77F40FB7"/>
    <w:rsid w:val="77F41B10"/>
    <w:rsid w:val="77F47144"/>
    <w:rsid w:val="77F739E6"/>
    <w:rsid w:val="7801464F"/>
    <w:rsid w:val="78080136"/>
    <w:rsid w:val="780C7EFD"/>
    <w:rsid w:val="780F4648"/>
    <w:rsid w:val="780F5B42"/>
    <w:rsid w:val="78174075"/>
    <w:rsid w:val="781B2A92"/>
    <w:rsid w:val="781D47B8"/>
    <w:rsid w:val="78220D5C"/>
    <w:rsid w:val="782318E1"/>
    <w:rsid w:val="78320EC2"/>
    <w:rsid w:val="783250C4"/>
    <w:rsid w:val="783469E8"/>
    <w:rsid w:val="783B19BE"/>
    <w:rsid w:val="783E0E29"/>
    <w:rsid w:val="78407669"/>
    <w:rsid w:val="785771FF"/>
    <w:rsid w:val="785832EF"/>
    <w:rsid w:val="785C1DB0"/>
    <w:rsid w:val="78650EA8"/>
    <w:rsid w:val="78693FF6"/>
    <w:rsid w:val="786D0058"/>
    <w:rsid w:val="786D1EFA"/>
    <w:rsid w:val="786F17CF"/>
    <w:rsid w:val="787222E6"/>
    <w:rsid w:val="78724531"/>
    <w:rsid w:val="78750ED8"/>
    <w:rsid w:val="787E1A12"/>
    <w:rsid w:val="7884272A"/>
    <w:rsid w:val="78875AA2"/>
    <w:rsid w:val="788A485A"/>
    <w:rsid w:val="788C05D2"/>
    <w:rsid w:val="78947487"/>
    <w:rsid w:val="78956755"/>
    <w:rsid w:val="78962E19"/>
    <w:rsid w:val="789C690B"/>
    <w:rsid w:val="789D230A"/>
    <w:rsid w:val="789D458E"/>
    <w:rsid w:val="78A05E2C"/>
    <w:rsid w:val="78A2649D"/>
    <w:rsid w:val="78A3591C"/>
    <w:rsid w:val="78A43B6E"/>
    <w:rsid w:val="78AA3BFB"/>
    <w:rsid w:val="78AA6CAB"/>
    <w:rsid w:val="78AF606F"/>
    <w:rsid w:val="78BD019A"/>
    <w:rsid w:val="78BE16CF"/>
    <w:rsid w:val="78BE4504"/>
    <w:rsid w:val="78BF0401"/>
    <w:rsid w:val="78CB0905"/>
    <w:rsid w:val="78CB3D3E"/>
    <w:rsid w:val="78D8502C"/>
    <w:rsid w:val="78DD0F85"/>
    <w:rsid w:val="78ED3FF6"/>
    <w:rsid w:val="78EE2AED"/>
    <w:rsid w:val="78EF0B61"/>
    <w:rsid w:val="78F32400"/>
    <w:rsid w:val="78F450DD"/>
    <w:rsid w:val="78F77E6D"/>
    <w:rsid w:val="790073DA"/>
    <w:rsid w:val="7908203E"/>
    <w:rsid w:val="79102FB2"/>
    <w:rsid w:val="7910665E"/>
    <w:rsid w:val="792305DA"/>
    <w:rsid w:val="7928758F"/>
    <w:rsid w:val="793637B2"/>
    <w:rsid w:val="793B53F8"/>
    <w:rsid w:val="7940316B"/>
    <w:rsid w:val="794F33AE"/>
    <w:rsid w:val="79557F0E"/>
    <w:rsid w:val="79586E38"/>
    <w:rsid w:val="795D66BF"/>
    <w:rsid w:val="795E2CD5"/>
    <w:rsid w:val="79615F3F"/>
    <w:rsid w:val="79640EA2"/>
    <w:rsid w:val="79662F2F"/>
    <w:rsid w:val="797658FE"/>
    <w:rsid w:val="797D7F1B"/>
    <w:rsid w:val="79813945"/>
    <w:rsid w:val="79817A0B"/>
    <w:rsid w:val="79825532"/>
    <w:rsid w:val="798B6EA2"/>
    <w:rsid w:val="79991020"/>
    <w:rsid w:val="799D4F25"/>
    <w:rsid w:val="799D7B40"/>
    <w:rsid w:val="799F09B1"/>
    <w:rsid w:val="79A614AB"/>
    <w:rsid w:val="79A82877"/>
    <w:rsid w:val="79AB4A88"/>
    <w:rsid w:val="79B7764F"/>
    <w:rsid w:val="79C11990"/>
    <w:rsid w:val="79C34820"/>
    <w:rsid w:val="79CE0777"/>
    <w:rsid w:val="79D511E4"/>
    <w:rsid w:val="79DC7CBF"/>
    <w:rsid w:val="79DF4732"/>
    <w:rsid w:val="79E20B5D"/>
    <w:rsid w:val="79E24222"/>
    <w:rsid w:val="79ED50A1"/>
    <w:rsid w:val="7A02561C"/>
    <w:rsid w:val="7A036672"/>
    <w:rsid w:val="7A0C2CC5"/>
    <w:rsid w:val="7A0D5FC1"/>
    <w:rsid w:val="7A0F2239"/>
    <w:rsid w:val="7A146AD1"/>
    <w:rsid w:val="7A150EDD"/>
    <w:rsid w:val="7A170370"/>
    <w:rsid w:val="7A187C44"/>
    <w:rsid w:val="7A196415"/>
    <w:rsid w:val="7A1F6341"/>
    <w:rsid w:val="7A2B18F4"/>
    <w:rsid w:val="7A3E6E93"/>
    <w:rsid w:val="7A3F1373"/>
    <w:rsid w:val="7A3F4D30"/>
    <w:rsid w:val="7A4953C4"/>
    <w:rsid w:val="7A550ECC"/>
    <w:rsid w:val="7A551D86"/>
    <w:rsid w:val="7A574260"/>
    <w:rsid w:val="7A6956B2"/>
    <w:rsid w:val="7A7237F8"/>
    <w:rsid w:val="7A796935"/>
    <w:rsid w:val="7A804167"/>
    <w:rsid w:val="7A805F15"/>
    <w:rsid w:val="7A8E790F"/>
    <w:rsid w:val="7A971B9E"/>
    <w:rsid w:val="7A980878"/>
    <w:rsid w:val="7A9C0875"/>
    <w:rsid w:val="7A9C5C09"/>
    <w:rsid w:val="7A9F4B33"/>
    <w:rsid w:val="7AA03EC1"/>
    <w:rsid w:val="7AA250FE"/>
    <w:rsid w:val="7AA37E55"/>
    <w:rsid w:val="7AAA042A"/>
    <w:rsid w:val="7AAC0AB8"/>
    <w:rsid w:val="7ABB21C4"/>
    <w:rsid w:val="7AC32BA7"/>
    <w:rsid w:val="7AC36C93"/>
    <w:rsid w:val="7AC83418"/>
    <w:rsid w:val="7AC87757"/>
    <w:rsid w:val="7ACA53E2"/>
    <w:rsid w:val="7ACC5E02"/>
    <w:rsid w:val="7ACE1946"/>
    <w:rsid w:val="7AD4000F"/>
    <w:rsid w:val="7AD53AED"/>
    <w:rsid w:val="7AD60888"/>
    <w:rsid w:val="7AD65B35"/>
    <w:rsid w:val="7ADD3367"/>
    <w:rsid w:val="7AE00762"/>
    <w:rsid w:val="7AE32B71"/>
    <w:rsid w:val="7AE71AF0"/>
    <w:rsid w:val="7AEE60A9"/>
    <w:rsid w:val="7B072F82"/>
    <w:rsid w:val="7B14634E"/>
    <w:rsid w:val="7B21693E"/>
    <w:rsid w:val="7B244ABB"/>
    <w:rsid w:val="7B354389"/>
    <w:rsid w:val="7B3B2796"/>
    <w:rsid w:val="7B4A728F"/>
    <w:rsid w:val="7B4B7795"/>
    <w:rsid w:val="7B5829EE"/>
    <w:rsid w:val="7B6205F9"/>
    <w:rsid w:val="7B62678F"/>
    <w:rsid w:val="7B641D73"/>
    <w:rsid w:val="7B642F91"/>
    <w:rsid w:val="7B694BFB"/>
    <w:rsid w:val="7B6A2721"/>
    <w:rsid w:val="7B6A3EEE"/>
    <w:rsid w:val="7B6D6602"/>
    <w:rsid w:val="7B6F1AE6"/>
    <w:rsid w:val="7B7263E2"/>
    <w:rsid w:val="7B8225D5"/>
    <w:rsid w:val="7B890DF9"/>
    <w:rsid w:val="7B8A5D04"/>
    <w:rsid w:val="7B921007"/>
    <w:rsid w:val="7B9300CC"/>
    <w:rsid w:val="7B9464EA"/>
    <w:rsid w:val="7B9801D5"/>
    <w:rsid w:val="7B985587"/>
    <w:rsid w:val="7BA93249"/>
    <w:rsid w:val="7BAC4AE8"/>
    <w:rsid w:val="7BB91FD9"/>
    <w:rsid w:val="7BBE40D1"/>
    <w:rsid w:val="7BC10593"/>
    <w:rsid w:val="7BC81986"/>
    <w:rsid w:val="7BC84C47"/>
    <w:rsid w:val="7BC938EC"/>
    <w:rsid w:val="7BCA4C90"/>
    <w:rsid w:val="7BD059A3"/>
    <w:rsid w:val="7BD55651"/>
    <w:rsid w:val="7BD7701C"/>
    <w:rsid w:val="7BDC0469"/>
    <w:rsid w:val="7BDC1277"/>
    <w:rsid w:val="7BDC361F"/>
    <w:rsid w:val="7BE05BB5"/>
    <w:rsid w:val="7BEF63DD"/>
    <w:rsid w:val="7BF85F7F"/>
    <w:rsid w:val="7C091F3A"/>
    <w:rsid w:val="7C1009D7"/>
    <w:rsid w:val="7C183F2B"/>
    <w:rsid w:val="7C205260"/>
    <w:rsid w:val="7C29346A"/>
    <w:rsid w:val="7C2A4043"/>
    <w:rsid w:val="7C2E56C3"/>
    <w:rsid w:val="7C3012D4"/>
    <w:rsid w:val="7C32323F"/>
    <w:rsid w:val="7C33298E"/>
    <w:rsid w:val="7C345209"/>
    <w:rsid w:val="7C365A76"/>
    <w:rsid w:val="7C3F770A"/>
    <w:rsid w:val="7C482A62"/>
    <w:rsid w:val="7C4B18D5"/>
    <w:rsid w:val="7C523992"/>
    <w:rsid w:val="7C547659"/>
    <w:rsid w:val="7C5807CC"/>
    <w:rsid w:val="7C5A0B34"/>
    <w:rsid w:val="7C5C31FB"/>
    <w:rsid w:val="7C5E5DE2"/>
    <w:rsid w:val="7C5E73FE"/>
    <w:rsid w:val="7C613298"/>
    <w:rsid w:val="7C681333"/>
    <w:rsid w:val="7C681DB2"/>
    <w:rsid w:val="7C6A4505"/>
    <w:rsid w:val="7C796017"/>
    <w:rsid w:val="7C7A4BE6"/>
    <w:rsid w:val="7C7F1265"/>
    <w:rsid w:val="7C8A7181"/>
    <w:rsid w:val="7C8C5230"/>
    <w:rsid w:val="7C8F0691"/>
    <w:rsid w:val="7C8F1F7D"/>
    <w:rsid w:val="7C907F65"/>
    <w:rsid w:val="7C975798"/>
    <w:rsid w:val="7C9C0693"/>
    <w:rsid w:val="7C9C3264"/>
    <w:rsid w:val="7CA7239A"/>
    <w:rsid w:val="7CB272BC"/>
    <w:rsid w:val="7CB96974"/>
    <w:rsid w:val="7CBC51FE"/>
    <w:rsid w:val="7CBE2D12"/>
    <w:rsid w:val="7CC70469"/>
    <w:rsid w:val="7CCB71F0"/>
    <w:rsid w:val="7CD4011F"/>
    <w:rsid w:val="7CD46ADE"/>
    <w:rsid w:val="7CD84546"/>
    <w:rsid w:val="7CE33567"/>
    <w:rsid w:val="7CE42605"/>
    <w:rsid w:val="7CE57515"/>
    <w:rsid w:val="7CE66386"/>
    <w:rsid w:val="7CEC7123"/>
    <w:rsid w:val="7CEC7892"/>
    <w:rsid w:val="7CED7166"/>
    <w:rsid w:val="7CEE4420"/>
    <w:rsid w:val="7CF229CE"/>
    <w:rsid w:val="7CF572ED"/>
    <w:rsid w:val="7CF93D5D"/>
    <w:rsid w:val="7D034BDB"/>
    <w:rsid w:val="7D091BB4"/>
    <w:rsid w:val="7D0C1CE2"/>
    <w:rsid w:val="7D144827"/>
    <w:rsid w:val="7D151E63"/>
    <w:rsid w:val="7D184A5F"/>
    <w:rsid w:val="7D20753B"/>
    <w:rsid w:val="7D275F29"/>
    <w:rsid w:val="7D2A2168"/>
    <w:rsid w:val="7D364589"/>
    <w:rsid w:val="7D3A5A57"/>
    <w:rsid w:val="7D3B4323"/>
    <w:rsid w:val="7D3E79C1"/>
    <w:rsid w:val="7D4A45B8"/>
    <w:rsid w:val="7D511DEB"/>
    <w:rsid w:val="7D5412BE"/>
    <w:rsid w:val="7D5E522E"/>
    <w:rsid w:val="7D5E78CC"/>
    <w:rsid w:val="7D75194E"/>
    <w:rsid w:val="7D753686"/>
    <w:rsid w:val="7D7804ED"/>
    <w:rsid w:val="7D7B5BE5"/>
    <w:rsid w:val="7D830F81"/>
    <w:rsid w:val="7D985B4F"/>
    <w:rsid w:val="7D9A4E1A"/>
    <w:rsid w:val="7D9B1386"/>
    <w:rsid w:val="7DA4016C"/>
    <w:rsid w:val="7DAF03CF"/>
    <w:rsid w:val="7DB22DA3"/>
    <w:rsid w:val="7DB50B6A"/>
    <w:rsid w:val="7DB550FB"/>
    <w:rsid w:val="7DB67916"/>
    <w:rsid w:val="7DBC0B2B"/>
    <w:rsid w:val="7DC720AD"/>
    <w:rsid w:val="7DCC321F"/>
    <w:rsid w:val="7DCC3599"/>
    <w:rsid w:val="7DCF4ABD"/>
    <w:rsid w:val="7DD06988"/>
    <w:rsid w:val="7DD448A0"/>
    <w:rsid w:val="7DDD43CE"/>
    <w:rsid w:val="7DDD71DA"/>
    <w:rsid w:val="7DE21B86"/>
    <w:rsid w:val="7DE53E10"/>
    <w:rsid w:val="7DE93DD1"/>
    <w:rsid w:val="7DEE39C0"/>
    <w:rsid w:val="7DEF684F"/>
    <w:rsid w:val="7DF00B43"/>
    <w:rsid w:val="7DF013F4"/>
    <w:rsid w:val="7DF95F9A"/>
    <w:rsid w:val="7E01736D"/>
    <w:rsid w:val="7E026C41"/>
    <w:rsid w:val="7E0E3838"/>
    <w:rsid w:val="7E0E4770"/>
    <w:rsid w:val="7E127E84"/>
    <w:rsid w:val="7E17076D"/>
    <w:rsid w:val="7E186464"/>
    <w:rsid w:val="7E1C5EB5"/>
    <w:rsid w:val="7E2412AD"/>
    <w:rsid w:val="7E357A58"/>
    <w:rsid w:val="7E36051A"/>
    <w:rsid w:val="7E3D5692"/>
    <w:rsid w:val="7E3E46D8"/>
    <w:rsid w:val="7E4B3119"/>
    <w:rsid w:val="7E576F8D"/>
    <w:rsid w:val="7E5C6097"/>
    <w:rsid w:val="7E5E7184"/>
    <w:rsid w:val="7E6478FC"/>
    <w:rsid w:val="7E66473F"/>
    <w:rsid w:val="7E6D0D6A"/>
    <w:rsid w:val="7E751B09"/>
    <w:rsid w:val="7E7A3F89"/>
    <w:rsid w:val="7E7A711F"/>
    <w:rsid w:val="7E862216"/>
    <w:rsid w:val="7E896F48"/>
    <w:rsid w:val="7E8B6C36"/>
    <w:rsid w:val="7E8E6727"/>
    <w:rsid w:val="7E9A331D"/>
    <w:rsid w:val="7E9C0E44"/>
    <w:rsid w:val="7EA128FE"/>
    <w:rsid w:val="7EA13FF1"/>
    <w:rsid w:val="7EA71D7C"/>
    <w:rsid w:val="7EAF557B"/>
    <w:rsid w:val="7EB048EF"/>
    <w:rsid w:val="7EB51DE9"/>
    <w:rsid w:val="7EB643A4"/>
    <w:rsid w:val="7EB663A9"/>
    <w:rsid w:val="7EB73ECF"/>
    <w:rsid w:val="7EC42148"/>
    <w:rsid w:val="7ED26AAB"/>
    <w:rsid w:val="7ED53A0A"/>
    <w:rsid w:val="7ED92098"/>
    <w:rsid w:val="7ED95BF4"/>
    <w:rsid w:val="7ED969FB"/>
    <w:rsid w:val="7EE051D4"/>
    <w:rsid w:val="7EE34CC4"/>
    <w:rsid w:val="7EF61B6E"/>
    <w:rsid w:val="7EF7251E"/>
    <w:rsid w:val="7EF77415"/>
    <w:rsid w:val="7EFC7B34"/>
    <w:rsid w:val="7EFD4FD2"/>
    <w:rsid w:val="7EFE08FE"/>
    <w:rsid w:val="7EFF021C"/>
    <w:rsid w:val="7F030EC3"/>
    <w:rsid w:val="7F030F9C"/>
    <w:rsid w:val="7F11635C"/>
    <w:rsid w:val="7F1365E5"/>
    <w:rsid w:val="7F160F29"/>
    <w:rsid w:val="7F2F480B"/>
    <w:rsid w:val="7F322925"/>
    <w:rsid w:val="7F323556"/>
    <w:rsid w:val="7F3E578D"/>
    <w:rsid w:val="7F42336A"/>
    <w:rsid w:val="7F442849"/>
    <w:rsid w:val="7F473A58"/>
    <w:rsid w:val="7F475253"/>
    <w:rsid w:val="7F483017"/>
    <w:rsid w:val="7F4D4C15"/>
    <w:rsid w:val="7F5636E8"/>
    <w:rsid w:val="7F663D79"/>
    <w:rsid w:val="7F68267D"/>
    <w:rsid w:val="7F6A2CF0"/>
    <w:rsid w:val="7F6B574A"/>
    <w:rsid w:val="7F6E0A32"/>
    <w:rsid w:val="7F711166"/>
    <w:rsid w:val="7F771683"/>
    <w:rsid w:val="7F772D0C"/>
    <w:rsid w:val="7F7A235A"/>
    <w:rsid w:val="7F7B6CAB"/>
    <w:rsid w:val="7F877D22"/>
    <w:rsid w:val="7F8C56AF"/>
    <w:rsid w:val="7F900B59"/>
    <w:rsid w:val="7F9445E7"/>
    <w:rsid w:val="7F954F93"/>
    <w:rsid w:val="7F9B62E2"/>
    <w:rsid w:val="7F9C55C8"/>
    <w:rsid w:val="7F9C76BA"/>
    <w:rsid w:val="7FA77AA0"/>
    <w:rsid w:val="7FB84310"/>
    <w:rsid w:val="7FB852BF"/>
    <w:rsid w:val="7FCA53DD"/>
    <w:rsid w:val="7FCC7507"/>
    <w:rsid w:val="7FCE13C8"/>
    <w:rsid w:val="7FD02953"/>
    <w:rsid w:val="7FDD5BB8"/>
    <w:rsid w:val="7FE26D2A"/>
    <w:rsid w:val="7FE56C71"/>
    <w:rsid w:val="7FE630F3"/>
    <w:rsid w:val="7FE84988"/>
    <w:rsid w:val="7FEC35BC"/>
    <w:rsid w:val="7FF30F37"/>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7">
    <w:name w:val="heading 1"/>
    <w:basedOn w:val="1"/>
    <w:next w:val="1"/>
    <w:link w:val="33"/>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8">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9">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spacing w:after="120"/>
      <w:ind w:left="420" w:leftChars="200" w:firstLine="420"/>
    </w:pPr>
    <w:rPr>
      <w:rFonts w:ascii="Times New Roman" w:hAnsi="Times New Roman" w:eastAsia="宋体"/>
    </w:rPr>
  </w:style>
  <w:style w:type="paragraph" w:styleId="3">
    <w:name w:val="Body Text Indent"/>
    <w:basedOn w:val="1"/>
    <w:next w:val="4"/>
    <w:autoRedefine/>
    <w:qFormat/>
    <w:uiPriority w:val="0"/>
    <w:pPr>
      <w:spacing w:line="360" w:lineRule="auto"/>
      <w:ind w:firstLine="600" w:firstLineChars="250"/>
    </w:pPr>
    <w:rPr>
      <w:color w:val="FF0000"/>
    </w:rPr>
  </w:style>
  <w:style w:type="paragraph" w:customStyle="1" w:styleId="4">
    <w:name w:val="样式 正文文本缩进 + 行距: 1.5 倍行距"/>
    <w:basedOn w:val="5"/>
    <w:qFormat/>
    <w:uiPriority w:val="0"/>
    <w:pPr>
      <w:spacing w:after="120" w:line="360" w:lineRule="auto"/>
      <w:ind w:left="90" w:leftChars="32" w:firstLine="560" w:firstLineChars="200"/>
    </w:pPr>
    <w:rPr>
      <w:rFonts w:cs="宋体"/>
      <w:sz w:val="24"/>
    </w:rPr>
  </w:style>
  <w:style w:type="paragraph" w:customStyle="1" w:styleId="5">
    <w:name w:val="Body Text Indent"/>
    <w:basedOn w:val="6"/>
    <w:next w:val="4"/>
    <w:qFormat/>
    <w:uiPriority w:val="0"/>
    <w:pPr>
      <w:spacing w:after="120" w:afterLines="0"/>
      <w:ind w:left="420" w:leftChars="200"/>
    </w:pPr>
    <w:rPr>
      <w:rFonts w:ascii="Times New Roman" w:hAnsi="Times New Roman" w:eastAsia="宋体"/>
      <w:sz w:val="24"/>
    </w:rPr>
  </w:style>
  <w:style w:type="paragraph" w:customStyle="1" w:styleId="6">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0">
    <w:name w:val="Note Heading"/>
    <w:basedOn w:val="1"/>
    <w:next w:val="1"/>
    <w:autoRedefine/>
    <w:qFormat/>
    <w:uiPriority w:val="0"/>
    <w:pPr>
      <w:jc w:val="center"/>
    </w:pPr>
  </w:style>
  <w:style w:type="paragraph" w:styleId="11">
    <w:name w:val="Normal Indent"/>
    <w:basedOn w:val="1"/>
    <w:next w:val="1"/>
    <w:autoRedefine/>
    <w:qFormat/>
    <w:uiPriority w:val="0"/>
    <w:rPr>
      <w:kern w:val="2"/>
      <w:sz w:val="28"/>
    </w:rPr>
  </w:style>
  <w:style w:type="paragraph" w:styleId="12">
    <w:name w:val="annotation text"/>
    <w:basedOn w:val="1"/>
    <w:autoRedefine/>
    <w:qFormat/>
    <w:uiPriority w:val="0"/>
    <w:pPr>
      <w:jc w:val="left"/>
    </w:pPr>
  </w:style>
  <w:style w:type="paragraph" w:styleId="13">
    <w:name w:val="Body Text"/>
    <w:basedOn w:val="1"/>
    <w:autoRedefine/>
    <w:qFormat/>
    <w:uiPriority w:val="0"/>
    <w:pPr>
      <w:widowControl w:val="0"/>
      <w:adjustRightInd/>
      <w:snapToGrid/>
      <w:spacing w:after="120"/>
      <w:jc w:val="both"/>
    </w:pPr>
    <w:rPr>
      <w:rFonts w:ascii="Calibri" w:hAnsi="Calibri" w:eastAsia="宋体"/>
      <w:sz w:val="20"/>
      <w:szCs w:val="20"/>
    </w:rPr>
  </w:style>
  <w:style w:type="paragraph" w:styleId="14">
    <w:name w:val="Block Text"/>
    <w:basedOn w:val="1"/>
    <w:autoRedefine/>
    <w:qFormat/>
    <w:uiPriority w:val="0"/>
    <w:pPr>
      <w:snapToGrid w:val="0"/>
      <w:spacing w:line="408" w:lineRule="auto"/>
      <w:ind w:left="-113" w:right="-510" w:firstLine="510"/>
    </w:pPr>
    <w:rPr>
      <w:sz w:val="24"/>
      <w:szCs w:val="20"/>
    </w:rPr>
  </w:style>
  <w:style w:type="paragraph" w:styleId="15">
    <w:name w:val="footer"/>
    <w:basedOn w:val="1"/>
    <w:autoRedefine/>
    <w:qFormat/>
    <w:uiPriority w:val="0"/>
    <w:pPr>
      <w:tabs>
        <w:tab w:val="center" w:pos="4153"/>
        <w:tab w:val="right" w:pos="8306"/>
      </w:tabs>
    </w:pPr>
    <w:rPr>
      <w:rFonts w:ascii="Tahoma" w:hAnsi="Tahoma"/>
      <w:sz w:val="18"/>
      <w:szCs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22"/>
    <w:rPr>
      <w:b/>
      <w:bCs/>
    </w:rPr>
  </w:style>
  <w:style w:type="paragraph" w:customStyle="1" w:styleId="22">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样式35"/>
    <w:basedOn w:val="1"/>
    <w:next w:val="1"/>
    <w:qFormat/>
    <w:uiPriority w:val="0"/>
    <w:pPr>
      <w:spacing w:line="312" w:lineRule="auto"/>
      <w:ind w:firstLine="567"/>
    </w:pPr>
    <w:rPr>
      <w:rFonts w:ascii="宋体"/>
      <w:sz w:val="28"/>
    </w:rPr>
  </w:style>
  <w:style w:type="paragraph" w:customStyle="1" w:styleId="24">
    <w:name w:val="Table Paragraph"/>
    <w:basedOn w:val="1"/>
    <w:autoRedefine/>
    <w:qFormat/>
    <w:uiPriority w:val="1"/>
    <w:pPr>
      <w:jc w:val="center"/>
    </w:pPr>
    <w:rPr>
      <w:rFonts w:ascii="宋体" w:hAnsi="宋体" w:eastAsia="宋体" w:cs="宋体"/>
      <w:lang w:val="zh-CN" w:eastAsia="zh-CN" w:bidi="zh-CN"/>
    </w:rPr>
  </w:style>
  <w:style w:type="paragraph" w:customStyle="1" w:styleId="25">
    <w:name w:val="我的表格文字"/>
    <w:basedOn w:val="1"/>
    <w:autoRedefine/>
    <w:qFormat/>
    <w:uiPriority w:val="0"/>
    <w:pPr>
      <w:jc w:val="center"/>
    </w:pPr>
    <w:rPr>
      <w:rFonts w:hAnsi="宋体" w:eastAsia="Times New Roman" w:cs="宋体"/>
      <w:color w:val="000000"/>
      <w:szCs w:val="21"/>
    </w:rPr>
  </w:style>
  <w:style w:type="character" w:customStyle="1" w:styleId="26">
    <w:name w:val="报告表正文 Char1"/>
    <w:autoRedefine/>
    <w:qFormat/>
    <w:uiPriority w:val="0"/>
    <w:rPr>
      <w:rFonts w:eastAsia="楷体_GB2312"/>
      <w:kern w:val="2"/>
      <w:sz w:val="24"/>
      <w:szCs w:val="24"/>
      <w:lang w:val="en-US" w:eastAsia="zh-CN" w:bidi="ar-SA"/>
    </w:rPr>
  </w:style>
  <w:style w:type="paragraph" w:customStyle="1" w:styleId="27">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8">
    <w:name w:val="p0"/>
    <w:basedOn w:val="1"/>
    <w:autoRedefine/>
    <w:qFormat/>
    <w:uiPriority w:val="0"/>
    <w:pPr>
      <w:widowControl/>
    </w:pPr>
    <w:rPr>
      <w:rFonts w:hint="eastAsia"/>
    </w:rPr>
  </w:style>
  <w:style w:type="paragraph" w:customStyle="1" w:styleId="29">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30">
    <w:name w:val="font21"/>
    <w:basedOn w:val="20"/>
    <w:autoRedefine/>
    <w:qFormat/>
    <w:uiPriority w:val="0"/>
    <w:rPr>
      <w:rFonts w:hint="eastAsia" w:ascii="宋体" w:hAnsi="宋体" w:eastAsia="宋体" w:cs="宋体"/>
      <w:color w:val="000000"/>
      <w:sz w:val="24"/>
      <w:szCs w:val="24"/>
      <w:u w:val="none"/>
    </w:rPr>
  </w:style>
  <w:style w:type="character" w:customStyle="1" w:styleId="31">
    <w:name w:val="font31"/>
    <w:basedOn w:val="20"/>
    <w:autoRedefine/>
    <w:qFormat/>
    <w:uiPriority w:val="0"/>
    <w:rPr>
      <w:rFonts w:hint="eastAsia" w:ascii="宋体" w:hAnsi="宋体" w:eastAsia="宋体" w:cs="宋体"/>
      <w:color w:val="000000"/>
      <w:sz w:val="22"/>
      <w:szCs w:val="22"/>
      <w:u w:val="none"/>
    </w:rPr>
  </w:style>
  <w:style w:type="paragraph" w:customStyle="1" w:styleId="32">
    <w:name w:val="三同时样式"/>
    <w:basedOn w:val="1"/>
    <w:autoRedefine/>
    <w:qFormat/>
    <w:uiPriority w:val="0"/>
    <w:pPr>
      <w:spacing w:line="240" w:lineRule="auto"/>
      <w:ind w:firstLine="0" w:firstLineChars="0"/>
      <w:jc w:val="center"/>
    </w:pPr>
    <w:rPr>
      <w:b/>
      <w:sz w:val="18"/>
      <w:szCs w:val="18"/>
    </w:rPr>
  </w:style>
  <w:style w:type="character" w:customStyle="1" w:styleId="33">
    <w:name w:val="标题 1 Char"/>
    <w:link w:val="7"/>
    <w:autoRedefine/>
    <w:qFormat/>
    <w:uiPriority w:val="0"/>
    <w:rPr>
      <w:b/>
      <w:kern w:val="44"/>
      <w:sz w:val="28"/>
    </w:rPr>
  </w:style>
  <w:style w:type="paragraph" w:customStyle="1" w:styleId="34">
    <w:name w:val="列表段落"/>
    <w:basedOn w:val="1"/>
    <w:autoRedefine/>
    <w:qFormat/>
    <w:uiPriority w:val="0"/>
    <w:pPr>
      <w:ind w:firstLine="420" w:firstLineChars="200"/>
    </w:pPr>
    <w:rPr>
      <w:rFonts w:ascii="Calibri" w:hAnsi="Calibri" w:eastAsia="宋体" w:cs="宋体"/>
      <w:szCs w:val="21"/>
    </w:rPr>
  </w:style>
  <w:style w:type="character" w:customStyle="1" w:styleId="35">
    <w:name w:val="17"/>
    <w:basedOn w:val="20"/>
    <w:autoRedefine/>
    <w:qFormat/>
    <w:uiPriority w:val="0"/>
    <w:rPr>
      <w:rFonts w:hint="default" w:ascii="Times New Roman" w:hAnsi="Times New Roman" w:cs="Times New Roman"/>
      <w:color w:val="000000"/>
      <w:sz w:val="22"/>
      <w:szCs w:val="22"/>
      <w:vertAlign w:val="superscript"/>
    </w:rPr>
  </w:style>
  <w:style w:type="paragraph" w:customStyle="1" w:styleId="36">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7">
    <w:name w:val="表格文字"/>
    <w:basedOn w:val="1"/>
    <w:autoRedefine/>
    <w:qFormat/>
    <w:uiPriority w:val="0"/>
    <w:pPr>
      <w:adjustRightInd w:val="0"/>
      <w:spacing w:line="400" w:lineRule="atLeast"/>
      <w:jc w:val="center"/>
    </w:pPr>
    <w:rPr>
      <w:kern w:val="24"/>
      <w:sz w:val="24"/>
    </w:rPr>
  </w:style>
  <w:style w:type="paragraph" w:customStyle="1" w:styleId="38">
    <w:name w:val="表格"/>
    <w:basedOn w:val="1"/>
    <w:autoRedefine/>
    <w:qFormat/>
    <w:uiPriority w:val="0"/>
    <w:pPr>
      <w:keepNext/>
      <w:adjustRightInd w:val="0"/>
      <w:spacing w:line="312" w:lineRule="atLeast"/>
      <w:jc w:val="center"/>
      <w:textAlignment w:val="baseline"/>
    </w:pPr>
    <w:rPr>
      <w:kern w:val="0"/>
    </w:rPr>
  </w:style>
  <w:style w:type="character" w:customStyle="1" w:styleId="39">
    <w:name w:val="15"/>
    <w:basedOn w:val="20"/>
    <w:autoRedefine/>
    <w:qFormat/>
    <w:uiPriority w:val="0"/>
    <w:rPr>
      <w:rFonts w:hint="eastAsia" w:ascii="宋体" w:hAnsi="宋体" w:eastAsia="宋体" w:cs="宋体"/>
      <w:color w:val="000000"/>
      <w:sz w:val="20"/>
      <w:szCs w:val="20"/>
    </w:rPr>
  </w:style>
  <w:style w:type="character" w:customStyle="1" w:styleId="40">
    <w:name w:val="16"/>
    <w:basedOn w:val="20"/>
    <w:autoRedefine/>
    <w:qFormat/>
    <w:uiPriority w:val="0"/>
    <w:rPr>
      <w:rFonts w:hint="default" w:ascii="Times New Roman" w:hAnsi="Times New Roman" w:cs="Times New Roman"/>
      <w:color w:val="000000"/>
      <w:sz w:val="20"/>
      <w:szCs w:val="20"/>
    </w:rPr>
  </w:style>
  <w:style w:type="character" w:customStyle="1" w:styleId="41">
    <w:name w:val="18"/>
    <w:basedOn w:val="20"/>
    <w:autoRedefine/>
    <w:qFormat/>
    <w:uiPriority w:val="0"/>
    <w:rPr>
      <w:rFonts w:hint="default" w:ascii="Times New Roman" w:hAnsi="Times New Roman" w:cs="Times New Roman"/>
      <w:color w:val="000000"/>
      <w:sz w:val="20"/>
      <w:szCs w:val="20"/>
    </w:rPr>
  </w:style>
  <w:style w:type="character" w:customStyle="1" w:styleId="42">
    <w:name w:val="21"/>
    <w:basedOn w:val="20"/>
    <w:autoRedefine/>
    <w:qFormat/>
    <w:uiPriority w:val="0"/>
    <w:rPr>
      <w:rFonts w:hint="default" w:ascii="Times New Roman" w:hAnsi="Times New Roman" w:cs="Times New Roman"/>
      <w:color w:val="000000"/>
      <w:sz w:val="21"/>
      <w:szCs w:val="21"/>
    </w:rPr>
  </w:style>
  <w:style w:type="character" w:customStyle="1" w:styleId="43">
    <w:name w:val="19"/>
    <w:basedOn w:val="20"/>
    <w:autoRedefine/>
    <w:qFormat/>
    <w:uiPriority w:val="0"/>
    <w:rPr>
      <w:rFonts w:hint="default" w:ascii="Times New Roman" w:hAnsi="Times New Roman" w:cs="Times New Roman"/>
      <w:color w:val="000000"/>
      <w:sz w:val="20"/>
      <w:szCs w:val="20"/>
    </w:rPr>
  </w:style>
  <w:style w:type="paragraph" w:customStyle="1" w:styleId="44">
    <w:name w:val="鸿达表格文字"/>
    <w:basedOn w:val="1"/>
    <w:autoRedefine/>
    <w:qFormat/>
    <w:uiPriority w:val="0"/>
    <w:pPr>
      <w:contextualSpacing/>
      <w:jc w:val="center"/>
      <w:textAlignment w:val="baseline"/>
    </w:pPr>
    <w:rPr>
      <w:kern w:val="0"/>
      <w:szCs w:val="21"/>
    </w:rPr>
  </w:style>
  <w:style w:type="character" w:customStyle="1" w:styleId="45">
    <w:name w:val="20"/>
    <w:basedOn w:val="20"/>
    <w:autoRedefine/>
    <w:qFormat/>
    <w:uiPriority w:val="0"/>
    <w:rPr>
      <w:rFonts w:hint="eastAsia" w:ascii="宋体" w:hAnsi="宋体" w:eastAsia="宋体" w:cs="宋体"/>
      <w:color w:val="000000"/>
      <w:sz w:val="20"/>
      <w:szCs w:val="20"/>
    </w:rPr>
  </w:style>
  <w:style w:type="paragraph" w:customStyle="1" w:styleId="46">
    <w:name w:val="正文1"/>
    <w:next w:val="1"/>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47">
    <w:name w:val="报告表正文"/>
    <w:basedOn w:val="1"/>
    <w:qFormat/>
    <w:uiPriority w:val="0"/>
    <w:pPr>
      <w:adjustRightInd w:val="0"/>
      <w:spacing w:line="312" w:lineRule="auto"/>
      <w:ind w:left="113" w:right="113" w:firstLine="482"/>
      <w:jc w:val="left"/>
      <w:textAlignment w:val="baseline"/>
    </w:pPr>
    <w:rPr>
      <w:kern w:val="0"/>
      <w:sz w:val="24"/>
    </w:rPr>
  </w:style>
  <w:style w:type="character" w:customStyle="1" w:styleId="48">
    <w:name w:val="fontstyle01"/>
    <w:basedOn w:val="20"/>
    <w:qFormat/>
    <w:uiPriority w:val="0"/>
    <w:rPr>
      <w:rFonts w:ascii="宋体" w:hAnsi="宋体" w:eastAsia="宋体" w:cs="宋体"/>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jpe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11646</Words>
  <Characters>14006</Characters>
  <Lines>0</Lines>
  <Paragraphs>0</Paragraphs>
  <TotalTime>5</TotalTime>
  <ScaleCrop>false</ScaleCrop>
  <LinksUpToDate>false</LinksUpToDate>
  <CharactersWithSpaces>14302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2022-12-30T08:45:00Z</cp:lastPrinted>
  <dcterms:modified xsi:type="dcterms:W3CDTF">2024-10-16T08:08:02Z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664F579F59DA46B3AE9748602C8391A6</vt:lpwstr>
  </property>
</Properties>
</file>