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6AFA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53328F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2D6E2A4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D43159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河南华林医疗器械有限公司</w:t>
      </w:r>
    </w:p>
    <w:p w14:paraId="7A3E9C4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年产1500件第I类、第II类医疗器械</w:t>
      </w:r>
    </w:p>
    <w:p w14:paraId="7A84AF9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4F24D39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A7BFBC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778A17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8AE2EA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5B943B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E452C8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63CD66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3472981E">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5C9EF7BF">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79A3445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F6B08B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3BD598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95FE15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建设单位：河南华林医疗器械有限公司</w:t>
      </w:r>
    </w:p>
    <w:p w14:paraId="2AC37A6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编制单位：河南华林医疗器械有限公司</w:t>
      </w:r>
    </w:p>
    <w:p w14:paraId="7575645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8</w:t>
      </w:r>
      <w:r>
        <w:rPr>
          <w:rFonts w:hint="default" w:ascii="Times New Roman" w:hAnsi="Times New Roman" w:cs="Times New Roman" w:eastAsiaTheme="minorEastAsia"/>
          <w:b w:val="0"/>
          <w:bCs w:val="0"/>
          <w:color w:val="auto"/>
          <w:kern w:val="2"/>
          <w:sz w:val="32"/>
          <w:szCs w:val="32"/>
          <w:u w:val="none"/>
          <w:lang w:val="en-US" w:eastAsia="zh-CN"/>
        </w:rPr>
        <w:t>月</w:t>
      </w:r>
    </w:p>
    <w:p w14:paraId="2FD1195E">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建设单位：河南华林医疗器械有限公司</w:t>
      </w:r>
    </w:p>
    <w:p w14:paraId="3558C0F0">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祁越胜</w:t>
      </w:r>
    </w:p>
    <w:p w14:paraId="1C25D7E0">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13937329280</w:t>
      </w:r>
    </w:p>
    <w:p w14:paraId="2810E3A7">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址：长垣市北外环路东段</w:t>
      </w:r>
    </w:p>
    <w:p w14:paraId="08DAA757">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2E58D61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1F23A1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2609141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949770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094E7B7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030C749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A789D1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9D9DC3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01A50B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3B20E6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05AF54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编制单位：河南华林医疗器械有限公司</w:t>
      </w:r>
    </w:p>
    <w:p w14:paraId="7F8F312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祁越胜</w:t>
      </w:r>
    </w:p>
    <w:p w14:paraId="1B66289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冯志霞</w:t>
      </w:r>
    </w:p>
    <w:p w14:paraId="3916E33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13849397758</w:t>
      </w:r>
    </w:p>
    <w:p w14:paraId="703B19CE">
      <w:pPr>
        <w:pStyle w:val="7"/>
        <w:keepNext/>
        <w:keepLines/>
        <w:pageBreakBefore w:val="0"/>
        <w:widowControl/>
        <w:kinsoku/>
        <w:wordWrap/>
        <w:overflowPunct/>
        <w:topLinePunct w:val="0"/>
        <w:autoSpaceDE/>
        <w:autoSpaceDN/>
        <w:bidi w:val="0"/>
        <w:adjustRightInd/>
        <w:snapToGrid/>
        <w:spacing w:before="0" w:beforeLines="0" w:after="0" w:afterLines="0" w:line="480" w:lineRule="auto"/>
        <w:textAlignment w:val="auto"/>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址：长垣市北外环路东段</w:t>
      </w:r>
    </w:p>
    <w:p w14:paraId="3F65FDC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18F90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4E91187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4056" w:type="pct"/>
            <w:gridSpan w:val="5"/>
            <w:vAlign w:val="center"/>
          </w:tcPr>
          <w:p w14:paraId="059BF09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年产1500件第I类、第II类医疗器械</w:t>
            </w:r>
          </w:p>
        </w:tc>
      </w:tr>
      <w:tr w14:paraId="46411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5A49C18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4056" w:type="pct"/>
            <w:gridSpan w:val="5"/>
            <w:vAlign w:val="center"/>
          </w:tcPr>
          <w:p w14:paraId="15D8965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河南华林医疗器械有限公司</w:t>
            </w:r>
          </w:p>
        </w:tc>
      </w:tr>
      <w:tr w14:paraId="038E4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0EFAED1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21778BA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 技改  迁建</w:t>
            </w:r>
          </w:p>
        </w:tc>
      </w:tr>
      <w:tr w14:paraId="56698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13B65F1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424CA5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长垣市北外环路东段</w:t>
            </w:r>
          </w:p>
        </w:tc>
      </w:tr>
      <w:tr w14:paraId="65EC3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4EFF29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64E8CCD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第I类、第II类医疗器械</w:t>
            </w:r>
          </w:p>
        </w:tc>
      </w:tr>
      <w:tr w14:paraId="032BC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6027C39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1C9029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17</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12</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0F56D2A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4FF0349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18</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月</w:t>
            </w:r>
          </w:p>
        </w:tc>
      </w:tr>
      <w:tr w14:paraId="7FF4D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6C4EE7D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73AB9DD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3CF4B3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4355419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lang w:val="en-US" w:eastAsia="zh-CN"/>
              </w:rPr>
            </w:pPr>
            <w:r>
              <w:rPr>
                <w:rFonts w:hint="eastAsia" w:ascii="Times New Roman" w:hAnsi="Times New Roman" w:cs="Times New Roman" w:eastAsiaTheme="minorEastAsia"/>
                <w:color w:val="auto"/>
                <w:sz w:val="24"/>
                <w:szCs w:val="24"/>
                <w:lang w:val="en-US" w:eastAsia="zh-CN"/>
              </w:rPr>
              <w:t>2024年8月3日~8月4日</w:t>
            </w:r>
          </w:p>
        </w:tc>
      </w:tr>
      <w:tr w14:paraId="0EE24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72C72B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4DAE0BF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010" w:type="pct"/>
            <w:vAlign w:val="center"/>
          </w:tcPr>
          <w:p w14:paraId="0215153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长垣县环境保护局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017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7B3524B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3AB550D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编制单位</w:t>
            </w:r>
          </w:p>
        </w:tc>
        <w:tc>
          <w:tcPr>
            <w:tcW w:w="1889" w:type="pct"/>
            <w:gridSpan w:val="3"/>
            <w:vAlign w:val="center"/>
          </w:tcPr>
          <w:p w14:paraId="149775F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广州市环境保护工程设计院有限公司</w:t>
            </w:r>
          </w:p>
        </w:tc>
      </w:tr>
      <w:tr w14:paraId="6F4AFB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78CDFC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096A9FE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573878C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7A8412A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0A99E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126A098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6059EC2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90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636C516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7CDDB89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9</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7D383B3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5534D41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rPr>
              <w:t>%</w:t>
            </w:r>
          </w:p>
        </w:tc>
      </w:tr>
      <w:tr w14:paraId="617FAA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11BF53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21EE28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90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48324F6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14:paraId="5CFB8DC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9</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1606A70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1A0F190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rPr>
              <w:t>%</w:t>
            </w:r>
          </w:p>
        </w:tc>
      </w:tr>
      <w:tr w14:paraId="43999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14:paraId="1DEC5664">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49E46786">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3F997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57" w:hRule="atLeast"/>
          <w:jc w:val="center"/>
        </w:trPr>
        <w:tc>
          <w:tcPr>
            <w:tcW w:w="5000" w:type="pct"/>
            <w:gridSpan w:val="6"/>
            <w:vAlign w:val="center"/>
          </w:tcPr>
          <w:p w14:paraId="4A352459">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2ACD09D">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default" w:ascii="Times New Roman" w:hAnsi="Times New Roman" w:cs="Times New Roman" w:eastAsiaTheme="minorEastAsia"/>
                <w:color w:val="auto"/>
                <w:sz w:val="24"/>
                <w:szCs w:val="24"/>
                <w:lang w:val="en-US" w:eastAsia="zh-CN"/>
              </w:rPr>
              <w:t>河南华林医疗器械有限公司年产1500件第I类、第II类医疗器械</w:t>
            </w:r>
            <w:r>
              <w:rPr>
                <w:rFonts w:hint="eastAsia" w:ascii="Times New Roman" w:hAnsi="Times New Roman" w:eastAsia="宋体" w:cs="Times New Roman"/>
                <w:sz w:val="24"/>
                <w:szCs w:val="24"/>
                <w:lang w:val="en-US" w:eastAsia="zh-CN"/>
              </w:rPr>
              <w:t>位于</w:t>
            </w:r>
            <w:r>
              <w:rPr>
                <w:rFonts w:hint="default" w:ascii="Times New Roman" w:hAnsi="Times New Roman" w:cs="Times New Roman" w:eastAsiaTheme="minorEastAsia"/>
                <w:color w:val="auto"/>
                <w:sz w:val="24"/>
                <w:szCs w:val="24"/>
                <w:lang w:val="en-US" w:eastAsia="zh-CN"/>
              </w:rPr>
              <w:t>长垣市北外环路东段</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color w:val="000000"/>
                <w:sz w:val="24"/>
                <w:szCs w:val="24"/>
                <w:lang w:val="en-US" w:eastAsia="zh-CN"/>
              </w:rPr>
              <w:t>4815.69</w:t>
            </w:r>
            <w:r>
              <w:rPr>
                <w:rFonts w:hint="default" w:ascii="Times New Roman" w:hAnsi="Times New Roman" w:eastAsia="宋体" w:cs="Times New Roman"/>
                <w:spacing w:val="-6"/>
                <w:sz w:val="24"/>
                <w:szCs w:val="24"/>
              </w:rPr>
              <w:t>m</w:t>
            </w:r>
            <w:r>
              <w:rPr>
                <w:rFonts w:hint="default" w:ascii="Times New Roman" w:hAnsi="Times New Roman" w:eastAsia="宋体" w:cs="Times New Roman"/>
                <w:spacing w:val="-6"/>
                <w:sz w:val="24"/>
                <w:szCs w:val="24"/>
                <w:vertAlign w:val="superscript"/>
              </w:rPr>
              <w:t>2</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2A333A5B">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17</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lang w:val="en-US" w:eastAsia="zh-CN"/>
              </w:rPr>
              <w:t>月，</w:t>
            </w:r>
            <w:r>
              <w:rPr>
                <w:rFonts w:hint="eastAsia" w:ascii="Times New Roman" w:hAnsi="Times New Roman" w:eastAsia="宋体" w:cs="Times New Roman"/>
                <w:sz w:val="24"/>
                <w:szCs w:val="24"/>
                <w:lang w:val="en-US" w:eastAsia="zh-CN"/>
              </w:rPr>
              <w:t>广州市环境保护工程设计院有限公司</w:t>
            </w:r>
            <w:r>
              <w:rPr>
                <w:rFonts w:hint="default" w:ascii="Times New Roman" w:hAnsi="Times New Roman" w:eastAsia="宋体" w:cs="Times New Roman"/>
                <w:color w:val="auto"/>
                <w:sz w:val="24"/>
                <w:szCs w:val="24"/>
                <w:lang w:val="en-US" w:eastAsia="zh-CN"/>
              </w:rPr>
              <w:t>编制完成了本项目的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长垣县环境保护局（现新乡市生态环境局长垣分局）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p>
          <w:p w14:paraId="233DD87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default" w:ascii="Times New Roman" w:hAnsi="Times New Roman" w:cs="Times New Roman" w:eastAsiaTheme="minorEastAsia"/>
                <w:color w:val="auto"/>
                <w:sz w:val="24"/>
                <w:szCs w:val="24"/>
                <w:lang w:val="en-US" w:eastAsia="zh-CN"/>
              </w:rPr>
              <w:t>河南华林医疗器械有限公司</w:t>
            </w:r>
            <w:r>
              <w:rPr>
                <w:rFonts w:hint="default" w:ascii="Times New Roman" w:hAnsi="Times New Roman" w:eastAsia="宋体" w:cs="Times New Roman"/>
                <w:color w:val="auto"/>
                <w:sz w:val="24"/>
                <w:szCs w:val="24"/>
                <w:lang w:val="en-US" w:eastAsia="zh-CN"/>
              </w:rPr>
              <w:t>按照国家有关规范要求，编制完成本项目的验收报告。</w:t>
            </w:r>
          </w:p>
        </w:tc>
      </w:tr>
      <w:tr w14:paraId="09C9DE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0CA3290D">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4463DF2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1D44B6A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61D69B1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39C75D1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722D859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13E9F08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7FD999B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（2021年版）</w:t>
            </w:r>
            <w:r>
              <w:rPr>
                <w:rFonts w:hint="default" w:ascii="Times New Roman" w:hAnsi="Times New Roman" w:cs="Times New Roman" w:eastAsiaTheme="minorEastAsia"/>
                <w:sz w:val="24"/>
                <w:szCs w:val="24"/>
                <w:lang w:val="en-US" w:eastAsia="zh-CN"/>
              </w:rPr>
              <w:t>；</w:t>
            </w:r>
          </w:p>
          <w:p w14:paraId="5611A7A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3ABBEC4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515F606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747289F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433C08F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1E4889B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5ABE13E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default" w:ascii="Times New Roman" w:hAnsi="Times New Roman" w:cs="Times New Roman" w:eastAsiaTheme="minorEastAsia"/>
                <w:color w:val="auto"/>
                <w:sz w:val="24"/>
                <w:szCs w:val="24"/>
                <w:lang w:val="en-US" w:eastAsia="zh-CN"/>
              </w:rPr>
              <w:t>河南华林医疗器械有限公司年产1500件第I类、第II类医疗器械</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eastAsia="宋体" w:cs="Times New Roman"/>
                <w:sz w:val="24"/>
                <w:szCs w:val="24"/>
                <w:lang w:val="en-US" w:eastAsia="zh-CN"/>
              </w:rPr>
              <w:t>广州市环境保护工程设计院有限公司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17</w:t>
            </w:r>
            <w:r>
              <w:rPr>
                <w:rFonts w:hint="default" w:ascii="Times New Roman" w:hAnsi="Times New Roman" w:cs="Times New Roman" w:eastAsiaTheme="minorEastAsia"/>
                <w:sz w:val="24"/>
                <w:szCs w:val="24"/>
                <w:lang w:val="en-US" w:eastAsia="zh-CN"/>
              </w:rPr>
              <w:t>年）；</w:t>
            </w:r>
          </w:p>
          <w:p w14:paraId="376893F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长垣县环境保护局（现新乡市生态环境局长垣分局）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auto"/>
                <w:sz w:val="24"/>
                <w:szCs w:val="24"/>
                <w:lang w:val="en-US" w:eastAsia="zh-CN"/>
              </w:rPr>
              <w:t>河南华林医疗器械有限公司年产1500件第I类、第II类医疗器械</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环境影响报告表》的批复（长环审（</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2017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6DD1D20">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1EFF2B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59A31FC2">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2B52181F">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13E21F13">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2B589824">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A38D69A">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58A76C5C">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6"/>
              <w:tblW w:w="499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0"/>
              <w:gridCol w:w="1351"/>
              <w:gridCol w:w="2730"/>
              <w:gridCol w:w="1828"/>
            </w:tblGrid>
            <w:tr w14:paraId="6F750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952" w:type="pct"/>
                  <w:tcBorders>
                    <w:bottom w:val="single" w:color="auto" w:sz="4" w:space="0"/>
                  </w:tcBorders>
                  <w:vAlign w:val="center"/>
                </w:tcPr>
                <w:p w14:paraId="0C36EBD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废气类别</w:t>
                  </w:r>
                </w:p>
              </w:tc>
              <w:tc>
                <w:tcPr>
                  <w:tcW w:w="925" w:type="pct"/>
                  <w:tcBorders>
                    <w:bottom w:val="single" w:color="auto" w:sz="4" w:space="0"/>
                  </w:tcBorders>
                  <w:vAlign w:val="center"/>
                </w:tcPr>
                <w:p w14:paraId="4C86142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1870" w:type="pct"/>
                  <w:tcBorders>
                    <w:bottom w:val="single" w:color="auto" w:sz="4" w:space="0"/>
                  </w:tcBorders>
                  <w:vAlign w:val="center"/>
                </w:tcPr>
                <w:p w14:paraId="67F9979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252" w:type="pct"/>
                  <w:vAlign w:val="center"/>
                </w:tcPr>
                <w:p w14:paraId="5AA0BCB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r>
            <w:tr w14:paraId="5E74A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6" w:hRule="atLeast"/>
                <w:jc w:val="center"/>
              </w:trPr>
              <w:tc>
                <w:tcPr>
                  <w:tcW w:w="952" w:type="pct"/>
                  <w:tcBorders>
                    <w:top w:val="single" w:color="auto" w:sz="4" w:space="0"/>
                    <w:left w:val="single" w:color="auto" w:sz="4" w:space="0"/>
                    <w:right w:val="single" w:color="auto" w:sz="4" w:space="0"/>
                  </w:tcBorders>
                  <w:vAlign w:val="center"/>
                </w:tcPr>
                <w:p w14:paraId="2A9215E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有组织废气</w:t>
                  </w:r>
                </w:p>
              </w:tc>
              <w:tc>
                <w:tcPr>
                  <w:tcW w:w="925" w:type="pct"/>
                  <w:tcBorders>
                    <w:top w:val="single" w:color="auto" w:sz="4" w:space="0"/>
                    <w:left w:val="single" w:color="auto" w:sz="4" w:space="0"/>
                    <w:right w:val="single" w:color="auto" w:sz="4" w:space="0"/>
                  </w:tcBorders>
                  <w:vAlign w:val="center"/>
                </w:tcPr>
                <w:p w14:paraId="549F60A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870" w:type="pct"/>
                  <w:vMerge w:val="restart"/>
                  <w:tcBorders>
                    <w:top w:val="single" w:color="auto" w:sz="4" w:space="0"/>
                    <w:left w:val="single" w:color="auto" w:sz="4" w:space="0"/>
                    <w:right w:val="single" w:color="auto" w:sz="4" w:space="0"/>
                  </w:tcBorders>
                  <w:vAlign w:val="center"/>
                </w:tcPr>
                <w:p w14:paraId="1A1F006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合成树脂工业污染物排放标准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31572-2015，含2024年修改单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和</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河南省</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（2021年修订版）—塑料制品A级要求</w:t>
                  </w:r>
                </w:p>
              </w:tc>
              <w:tc>
                <w:tcPr>
                  <w:tcW w:w="1252" w:type="pct"/>
                  <w:tcBorders>
                    <w:left w:val="single" w:color="auto" w:sz="4" w:space="0"/>
                    <w:bottom w:val="single" w:color="auto" w:sz="4" w:space="0"/>
                  </w:tcBorders>
                  <w:vAlign w:val="center"/>
                </w:tcPr>
                <w:p w14:paraId="56F36C8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w:t>
                  </w:r>
                </w:p>
              </w:tc>
            </w:tr>
            <w:tr w14:paraId="4D785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52" w:type="pct"/>
                  <w:tcBorders>
                    <w:top w:val="single" w:color="auto" w:sz="4" w:space="0"/>
                    <w:left w:val="single" w:color="auto" w:sz="4" w:space="0"/>
                    <w:right w:val="single" w:color="auto" w:sz="4" w:space="0"/>
                  </w:tcBorders>
                  <w:vAlign w:val="center"/>
                </w:tcPr>
                <w:p w14:paraId="18CBC9A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无组织废气</w:t>
                  </w:r>
                </w:p>
              </w:tc>
              <w:tc>
                <w:tcPr>
                  <w:tcW w:w="925" w:type="pct"/>
                  <w:tcBorders>
                    <w:top w:val="single" w:color="auto" w:sz="4" w:space="0"/>
                    <w:left w:val="single" w:color="auto" w:sz="4" w:space="0"/>
                    <w:right w:val="single" w:color="auto" w:sz="4" w:space="0"/>
                  </w:tcBorders>
                  <w:vAlign w:val="center"/>
                </w:tcPr>
                <w:p w14:paraId="3AE976C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870" w:type="pct"/>
                  <w:vMerge w:val="continue"/>
                  <w:tcBorders>
                    <w:left w:val="single" w:color="auto" w:sz="4" w:space="0"/>
                    <w:right w:val="single" w:color="auto" w:sz="4" w:space="0"/>
                  </w:tcBorders>
                  <w:vAlign w:val="center"/>
                </w:tcPr>
                <w:p w14:paraId="55F4156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13E6B9E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p>
              </w:tc>
            </w:tr>
          </w:tbl>
          <w:p w14:paraId="3D5F76B6">
            <w:pPr>
              <w:keepNext w:val="0"/>
              <w:keepLines w:val="0"/>
              <w:pageBreakBefore w:val="0"/>
              <w:widowControl/>
              <w:numPr>
                <w:ilvl w:val="0"/>
                <w:numId w:val="0"/>
              </w:numPr>
              <w:tabs>
                <w:tab w:val="left" w:pos="731"/>
              </w:tabs>
              <w:kinsoku/>
              <w:wordWrap/>
              <w:overflowPunct/>
              <w:topLinePunct w:val="0"/>
              <w:autoSpaceDE/>
              <w:autoSpaceDN/>
              <w:bidi w:val="0"/>
              <w:adjustRightInd/>
              <w:snapToGrid/>
              <w:spacing w:after="0" w:afterLines="0" w:line="520" w:lineRule="exact"/>
              <w:ind w:leftChars="0"/>
              <w:jc w:val="left"/>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14:paraId="484C4047">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w:t>
            </w:r>
            <w:r>
              <w:rPr>
                <w:rFonts w:hint="eastAsia" w:ascii="Times New Roman" w:hAnsi="Times New Roman" w:cs="Times New Roman" w:eastAsiaTheme="minorEastAsia"/>
                <w:b/>
                <w:bCs/>
                <w:color w:val="auto"/>
                <w:kern w:val="2"/>
                <w:sz w:val="24"/>
                <w:szCs w:val="24"/>
                <w:lang w:val="en-US" w:eastAsia="zh-CN" w:bidi="ar-SA"/>
              </w:rPr>
              <w:t>水</w:t>
            </w:r>
            <w:r>
              <w:rPr>
                <w:rFonts w:hint="default" w:ascii="Times New Roman" w:hAnsi="Times New Roman" w:cs="Times New Roman" w:eastAsiaTheme="minorEastAsia"/>
                <w:b/>
                <w:bCs/>
                <w:color w:val="auto"/>
                <w:kern w:val="2"/>
                <w:sz w:val="24"/>
                <w:szCs w:val="24"/>
                <w:lang w:val="en-US" w:eastAsia="zh-CN" w:bidi="ar-SA"/>
              </w:rPr>
              <w:t>污染物排放执行标准</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304"/>
              <w:gridCol w:w="3419"/>
              <w:gridCol w:w="1759"/>
            </w:tblGrid>
            <w:tr w14:paraId="6D4BB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shd w:val="clear" w:color="auto" w:fill="auto"/>
                  <w:vAlign w:val="center"/>
                </w:tcPr>
                <w:p w14:paraId="3D490478">
                  <w:pPr>
                    <w:pStyle w:val="34"/>
                    <w:keepNext w:val="0"/>
                    <w:keepLines w:val="0"/>
                    <w:pageBreakBefore w:val="0"/>
                    <w:widowControl w:val="0"/>
                    <w:kinsoku/>
                    <w:wordWrap/>
                    <w:overflowPunct w:val="0"/>
                    <w:topLinePunct/>
                    <w:autoSpaceDE/>
                    <w:autoSpaceDN/>
                    <w:bidi w:val="0"/>
                    <w:snapToGrid w:val="0"/>
                    <w:spacing w:after="0" w:line="240" w:lineRule="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892" w:type="pct"/>
                  <w:shd w:val="clear" w:color="auto" w:fill="auto"/>
                  <w:vAlign w:val="center"/>
                </w:tcPr>
                <w:p w14:paraId="48AA51E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339" w:type="pct"/>
                  <w:shd w:val="clear" w:color="auto" w:fill="auto"/>
                  <w:vAlign w:val="center"/>
                </w:tcPr>
                <w:p w14:paraId="7C13A8E8">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14:paraId="7628688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14:paraId="3C8E9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restart"/>
                  <w:vAlign w:val="center"/>
                </w:tcPr>
                <w:p w14:paraId="173634FD">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892" w:type="pct"/>
                  <w:vAlign w:val="center"/>
                </w:tcPr>
                <w:p w14:paraId="27A95CA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339" w:type="pct"/>
                  <w:vMerge w:val="restart"/>
                  <w:vAlign w:val="center"/>
                </w:tcPr>
                <w:p w14:paraId="2CF90263">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《污水综合排放标准》（GB8978-1996）表4</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三级标准</w:t>
                  </w:r>
                </w:p>
              </w:tc>
              <w:tc>
                <w:tcPr>
                  <w:tcW w:w="1203" w:type="pct"/>
                  <w:vAlign w:val="center"/>
                </w:tcPr>
                <w:p w14:paraId="3900CEB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w:t>
                  </w:r>
                </w:p>
              </w:tc>
            </w:tr>
            <w:tr w14:paraId="4DFB5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352FF6D1">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78DE33F9">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339" w:type="pct"/>
                  <w:vMerge w:val="continue"/>
                  <w:vAlign w:val="center"/>
                </w:tcPr>
                <w:p w14:paraId="4609C0D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5B54EE7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4195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64" w:type="pct"/>
                  <w:vMerge w:val="continue"/>
                  <w:vAlign w:val="center"/>
                </w:tcPr>
                <w:p w14:paraId="569FFA8A">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716ABB8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339" w:type="pct"/>
                  <w:vMerge w:val="restart"/>
                  <w:vAlign w:val="center"/>
                </w:tcPr>
                <w:p w14:paraId="5D58A3A9">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长垣市第一污水处理厂收水标准</w:t>
                  </w:r>
                </w:p>
              </w:tc>
              <w:tc>
                <w:tcPr>
                  <w:tcW w:w="1203" w:type="pct"/>
                  <w:vAlign w:val="center"/>
                </w:tcPr>
                <w:p w14:paraId="3492B10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p>
              </w:tc>
            </w:tr>
            <w:tr w14:paraId="0745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64" w:type="pct"/>
                  <w:vMerge w:val="continue"/>
                  <w:vAlign w:val="center"/>
                </w:tcPr>
                <w:p w14:paraId="6D674619">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67EC5214">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339" w:type="pct"/>
                  <w:vMerge w:val="continue"/>
                  <w:vAlign w:val="center"/>
                </w:tcPr>
                <w:p w14:paraId="32073C4F">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3A05DDC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150</w:t>
                  </w:r>
                </w:p>
              </w:tc>
            </w:tr>
            <w:tr w14:paraId="28081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4" w:type="pct"/>
                  <w:vMerge w:val="continue"/>
                  <w:vAlign w:val="center"/>
                </w:tcPr>
                <w:p w14:paraId="0801158F">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49651C3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339" w:type="pct"/>
                  <w:vMerge w:val="continue"/>
                  <w:vAlign w:val="center"/>
                </w:tcPr>
                <w:p w14:paraId="7D4BF74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4EAAD63E">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14:paraId="0C82C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5E10B914">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5E2C83D8">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339" w:type="pct"/>
                  <w:vMerge w:val="continue"/>
                  <w:vAlign w:val="center"/>
                </w:tcPr>
                <w:p w14:paraId="0CEFDD4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63C301C5">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35</w:t>
                  </w:r>
                </w:p>
              </w:tc>
            </w:tr>
            <w:tr w14:paraId="0FCE8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161C8748">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38D47BE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339" w:type="pct"/>
                  <w:vMerge w:val="continue"/>
                  <w:vAlign w:val="center"/>
                </w:tcPr>
                <w:p w14:paraId="40C8B09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6EB84CB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3.5</w:t>
                  </w:r>
                </w:p>
              </w:tc>
            </w:tr>
            <w:tr w14:paraId="4606F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1A00A025">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436F959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339" w:type="pct"/>
                  <w:vMerge w:val="continue"/>
                  <w:vAlign w:val="center"/>
                </w:tcPr>
                <w:p w14:paraId="7462D39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6C800854">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14:paraId="0EE382F5">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14:paraId="5C97325F">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20）。危险废物执行《危险废物贮存污染控制标准》（GB 18597-2023）。</w:t>
            </w:r>
          </w:p>
        </w:tc>
      </w:tr>
    </w:tbl>
    <w:p w14:paraId="722BE0E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AE229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5000" w:type="pct"/>
            <w:vAlign w:val="top"/>
          </w:tcPr>
          <w:p w14:paraId="2813E174">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6B7FAA8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85"/>
              <w:gridCol w:w="2309"/>
              <w:gridCol w:w="5563"/>
            </w:tblGrid>
            <w:tr w14:paraId="48A981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5604E3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1274" w:type="pct"/>
                  <w:tcBorders>
                    <w:tl2br w:val="nil"/>
                    <w:tr2bl w:val="nil"/>
                  </w:tcBorders>
                  <w:vAlign w:val="center"/>
                </w:tcPr>
                <w:p w14:paraId="6E9EA6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3070" w:type="pct"/>
                  <w:tcBorders>
                    <w:tl2br w:val="nil"/>
                    <w:tr2bl w:val="nil"/>
                  </w:tcBorders>
                  <w:vAlign w:val="center"/>
                </w:tcPr>
                <w:p w14:paraId="031EC1D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14:paraId="503F17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3B7A568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1274" w:type="pct"/>
                  <w:tcBorders>
                    <w:tl2br w:val="nil"/>
                    <w:tr2bl w:val="nil"/>
                  </w:tcBorders>
                  <w:vAlign w:val="center"/>
                </w:tcPr>
                <w:p w14:paraId="774C859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3070" w:type="pct"/>
                  <w:tcBorders>
                    <w:tl2br w:val="nil"/>
                    <w:tr2bl w:val="nil"/>
                  </w:tcBorders>
                  <w:vAlign w:val="center"/>
                </w:tcPr>
                <w:p w14:paraId="59C92C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年产1500件第I类、第II类医疗器械</w:t>
                  </w:r>
                </w:p>
              </w:tc>
            </w:tr>
            <w:tr w14:paraId="494BA1C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70FC2C3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274" w:type="pct"/>
                  <w:tcBorders>
                    <w:tl2br w:val="nil"/>
                    <w:tr2bl w:val="nil"/>
                  </w:tcBorders>
                  <w:vAlign w:val="center"/>
                </w:tcPr>
                <w:p w14:paraId="2A7467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w:t>
                  </w:r>
                  <w:r>
                    <w:rPr>
                      <w:rFonts w:hint="eastAsia" w:ascii="Times New Roman" w:hAnsi="Times New Roman" w:cs="Times New Roman" w:eastAsiaTheme="minorEastAsia"/>
                      <w:sz w:val="21"/>
                      <w:szCs w:val="21"/>
                      <w:lang w:val="en-US" w:eastAsia="zh-CN"/>
                    </w:rPr>
                    <w:t>性质</w:t>
                  </w:r>
                </w:p>
              </w:tc>
              <w:tc>
                <w:tcPr>
                  <w:tcW w:w="3070" w:type="pct"/>
                  <w:tcBorders>
                    <w:tl2br w:val="nil"/>
                    <w:tr2bl w:val="nil"/>
                  </w:tcBorders>
                  <w:vAlign w:val="center"/>
                </w:tcPr>
                <w:p w14:paraId="49BDB9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14:paraId="2BCD97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1B448E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274" w:type="pct"/>
                  <w:tcBorders>
                    <w:tl2br w:val="nil"/>
                    <w:tr2bl w:val="nil"/>
                  </w:tcBorders>
                  <w:vAlign w:val="center"/>
                </w:tcPr>
                <w:p w14:paraId="312CFD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3070" w:type="pct"/>
                  <w:tcBorders>
                    <w:tl2br w:val="nil"/>
                    <w:tr2bl w:val="nil"/>
                  </w:tcBorders>
                  <w:vAlign w:val="center"/>
                </w:tcPr>
                <w:p w14:paraId="0FE3D8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长垣市北外环路东段</w:t>
                  </w:r>
                </w:p>
              </w:tc>
            </w:tr>
            <w:tr w14:paraId="49FA46D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57A1427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1274" w:type="pct"/>
                  <w:tcBorders>
                    <w:tl2br w:val="nil"/>
                    <w:tr2bl w:val="nil"/>
                  </w:tcBorders>
                  <w:vAlign w:val="center"/>
                </w:tcPr>
                <w:p w14:paraId="7A37F7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3070" w:type="pct"/>
                  <w:tcBorders>
                    <w:tl2br w:val="nil"/>
                    <w:tr2bl w:val="nil"/>
                  </w:tcBorders>
                  <w:vAlign w:val="center"/>
                </w:tcPr>
                <w:p w14:paraId="210D7E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4815.69</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2</w:t>
                  </w:r>
                </w:p>
              </w:tc>
            </w:tr>
            <w:tr w14:paraId="2C4F89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7B4D2C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p>
              </w:tc>
              <w:tc>
                <w:tcPr>
                  <w:tcW w:w="1274" w:type="pct"/>
                  <w:tcBorders>
                    <w:tl2br w:val="nil"/>
                    <w:tr2bl w:val="nil"/>
                  </w:tcBorders>
                  <w:vAlign w:val="center"/>
                </w:tcPr>
                <w:p w14:paraId="1777688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3070" w:type="pct"/>
                  <w:tcBorders>
                    <w:tl2br w:val="nil"/>
                    <w:tr2bl w:val="nil"/>
                  </w:tcBorders>
                  <w:vAlign w:val="center"/>
                </w:tcPr>
                <w:p w14:paraId="36B97FD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w:t>
                  </w:r>
                  <w:r>
                    <w:rPr>
                      <w:rFonts w:hint="default" w:ascii="Times New Roman" w:hAnsi="Times New Roman" w:cs="Times New Roman" w:eastAsiaTheme="minorEastAsia"/>
                      <w:sz w:val="21"/>
                      <w:szCs w:val="21"/>
                      <w:lang w:val="en-US" w:eastAsia="zh-CN"/>
                    </w:rPr>
                    <w:t>万元</w:t>
                  </w:r>
                </w:p>
              </w:tc>
            </w:tr>
            <w:tr w14:paraId="79BB865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0CBD44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w:t>
                  </w:r>
                </w:p>
              </w:tc>
              <w:tc>
                <w:tcPr>
                  <w:tcW w:w="1274" w:type="pct"/>
                  <w:tcBorders>
                    <w:tl2br w:val="nil"/>
                    <w:tr2bl w:val="nil"/>
                  </w:tcBorders>
                  <w:vAlign w:val="center"/>
                </w:tcPr>
                <w:p w14:paraId="099CA01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3070" w:type="pct"/>
                  <w:tcBorders>
                    <w:tl2br w:val="nil"/>
                    <w:tr2bl w:val="nil"/>
                  </w:tcBorders>
                  <w:vAlign w:val="center"/>
                </w:tcPr>
                <w:p w14:paraId="30CB52E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r>
                    <w:rPr>
                      <w:rFonts w:hint="default" w:ascii="Times New Roman" w:hAnsi="Times New Roman" w:cs="Times New Roman" w:eastAsiaTheme="minorEastAsia"/>
                      <w:sz w:val="21"/>
                      <w:szCs w:val="21"/>
                      <w:lang w:val="en-US" w:eastAsia="zh-CN"/>
                    </w:rPr>
                    <w:t>人</w:t>
                  </w:r>
                </w:p>
              </w:tc>
            </w:tr>
            <w:tr w14:paraId="1F108E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54" w:type="pct"/>
                  <w:tcBorders>
                    <w:tl2br w:val="nil"/>
                    <w:tr2bl w:val="nil"/>
                  </w:tcBorders>
                  <w:vAlign w:val="center"/>
                </w:tcPr>
                <w:p w14:paraId="39FF7B3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1274" w:type="pct"/>
                  <w:tcBorders>
                    <w:tl2br w:val="nil"/>
                    <w:tr2bl w:val="nil"/>
                  </w:tcBorders>
                  <w:vAlign w:val="center"/>
                </w:tcPr>
                <w:p w14:paraId="145E6B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3070" w:type="pct"/>
                  <w:tcBorders>
                    <w:tl2br w:val="nil"/>
                    <w:tr2bl w:val="nil"/>
                  </w:tcBorders>
                  <w:vAlign w:val="center"/>
                </w:tcPr>
                <w:p w14:paraId="5FC4F12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单</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14:paraId="7E9A237E">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4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37"/>
              <w:gridCol w:w="1684"/>
              <w:gridCol w:w="2759"/>
              <w:gridCol w:w="2752"/>
              <w:gridCol w:w="1115"/>
            </w:tblGrid>
            <w:tr w14:paraId="545708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7" w:type="pct"/>
                  <w:tcBorders>
                    <w:tl2br w:val="nil"/>
                    <w:tr2bl w:val="nil"/>
                  </w:tcBorders>
                  <w:vAlign w:val="center"/>
                </w:tcPr>
                <w:p w14:paraId="5A0D1F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930" w:type="pct"/>
                  <w:tcBorders>
                    <w:tl2br w:val="nil"/>
                    <w:tr2bl w:val="nil"/>
                  </w:tcBorders>
                  <w:vAlign w:val="center"/>
                </w:tcPr>
                <w:p w14:paraId="581835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1524" w:type="pct"/>
                  <w:tcBorders>
                    <w:tl2br w:val="nil"/>
                    <w:tr2bl w:val="nil"/>
                  </w:tcBorders>
                  <w:vAlign w:val="center"/>
                </w:tcPr>
                <w:p w14:paraId="10962E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1520" w:type="pct"/>
                  <w:tcBorders>
                    <w:tl2br w:val="nil"/>
                    <w:tr2bl w:val="nil"/>
                  </w:tcBorders>
                  <w:vAlign w:val="center"/>
                </w:tcPr>
                <w:p w14:paraId="4E93D0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616" w:type="pct"/>
                  <w:tcBorders>
                    <w:tl2br w:val="nil"/>
                    <w:tr2bl w:val="nil"/>
                  </w:tcBorders>
                  <w:vAlign w:val="center"/>
                </w:tcPr>
                <w:p w14:paraId="2B9252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4259E2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7" w:type="pct"/>
                  <w:vMerge w:val="restart"/>
                  <w:tcBorders>
                    <w:tl2br w:val="nil"/>
                    <w:tr2bl w:val="nil"/>
                  </w:tcBorders>
                  <w:vAlign w:val="center"/>
                </w:tcPr>
                <w:p w14:paraId="684736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930" w:type="pct"/>
                  <w:tcBorders>
                    <w:tl2br w:val="nil"/>
                    <w:tr2bl w:val="nil"/>
                  </w:tcBorders>
                  <w:vAlign w:val="center"/>
                </w:tcPr>
                <w:p w14:paraId="71D73D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一车间</w:t>
                  </w:r>
                </w:p>
              </w:tc>
              <w:tc>
                <w:tcPr>
                  <w:tcW w:w="1524" w:type="pct"/>
                  <w:tcBorders>
                    <w:tl2br w:val="nil"/>
                    <w:tr2bl w:val="nil"/>
                  </w:tcBorders>
                  <w:vAlign w:val="center"/>
                </w:tcPr>
                <w:p w14:paraId="15852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十万级净化车间，建筑面积474</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1520" w:type="pct"/>
                  <w:tcBorders>
                    <w:tl2br w:val="nil"/>
                    <w:tr2bl w:val="nil"/>
                  </w:tcBorders>
                  <w:vAlign w:val="center"/>
                </w:tcPr>
                <w:p w14:paraId="43872A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十万级净化车间，建筑面积474</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616" w:type="pct"/>
                  <w:tcBorders>
                    <w:tl2br w:val="nil"/>
                    <w:tr2bl w:val="nil"/>
                  </w:tcBorders>
                  <w:vAlign w:val="center"/>
                </w:tcPr>
                <w:p w14:paraId="2764A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715B9B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7" w:type="pct"/>
                  <w:vMerge w:val="continue"/>
                  <w:tcBorders>
                    <w:tl2br w:val="nil"/>
                    <w:tr2bl w:val="nil"/>
                  </w:tcBorders>
                  <w:vAlign w:val="center"/>
                </w:tcPr>
                <w:p w14:paraId="6F595F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l2br w:val="nil"/>
                    <w:tr2bl w:val="nil"/>
                  </w:tcBorders>
                  <w:vAlign w:val="center"/>
                </w:tcPr>
                <w:p w14:paraId="59F794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二车间</w:t>
                  </w:r>
                </w:p>
              </w:tc>
              <w:tc>
                <w:tcPr>
                  <w:tcW w:w="1524" w:type="pct"/>
                  <w:tcBorders>
                    <w:tl2br w:val="nil"/>
                    <w:tr2bl w:val="nil"/>
                  </w:tcBorders>
                  <w:vAlign w:val="center"/>
                </w:tcPr>
                <w:p w14:paraId="7EEFDC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十万级净化车间，建筑面积188</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1520" w:type="pct"/>
                  <w:tcBorders>
                    <w:tl2br w:val="nil"/>
                    <w:tr2bl w:val="nil"/>
                  </w:tcBorders>
                  <w:vAlign w:val="center"/>
                </w:tcPr>
                <w:p w14:paraId="5010BF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十万级净化车间，建筑面积188</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616" w:type="pct"/>
                  <w:tcBorders>
                    <w:tl2br w:val="nil"/>
                    <w:tr2bl w:val="nil"/>
                  </w:tcBorders>
                  <w:vAlign w:val="center"/>
                </w:tcPr>
                <w:p w14:paraId="7ED757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373D28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7" w:type="pct"/>
                  <w:vMerge w:val="continue"/>
                  <w:tcBorders>
                    <w:tl2br w:val="nil"/>
                    <w:tr2bl w:val="nil"/>
                  </w:tcBorders>
                  <w:vAlign w:val="center"/>
                </w:tcPr>
                <w:p w14:paraId="4989D7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l2br w:val="nil"/>
                    <w:tr2bl w:val="nil"/>
                  </w:tcBorders>
                  <w:vAlign w:val="center"/>
                </w:tcPr>
                <w:p w14:paraId="4EA322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三车间</w:t>
                  </w:r>
                </w:p>
                <w:p w14:paraId="37C1E1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（净化车间）</w:t>
                  </w:r>
                </w:p>
              </w:tc>
              <w:tc>
                <w:tcPr>
                  <w:tcW w:w="1524" w:type="pct"/>
                  <w:tcBorders>
                    <w:tl2br w:val="nil"/>
                    <w:tr2bl w:val="nil"/>
                  </w:tcBorders>
                  <w:vAlign w:val="center"/>
                </w:tcPr>
                <w:p w14:paraId="3D322B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十万级净化车间，建筑面积192</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1520" w:type="pct"/>
                  <w:tcBorders>
                    <w:tl2br w:val="nil"/>
                    <w:tr2bl w:val="nil"/>
                  </w:tcBorders>
                  <w:vAlign w:val="center"/>
                </w:tcPr>
                <w:p w14:paraId="3BCEB8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十万级净化车间，建筑面积192</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616" w:type="pct"/>
                  <w:tcBorders>
                    <w:tl2br w:val="nil"/>
                    <w:tr2bl w:val="nil"/>
                  </w:tcBorders>
                  <w:vAlign w:val="center"/>
                </w:tcPr>
                <w:p w14:paraId="228B1E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31BCC5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jc w:val="center"/>
              </w:trPr>
              <w:tc>
                <w:tcPr>
                  <w:tcW w:w="407" w:type="pct"/>
                  <w:vMerge w:val="continue"/>
                  <w:tcBorders>
                    <w:tl2br w:val="nil"/>
                    <w:tr2bl w:val="nil"/>
                  </w:tcBorders>
                  <w:vAlign w:val="center"/>
                </w:tcPr>
                <w:p w14:paraId="180DFA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bottom w:val="single" w:color="auto" w:sz="4" w:space="0"/>
                    <w:tl2br w:val="nil"/>
                    <w:tr2bl w:val="nil"/>
                  </w:tcBorders>
                  <w:vAlign w:val="center"/>
                </w:tcPr>
                <w:p w14:paraId="2A6524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消毒车间</w:t>
                  </w:r>
                </w:p>
              </w:tc>
              <w:tc>
                <w:tcPr>
                  <w:tcW w:w="1524" w:type="pct"/>
                  <w:tcBorders>
                    <w:bottom w:val="single" w:color="auto" w:sz="4" w:space="0"/>
                    <w:tl2br w:val="nil"/>
                    <w:tr2bl w:val="nil"/>
                  </w:tcBorders>
                  <w:vAlign w:val="center"/>
                </w:tcPr>
                <w:p w14:paraId="79E5B7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钢构厂房，建筑面积80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1520" w:type="pct"/>
                  <w:tcBorders>
                    <w:bottom w:val="single" w:color="auto" w:sz="4" w:space="0"/>
                    <w:tl2br w:val="nil"/>
                    <w:tr2bl w:val="nil"/>
                  </w:tcBorders>
                  <w:vAlign w:val="center"/>
                </w:tcPr>
                <w:p w14:paraId="3D00CC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钢构厂房，建筑面积80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616" w:type="pct"/>
                  <w:tcBorders>
                    <w:bottom w:val="single" w:color="auto" w:sz="4" w:space="0"/>
                    <w:tl2br w:val="nil"/>
                    <w:tr2bl w:val="nil"/>
                  </w:tcBorders>
                  <w:vAlign w:val="center"/>
                </w:tcPr>
                <w:p w14:paraId="659C76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543FAA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jc w:val="center"/>
              </w:trPr>
              <w:tc>
                <w:tcPr>
                  <w:tcW w:w="407" w:type="pct"/>
                  <w:vMerge w:val="continue"/>
                  <w:tcBorders>
                    <w:bottom w:val="single" w:color="auto" w:sz="4" w:space="0"/>
                    <w:tl2br w:val="nil"/>
                    <w:tr2bl w:val="nil"/>
                  </w:tcBorders>
                  <w:vAlign w:val="center"/>
                </w:tcPr>
                <w:p w14:paraId="50DC2A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09A2C4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消毒控制室</w:t>
                  </w:r>
                </w:p>
              </w:tc>
              <w:tc>
                <w:tcPr>
                  <w:tcW w:w="1524" w:type="pct"/>
                  <w:tcBorders>
                    <w:top w:val="single" w:color="auto" w:sz="4" w:space="0"/>
                    <w:bottom w:val="single" w:color="auto" w:sz="4" w:space="0"/>
                    <w:tl2br w:val="nil"/>
                    <w:tr2bl w:val="nil"/>
                  </w:tcBorders>
                  <w:vAlign w:val="center"/>
                </w:tcPr>
                <w:p w14:paraId="07A26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钢构厂房，建筑面积80m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bottom w:val="single" w:color="auto" w:sz="4" w:space="0"/>
                    <w:tl2br w:val="nil"/>
                    <w:tr2bl w:val="nil"/>
                  </w:tcBorders>
                  <w:vAlign w:val="center"/>
                </w:tcPr>
                <w:p w14:paraId="614CA7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钢构厂房，建筑面积80m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66AB39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default"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0FC0CE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jc w:val="center"/>
              </w:trPr>
              <w:tc>
                <w:tcPr>
                  <w:tcW w:w="407" w:type="pct"/>
                  <w:vMerge w:val="restart"/>
                  <w:tcBorders>
                    <w:top w:val="single" w:color="auto" w:sz="4" w:space="0"/>
                    <w:tl2br w:val="nil"/>
                    <w:tr2bl w:val="nil"/>
                  </w:tcBorders>
                  <w:vAlign w:val="center"/>
                </w:tcPr>
                <w:p w14:paraId="69C90E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930" w:type="pct"/>
                  <w:tcBorders>
                    <w:top w:val="single" w:color="auto" w:sz="4" w:space="0"/>
                    <w:bottom w:val="single" w:color="auto" w:sz="4" w:space="0"/>
                    <w:tl2br w:val="nil"/>
                    <w:tr2bl w:val="nil"/>
                  </w:tcBorders>
                  <w:vAlign w:val="center"/>
                </w:tcPr>
                <w:p w14:paraId="0F927C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销售楼</w:t>
                  </w:r>
                </w:p>
              </w:tc>
              <w:tc>
                <w:tcPr>
                  <w:tcW w:w="1524" w:type="pct"/>
                  <w:tcBorders>
                    <w:top w:val="single" w:color="auto" w:sz="4" w:space="0"/>
                    <w:bottom w:val="single" w:color="auto" w:sz="4" w:space="0"/>
                    <w:tl2br w:val="nil"/>
                    <w:tr2bl w:val="nil"/>
                  </w:tcBorders>
                  <w:vAlign w:val="center"/>
                </w:tcPr>
                <w:p w14:paraId="447D5B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砖瓦结构，建筑面积85m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bottom w:val="single" w:color="auto" w:sz="4" w:space="0"/>
                    <w:tl2br w:val="nil"/>
                    <w:tr2bl w:val="nil"/>
                  </w:tcBorders>
                  <w:vAlign w:val="center"/>
                </w:tcPr>
                <w:p w14:paraId="75BCFE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sz w:val="21"/>
                      <w:szCs w:val="21"/>
                      <w:lang w:val="en-US" w:eastAsia="zh-CN"/>
                    </w:rPr>
                    <w:t>砖瓦结构，建筑面积85m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1D15EC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default"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4FFD69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7" w:hRule="atLeast"/>
                <w:jc w:val="center"/>
              </w:trPr>
              <w:tc>
                <w:tcPr>
                  <w:tcW w:w="407" w:type="pct"/>
                  <w:vMerge w:val="continue"/>
                  <w:tcBorders>
                    <w:tl2br w:val="nil"/>
                    <w:tr2bl w:val="nil"/>
                  </w:tcBorders>
                  <w:vAlign w:val="center"/>
                </w:tcPr>
                <w:p w14:paraId="7D2A0C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6B4C60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办公楼</w:t>
                  </w:r>
                </w:p>
              </w:tc>
              <w:tc>
                <w:tcPr>
                  <w:tcW w:w="1524" w:type="pct"/>
                  <w:tcBorders>
                    <w:top w:val="single" w:color="auto" w:sz="4" w:space="0"/>
                    <w:bottom w:val="single" w:color="auto" w:sz="4" w:space="0"/>
                    <w:tl2br w:val="nil"/>
                    <w:tr2bl w:val="nil"/>
                  </w:tcBorders>
                  <w:vAlign w:val="center"/>
                </w:tcPr>
                <w:p w14:paraId="3D0D54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砖瓦结构，建筑面积231m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bottom w:val="single" w:color="auto" w:sz="4" w:space="0"/>
                    <w:tl2br w:val="nil"/>
                    <w:tr2bl w:val="nil"/>
                  </w:tcBorders>
                  <w:vAlign w:val="center"/>
                </w:tcPr>
                <w:p w14:paraId="4757B2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sz w:val="21"/>
                      <w:szCs w:val="21"/>
                      <w:lang w:val="en-US" w:eastAsia="zh-CN"/>
                    </w:rPr>
                    <w:t>砖瓦结构，建筑面积231m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2CAC5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388FDF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2" w:hRule="atLeast"/>
                <w:jc w:val="center"/>
              </w:trPr>
              <w:tc>
                <w:tcPr>
                  <w:tcW w:w="407" w:type="pct"/>
                  <w:vMerge w:val="continue"/>
                  <w:tcBorders>
                    <w:tl2br w:val="nil"/>
                    <w:tr2bl w:val="nil"/>
                  </w:tcBorders>
                  <w:vAlign w:val="center"/>
                </w:tcPr>
                <w:p w14:paraId="55258C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60A94F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原材料库</w:t>
                  </w:r>
                </w:p>
              </w:tc>
              <w:tc>
                <w:tcPr>
                  <w:tcW w:w="1524" w:type="pct"/>
                  <w:tcBorders>
                    <w:top w:val="single" w:color="auto" w:sz="4" w:space="0"/>
                    <w:bottom w:val="single" w:color="auto" w:sz="4" w:space="0"/>
                    <w:tl2br w:val="nil"/>
                    <w:tr2bl w:val="nil"/>
                  </w:tcBorders>
                  <w:vAlign w:val="center"/>
                </w:tcPr>
                <w:p w14:paraId="16A2FD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钢构厂房，建筑面积60m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bottom w:val="single" w:color="auto" w:sz="4" w:space="0"/>
                    <w:tl2br w:val="nil"/>
                    <w:tr2bl w:val="nil"/>
                  </w:tcBorders>
                  <w:vAlign w:val="center"/>
                </w:tcPr>
                <w:p w14:paraId="25F40B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sz w:val="21"/>
                      <w:szCs w:val="21"/>
                      <w:lang w:val="en-US" w:eastAsia="zh-CN"/>
                    </w:rPr>
                    <w:t>钢构厂房，建筑面积60m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3183B3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4CCB36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2" w:hRule="atLeast"/>
                <w:jc w:val="center"/>
              </w:trPr>
              <w:tc>
                <w:tcPr>
                  <w:tcW w:w="407" w:type="pct"/>
                  <w:vMerge w:val="continue"/>
                  <w:tcBorders>
                    <w:tl2br w:val="nil"/>
                    <w:tr2bl w:val="nil"/>
                  </w:tcBorders>
                  <w:vAlign w:val="center"/>
                </w:tcPr>
                <w:p w14:paraId="2F4879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7CBDF1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成品库</w:t>
                  </w:r>
                </w:p>
              </w:tc>
              <w:tc>
                <w:tcPr>
                  <w:tcW w:w="1524" w:type="pct"/>
                  <w:tcBorders>
                    <w:top w:val="single" w:color="auto" w:sz="4" w:space="0"/>
                    <w:bottom w:val="single" w:color="auto" w:sz="4" w:space="0"/>
                    <w:tl2br w:val="nil"/>
                    <w:tr2bl w:val="nil"/>
                  </w:tcBorders>
                  <w:vAlign w:val="center"/>
                </w:tcPr>
                <w:p w14:paraId="12344A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钢构厂房，建筑面积188m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bottom w:val="single" w:color="auto" w:sz="4" w:space="0"/>
                    <w:tl2br w:val="nil"/>
                    <w:tr2bl w:val="nil"/>
                  </w:tcBorders>
                  <w:vAlign w:val="center"/>
                </w:tcPr>
                <w:p w14:paraId="445469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sz w:val="21"/>
                      <w:szCs w:val="21"/>
                      <w:lang w:val="en-US" w:eastAsia="zh-CN"/>
                    </w:rPr>
                    <w:t>钢构厂房，建筑面积188m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3FB70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00A47C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jc w:val="center"/>
              </w:trPr>
              <w:tc>
                <w:tcPr>
                  <w:tcW w:w="407" w:type="pct"/>
                  <w:vMerge w:val="continue"/>
                  <w:tcBorders>
                    <w:bottom w:val="single" w:color="auto" w:sz="4" w:space="0"/>
                    <w:tl2br w:val="nil"/>
                    <w:tr2bl w:val="nil"/>
                  </w:tcBorders>
                  <w:vAlign w:val="center"/>
                </w:tcPr>
                <w:p w14:paraId="499BC2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930" w:type="pct"/>
                  <w:tcBorders>
                    <w:top w:val="single" w:color="auto" w:sz="4" w:space="0"/>
                    <w:tl2br w:val="nil"/>
                    <w:tr2bl w:val="nil"/>
                  </w:tcBorders>
                  <w:vAlign w:val="center"/>
                </w:tcPr>
                <w:p w14:paraId="73FC3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其他仓库</w:t>
                  </w:r>
                </w:p>
              </w:tc>
              <w:tc>
                <w:tcPr>
                  <w:tcW w:w="1524" w:type="pct"/>
                  <w:tcBorders>
                    <w:top w:val="single" w:color="auto" w:sz="4" w:space="0"/>
                    <w:tl2br w:val="nil"/>
                    <w:tr2bl w:val="nil"/>
                  </w:tcBorders>
                  <w:vAlign w:val="center"/>
                </w:tcPr>
                <w:p w14:paraId="1230B9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砖瓦结构，建筑面积400m</w:t>
                  </w:r>
                  <w:r>
                    <w:rPr>
                      <w:rFonts w:hint="eastAsia" w:ascii="Times New Roman" w:hAnsi="Times New Roman" w:eastAsia="宋体" w:cs="Times New Roman"/>
                      <w:sz w:val="21"/>
                      <w:szCs w:val="21"/>
                      <w:vertAlign w:val="superscript"/>
                      <w:lang w:val="en-US" w:eastAsia="zh-CN"/>
                    </w:rPr>
                    <w:t>2</w:t>
                  </w:r>
                </w:p>
              </w:tc>
              <w:tc>
                <w:tcPr>
                  <w:tcW w:w="1520" w:type="pct"/>
                  <w:tcBorders>
                    <w:top w:val="single" w:color="auto" w:sz="4" w:space="0"/>
                    <w:tl2br w:val="nil"/>
                    <w:tr2bl w:val="nil"/>
                  </w:tcBorders>
                  <w:vAlign w:val="center"/>
                </w:tcPr>
                <w:p w14:paraId="33065E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sz w:val="21"/>
                      <w:szCs w:val="21"/>
                      <w:lang w:val="en-US" w:eastAsia="zh-CN"/>
                    </w:rPr>
                    <w:t>砖瓦结构，建筑面积400m</w:t>
                  </w:r>
                  <w:r>
                    <w:rPr>
                      <w:rFonts w:hint="eastAsia" w:ascii="Times New Roman" w:hAnsi="Times New Roman" w:eastAsia="宋体" w:cs="Times New Roman"/>
                      <w:sz w:val="21"/>
                      <w:szCs w:val="21"/>
                      <w:vertAlign w:val="superscript"/>
                      <w:lang w:val="en-US" w:eastAsia="zh-CN"/>
                    </w:rPr>
                    <w:t>2</w:t>
                  </w:r>
                </w:p>
              </w:tc>
              <w:tc>
                <w:tcPr>
                  <w:tcW w:w="616" w:type="pct"/>
                  <w:tcBorders>
                    <w:top w:val="single" w:color="auto" w:sz="4" w:space="0"/>
                    <w:bottom w:val="single" w:color="auto" w:sz="4" w:space="0"/>
                    <w:tl2br w:val="nil"/>
                    <w:tr2bl w:val="nil"/>
                  </w:tcBorders>
                  <w:vAlign w:val="center"/>
                </w:tcPr>
                <w:p w14:paraId="402107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r w14:paraId="597E08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85" w:hRule="atLeast"/>
                <w:jc w:val="center"/>
              </w:trPr>
              <w:tc>
                <w:tcPr>
                  <w:tcW w:w="407" w:type="pct"/>
                  <w:vMerge w:val="restart"/>
                  <w:tcBorders>
                    <w:top w:val="single" w:color="auto" w:sz="4" w:space="0"/>
                    <w:bottom w:val="single" w:color="auto" w:sz="4" w:space="0"/>
                    <w:tl2br w:val="nil"/>
                    <w:tr2bl w:val="nil"/>
                  </w:tcBorders>
                  <w:vAlign w:val="center"/>
                </w:tcPr>
                <w:p w14:paraId="45AF90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930" w:type="pct"/>
                  <w:tcBorders>
                    <w:bottom w:val="single" w:color="auto" w:sz="4" w:space="0"/>
                    <w:tl2br w:val="nil"/>
                    <w:tr2bl w:val="nil"/>
                  </w:tcBorders>
                  <w:vAlign w:val="center"/>
                </w:tcPr>
                <w:p w14:paraId="6156CD8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sz w:val="21"/>
                      <w:szCs w:val="21"/>
                      <w:lang w:val="en-US" w:eastAsia="zh-CN"/>
                    </w:rPr>
                    <w:t>灭菌解析</w:t>
                  </w:r>
                  <w:r>
                    <w:rPr>
                      <w:rFonts w:hint="default" w:ascii="Times New Roman" w:hAnsi="Times New Roman" w:eastAsia="宋体" w:cs="Times New Roman"/>
                      <w:sz w:val="21"/>
                      <w:szCs w:val="21"/>
                      <w:lang w:val="en-US" w:eastAsia="zh-CN"/>
                    </w:rPr>
                    <w:t>废气</w:t>
                  </w:r>
                </w:p>
              </w:tc>
              <w:tc>
                <w:tcPr>
                  <w:tcW w:w="1524" w:type="pct"/>
                  <w:vMerge w:val="restart"/>
                  <w:tcBorders>
                    <w:tl2br w:val="nil"/>
                    <w:tr2bl w:val="nil"/>
                  </w:tcBorders>
                  <w:vAlign w:val="center"/>
                </w:tcPr>
                <w:p w14:paraId="281604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UV光催化+</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+15m排气筒</w:t>
                  </w:r>
                </w:p>
              </w:tc>
              <w:tc>
                <w:tcPr>
                  <w:tcW w:w="1520" w:type="pct"/>
                  <w:tcBorders>
                    <w:bottom w:val="single" w:color="auto" w:sz="4" w:space="0"/>
                    <w:tl2br w:val="nil"/>
                    <w:tr2bl w:val="nil"/>
                  </w:tcBorders>
                  <w:vAlign w:val="center"/>
                </w:tcPr>
                <w:p w14:paraId="568BA2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eastAsia" w:ascii="Times New Roman" w:hAnsi="Times New Roman" w:eastAsia="宋体" w:cs="Times New Roman"/>
                      <w:b w:val="0"/>
                      <w:bCs w:val="0"/>
                      <w:color w:val="000000"/>
                      <w:sz w:val="21"/>
                      <w:szCs w:val="21"/>
                      <w:u w:val="none"/>
                      <w:lang w:val="en-US" w:eastAsia="zh-CN"/>
                    </w:rPr>
                    <w:t>水吸收+</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+15m高排气筒</w:t>
                  </w:r>
                </w:p>
              </w:tc>
              <w:tc>
                <w:tcPr>
                  <w:tcW w:w="616" w:type="pct"/>
                  <w:vMerge w:val="restart"/>
                  <w:tcBorders>
                    <w:tl2br w:val="nil"/>
                    <w:tr2bl w:val="nil"/>
                  </w:tcBorders>
                  <w:vAlign w:val="center"/>
                </w:tcPr>
                <w:p w14:paraId="35268D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分开治理</w:t>
                  </w:r>
                </w:p>
              </w:tc>
            </w:tr>
            <w:tr w14:paraId="71BB51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7" w:type="pct"/>
                  <w:vMerge w:val="continue"/>
                  <w:tcBorders>
                    <w:tl2br w:val="nil"/>
                    <w:tr2bl w:val="nil"/>
                  </w:tcBorders>
                  <w:vAlign w:val="center"/>
                </w:tcPr>
                <w:p w14:paraId="7527E7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431B84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bCs/>
                      <w:color w:val="auto"/>
                      <w:szCs w:val="21"/>
                      <w:lang w:val="en-US" w:eastAsia="zh-CN"/>
                    </w:rPr>
                    <w:t>注塑废气</w:t>
                  </w:r>
                </w:p>
              </w:tc>
              <w:tc>
                <w:tcPr>
                  <w:tcW w:w="1524" w:type="pct"/>
                  <w:vMerge w:val="continue"/>
                  <w:tcBorders>
                    <w:bottom w:val="single" w:color="auto" w:sz="4" w:space="0"/>
                    <w:tl2br w:val="nil"/>
                    <w:tr2bl w:val="nil"/>
                  </w:tcBorders>
                  <w:vAlign w:val="center"/>
                </w:tcPr>
                <w:p w14:paraId="713D01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lang w:val="en-US" w:eastAsia="zh-CN"/>
                    </w:rPr>
                  </w:pPr>
                </w:p>
              </w:tc>
              <w:tc>
                <w:tcPr>
                  <w:tcW w:w="1520" w:type="pct"/>
                  <w:tcBorders>
                    <w:top w:val="single" w:color="auto" w:sz="4" w:space="0"/>
                    <w:bottom w:val="single" w:color="auto" w:sz="4" w:space="0"/>
                    <w:tl2br w:val="nil"/>
                    <w:tr2bl w:val="nil"/>
                  </w:tcBorders>
                  <w:vAlign w:val="center"/>
                </w:tcPr>
                <w:p w14:paraId="67B9E0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UV光催化+</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+15m排气筒</w:t>
                  </w:r>
                </w:p>
              </w:tc>
              <w:tc>
                <w:tcPr>
                  <w:tcW w:w="616" w:type="pct"/>
                  <w:vMerge w:val="continue"/>
                  <w:tcBorders>
                    <w:bottom w:val="single" w:color="auto" w:sz="4" w:space="0"/>
                    <w:tl2br w:val="nil"/>
                    <w:tr2bl w:val="nil"/>
                  </w:tcBorders>
                  <w:vAlign w:val="center"/>
                </w:tcPr>
                <w:p w14:paraId="6C2A67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default" w:ascii="Times New Roman" w:hAnsi="Times New Roman" w:eastAsia="宋体" w:cs="Times New Roman"/>
                      <w:color w:val="000000"/>
                      <w:sz w:val="21"/>
                      <w:szCs w:val="21"/>
                      <w:lang w:val="en-US"/>
                    </w:rPr>
                  </w:pPr>
                </w:p>
              </w:tc>
            </w:tr>
            <w:tr w14:paraId="41F8C1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0" w:hRule="atLeast"/>
                <w:jc w:val="center"/>
              </w:trPr>
              <w:tc>
                <w:tcPr>
                  <w:tcW w:w="407" w:type="pct"/>
                  <w:vMerge w:val="continue"/>
                  <w:tcBorders>
                    <w:tl2br w:val="nil"/>
                    <w:tr2bl w:val="nil"/>
                  </w:tcBorders>
                  <w:vAlign w:val="center"/>
                </w:tcPr>
                <w:p w14:paraId="0864C5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1B0F038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Cs w:val="21"/>
                      <w:lang w:val="en-US" w:eastAsia="zh-CN"/>
                    </w:rPr>
                  </w:pPr>
                  <w:r>
                    <w:rPr>
                      <w:rFonts w:hint="eastAsia" w:ascii="Times New Roman" w:hAnsi="Times New Roman" w:eastAsia="宋体" w:cs="Times New Roman"/>
                      <w:color w:val="000000"/>
                      <w:kern w:val="0"/>
                      <w:sz w:val="21"/>
                      <w:szCs w:val="21"/>
                      <w:lang w:val="en-US" w:eastAsia="zh-CN"/>
                    </w:rPr>
                    <w:t>清洗废水、生活污水</w:t>
                  </w:r>
                </w:p>
              </w:tc>
              <w:tc>
                <w:tcPr>
                  <w:tcW w:w="1524" w:type="pct"/>
                  <w:tcBorders>
                    <w:top w:val="single" w:color="auto" w:sz="4" w:space="0"/>
                    <w:bottom w:val="single" w:color="auto" w:sz="4" w:space="0"/>
                    <w:tl2br w:val="nil"/>
                    <w:tr2bl w:val="nil"/>
                  </w:tcBorders>
                  <w:vAlign w:val="center"/>
                </w:tcPr>
                <w:p w14:paraId="2C493E4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bCs/>
                      <w:color w:val="auto"/>
                      <w:sz w:val="21"/>
                      <w:szCs w:val="21"/>
                      <w:lang w:val="en-US" w:eastAsia="zh-CN"/>
                    </w:rPr>
                    <w:t>通过厂区总排口排入长垣市第一污水处理厂进一步处理</w:t>
                  </w:r>
                </w:p>
              </w:tc>
              <w:tc>
                <w:tcPr>
                  <w:tcW w:w="1520" w:type="pct"/>
                  <w:vMerge w:val="restart"/>
                  <w:tcBorders>
                    <w:top w:val="single" w:color="auto" w:sz="4" w:space="0"/>
                    <w:tl2br w:val="nil"/>
                    <w:tr2bl w:val="nil"/>
                  </w:tcBorders>
                  <w:vAlign w:val="center"/>
                </w:tcPr>
                <w:p w14:paraId="63C6D8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bCs/>
                      <w:color w:val="auto"/>
                      <w:sz w:val="21"/>
                      <w:szCs w:val="21"/>
                      <w:lang w:val="en-US" w:eastAsia="zh-CN"/>
                    </w:rPr>
                    <w:t>通过厂区总排口排入长垣市第一污水处理厂进一步处理</w:t>
                  </w:r>
                </w:p>
              </w:tc>
              <w:tc>
                <w:tcPr>
                  <w:tcW w:w="616" w:type="pct"/>
                  <w:vMerge w:val="restart"/>
                  <w:tcBorders>
                    <w:top w:val="single" w:color="auto" w:sz="4" w:space="0"/>
                    <w:tl2br w:val="nil"/>
                    <w:tr2bl w:val="nil"/>
                  </w:tcBorders>
                  <w:vAlign w:val="center"/>
                </w:tcPr>
                <w:p w14:paraId="227C79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default" w:ascii="Times New Roman" w:hAnsi="Times New Roman" w:eastAsia="宋体" w:cs="Times New Roman"/>
                      <w:color w:val="000000"/>
                      <w:sz w:val="21"/>
                      <w:szCs w:val="21"/>
                      <w:lang w:val="en-US"/>
                    </w:rPr>
                  </w:pPr>
                  <w:r>
                    <w:rPr>
                      <w:rFonts w:hint="eastAsia" w:ascii="Times New Roman" w:hAnsi="Times New Roman" w:eastAsia="宋体" w:cs="Times New Roman"/>
                      <w:color w:val="000000"/>
                      <w:kern w:val="0"/>
                      <w:sz w:val="21"/>
                      <w:szCs w:val="21"/>
                      <w:lang w:val="en-US" w:eastAsia="zh-CN"/>
                    </w:rPr>
                    <w:t>均排入污水处理厂</w:t>
                  </w:r>
                </w:p>
              </w:tc>
            </w:tr>
            <w:tr w14:paraId="276BDC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6" w:hRule="atLeast"/>
                <w:jc w:val="center"/>
              </w:trPr>
              <w:tc>
                <w:tcPr>
                  <w:tcW w:w="407" w:type="pct"/>
                  <w:vMerge w:val="continue"/>
                  <w:tcBorders>
                    <w:tl2br w:val="nil"/>
                    <w:tr2bl w:val="nil"/>
                  </w:tcBorders>
                  <w:vAlign w:val="center"/>
                </w:tcPr>
                <w:p w14:paraId="29E146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tl2br w:val="nil"/>
                    <w:tr2bl w:val="nil"/>
                  </w:tcBorders>
                  <w:vAlign w:val="center"/>
                </w:tcPr>
                <w:p w14:paraId="2FEC5EC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纯水制备废水</w:t>
                  </w:r>
                </w:p>
              </w:tc>
              <w:tc>
                <w:tcPr>
                  <w:tcW w:w="1524" w:type="pct"/>
                  <w:tcBorders>
                    <w:top w:val="single" w:color="auto" w:sz="4" w:space="0"/>
                    <w:tl2br w:val="nil"/>
                    <w:tr2bl w:val="nil"/>
                  </w:tcBorders>
                  <w:vAlign w:val="center"/>
                </w:tcPr>
                <w:p w14:paraId="7473F11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作为清净下水排入雨水管网</w:t>
                  </w:r>
                </w:p>
              </w:tc>
              <w:tc>
                <w:tcPr>
                  <w:tcW w:w="1520" w:type="pct"/>
                  <w:vMerge w:val="continue"/>
                  <w:tcBorders>
                    <w:tl2br w:val="nil"/>
                    <w:tr2bl w:val="nil"/>
                  </w:tcBorders>
                  <w:vAlign w:val="center"/>
                </w:tcPr>
                <w:p w14:paraId="3EDADDA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 w:val="21"/>
                      <w:szCs w:val="21"/>
                      <w:lang w:val="en-US" w:eastAsia="zh-CN"/>
                    </w:rPr>
                  </w:pPr>
                </w:p>
              </w:tc>
              <w:tc>
                <w:tcPr>
                  <w:tcW w:w="616" w:type="pct"/>
                  <w:vMerge w:val="continue"/>
                  <w:tcBorders>
                    <w:tl2br w:val="nil"/>
                    <w:tr2bl w:val="nil"/>
                  </w:tcBorders>
                  <w:vAlign w:val="center"/>
                </w:tcPr>
                <w:p w14:paraId="2D0D7A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p>
              </w:tc>
            </w:tr>
            <w:tr w14:paraId="4FEB5B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2" w:hRule="atLeast"/>
                <w:jc w:val="center"/>
              </w:trPr>
              <w:tc>
                <w:tcPr>
                  <w:tcW w:w="407" w:type="pct"/>
                  <w:vMerge w:val="continue"/>
                  <w:tcBorders>
                    <w:top w:val="single" w:color="auto" w:sz="4" w:space="0"/>
                    <w:bottom w:val="single" w:color="auto" w:sz="4" w:space="0"/>
                    <w:tl2br w:val="nil"/>
                    <w:tr2bl w:val="nil"/>
                  </w:tcBorders>
                  <w:vAlign w:val="center"/>
                </w:tcPr>
                <w:p w14:paraId="258EA3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bottom w:val="single" w:color="auto" w:sz="4" w:space="0"/>
                    <w:tl2br w:val="nil"/>
                    <w:tr2bl w:val="nil"/>
                  </w:tcBorders>
                  <w:vAlign w:val="center"/>
                </w:tcPr>
                <w:p w14:paraId="65434C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1524" w:type="pct"/>
                  <w:tcBorders>
                    <w:bottom w:val="single" w:color="auto" w:sz="4" w:space="0"/>
                    <w:tl2br w:val="nil"/>
                    <w:tr2bl w:val="nil"/>
                  </w:tcBorders>
                  <w:vAlign w:val="center"/>
                </w:tcPr>
                <w:p w14:paraId="1C3823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设一般固废暂存区</w:t>
                  </w:r>
                </w:p>
              </w:tc>
              <w:tc>
                <w:tcPr>
                  <w:tcW w:w="1520" w:type="pct"/>
                  <w:tcBorders>
                    <w:bottom w:val="single" w:color="auto" w:sz="4" w:space="0"/>
                    <w:tl2br w:val="nil"/>
                    <w:tr2bl w:val="nil"/>
                  </w:tcBorders>
                  <w:vAlign w:val="center"/>
                </w:tcPr>
                <w:p w14:paraId="2F179D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一般固废暂存区</w:t>
                  </w:r>
                </w:p>
              </w:tc>
              <w:tc>
                <w:tcPr>
                  <w:tcW w:w="616" w:type="pct"/>
                  <w:tcBorders>
                    <w:bottom w:val="single" w:color="auto" w:sz="4" w:space="0"/>
                    <w:tl2br w:val="nil"/>
                    <w:tr2bl w:val="nil"/>
                  </w:tcBorders>
                  <w:vAlign w:val="center"/>
                </w:tcPr>
                <w:p w14:paraId="0BE998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550F46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07" w:type="pct"/>
                  <w:vMerge w:val="continue"/>
                  <w:tcBorders>
                    <w:bottom w:val="single" w:color="auto" w:sz="4" w:space="0"/>
                    <w:tl2br w:val="nil"/>
                    <w:tr2bl w:val="nil"/>
                  </w:tcBorders>
                  <w:vAlign w:val="center"/>
                </w:tcPr>
                <w:p w14:paraId="6E4638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tl2br w:val="nil"/>
                    <w:tr2bl w:val="nil"/>
                  </w:tcBorders>
                  <w:vAlign w:val="center"/>
                </w:tcPr>
                <w:p w14:paraId="5BDBB1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524" w:type="pct"/>
                  <w:tcBorders>
                    <w:top w:val="single" w:color="auto" w:sz="4" w:space="0"/>
                    <w:tl2br w:val="nil"/>
                    <w:tr2bl w:val="nil"/>
                  </w:tcBorders>
                  <w:vAlign w:val="center"/>
                </w:tcPr>
                <w:p w14:paraId="484DF7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设危险废物暂存间</w:t>
                  </w:r>
                </w:p>
              </w:tc>
              <w:tc>
                <w:tcPr>
                  <w:tcW w:w="1520" w:type="pct"/>
                  <w:tcBorders>
                    <w:top w:val="single" w:color="auto" w:sz="4" w:space="0"/>
                    <w:tl2br w:val="nil"/>
                    <w:tr2bl w:val="nil"/>
                  </w:tcBorders>
                  <w:vAlign w:val="center"/>
                </w:tcPr>
                <w:p w14:paraId="4BF414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危险废物暂存间</w:t>
                  </w:r>
                </w:p>
              </w:tc>
              <w:tc>
                <w:tcPr>
                  <w:tcW w:w="616" w:type="pct"/>
                  <w:tcBorders>
                    <w:top w:val="single" w:color="auto" w:sz="4" w:space="0"/>
                    <w:tl2br w:val="nil"/>
                    <w:tr2bl w:val="nil"/>
                  </w:tcBorders>
                  <w:vAlign w:val="center"/>
                </w:tcPr>
                <w:p w14:paraId="1A0B6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597A4B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407" w:type="pct"/>
                  <w:vMerge w:val="restart"/>
                  <w:tcBorders>
                    <w:top w:val="single" w:color="auto" w:sz="4" w:space="0"/>
                    <w:bottom w:val="single" w:color="auto" w:sz="4" w:space="0"/>
                    <w:tl2br w:val="nil"/>
                    <w:tr2bl w:val="nil"/>
                  </w:tcBorders>
                  <w:vAlign w:val="center"/>
                </w:tcPr>
                <w:p w14:paraId="3A796C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930" w:type="pct"/>
                  <w:tcBorders>
                    <w:tl2br w:val="nil"/>
                    <w:tr2bl w:val="nil"/>
                  </w:tcBorders>
                  <w:vAlign w:val="center"/>
                </w:tcPr>
                <w:p w14:paraId="46C56D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1524" w:type="pct"/>
                  <w:tcBorders>
                    <w:tl2br w:val="nil"/>
                    <w:tr2bl w:val="nil"/>
                  </w:tcBorders>
                  <w:vAlign w:val="center"/>
                </w:tcPr>
                <w:p w14:paraId="339ACB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1520" w:type="pct"/>
                  <w:tcBorders>
                    <w:tl2br w:val="nil"/>
                    <w:tr2bl w:val="nil"/>
                  </w:tcBorders>
                  <w:vAlign w:val="center"/>
                </w:tcPr>
                <w:p w14:paraId="359E5FF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616" w:type="pct"/>
                  <w:tcBorders>
                    <w:tl2br w:val="nil"/>
                    <w:tr2bl w:val="nil"/>
                  </w:tcBorders>
                  <w:vAlign w:val="center"/>
                </w:tcPr>
                <w:p w14:paraId="4413DC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6E236B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407" w:type="pct"/>
                  <w:vMerge w:val="continue"/>
                  <w:tcBorders>
                    <w:top w:val="single" w:color="auto" w:sz="4" w:space="0"/>
                    <w:bottom w:val="single" w:color="auto" w:sz="4" w:space="0"/>
                    <w:tl2br w:val="nil"/>
                    <w:tr2bl w:val="nil"/>
                  </w:tcBorders>
                  <w:vAlign w:val="center"/>
                </w:tcPr>
                <w:p w14:paraId="28B7CB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l2br w:val="nil"/>
                    <w:tr2bl w:val="nil"/>
                  </w:tcBorders>
                  <w:vAlign w:val="center"/>
                </w:tcPr>
                <w:p w14:paraId="159FC8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1524" w:type="pct"/>
                  <w:tcBorders>
                    <w:tl2br w:val="nil"/>
                    <w:tr2bl w:val="nil"/>
                  </w:tcBorders>
                  <w:vAlign w:val="center"/>
                </w:tcPr>
                <w:p w14:paraId="749B1F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1520" w:type="pct"/>
                  <w:tcBorders>
                    <w:tl2br w:val="nil"/>
                    <w:tr2bl w:val="nil"/>
                  </w:tcBorders>
                  <w:vAlign w:val="center"/>
                </w:tcPr>
                <w:p w14:paraId="18FAAB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616" w:type="pct"/>
                  <w:tcBorders>
                    <w:tl2br w:val="nil"/>
                    <w:tr2bl w:val="nil"/>
                  </w:tcBorders>
                  <w:vAlign w:val="center"/>
                </w:tcPr>
                <w:p w14:paraId="57D388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153C6B8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本项目主要设备情况一览表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2402"/>
              <w:gridCol w:w="1590"/>
              <w:gridCol w:w="1635"/>
              <w:gridCol w:w="2531"/>
            </w:tblGrid>
            <w:tr w14:paraId="32C86B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7" w:hRule="atLeast"/>
                <w:jc w:val="center"/>
              </w:trPr>
              <w:tc>
                <w:tcPr>
                  <w:tcW w:w="491" w:type="pct"/>
                  <w:tcBorders>
                    <w:tl2br w:val="nil"/>
                    <w:tr2bl w:val="nil"/>
                  </w:tcBorders>
                  <w:vAlign w:val="center"/>
                </w:tcPr>
                <w:p w14:paraId="56F51C9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1327" w:type="pct"/>
                  <w:tcBorders>
                    <w:left w:val="single" w:color="auto" w:sz="4" w:space="0"/>
                    <w:tl2br w:val="nil"/>
                    <w:tr2bl w:val="nil"/>
                  </w:tcBorders>
                  <w:vAlign w:val="center"/>
                </w:tcPr>
                <w:p w14:paraId="6809D4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w:t>
                  </w:r>
                  <w:r>
                    <w:rPr>
                      <w:rFonts w:hint="eastAsia" w:ascii="Times New Roman" w:hAnsi="Times New Roman" w:eastAsia="宋体" w:cs="Times New Roman"/>
                      <w:sz w:val="21"/>
                      <w:szCs w:val="21"/>
                      <w:lang w:val="en-US" w:eastAsia="zh-CN"/>
                    </w:rPr>
                    <w:t>名称</w:t>
                  </w:r>
                </w:p>
              </w:tc>
              <w:tc>
                <w:tcPr>
                  <w:tcW w:w="878" w:type="pct"/>
                  <w:tcBorders>
                    <w:tl2br w:val="nil"/>
                    <w:tr2bl w:val="nil"/>
                  </w:tcBorders>
                  <w:vAlign w:val="center"/>
                </w:tcPr>
                <w:p w14:paraId="4D94237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计划投入数量</w:t>
                  </w:r>
                </w:p>
              </w:tc>
              <w:tc>
                <w:tcPr>
                  <w:tcW w:w="903" w:type="pct"/>
                  <w:tcBorders>
                    <w:tl2br w:val="nil"/>
                    <w:tr2bl w:val="nil"/>
                  </w:tcBorders>
                  <w:vAlign w:val="center"/>
                </w:tcPr>
                <w:p w14:paraId="5667CF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建设数量</w:t>
                  </w:r>
                </w:p>
              </w:tc>
              <w:tc>
                <w:tcPr>
                  <w:tcW w:w="1398" w:type="pct"/>
                  <w:tcBorders>
                    <w:tl2br w:val="nil"/>
                    <w:tr2bl w:val="nil"/>
                  </w:tcBorders>
                  <w:vAlign w:val="center"/>
                </w:tcPr>
                <w:p w14:paraId="0AFB07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614C82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65EAFAE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327" w:type="pct"/>
                  <w:tcBorders>
                    <w:left w:val="single" w:color="auto" w:sz="4" w:space="0"/>
                    <w:tl2br w:val="nil"/>
                    <w:tr2bl w:val="nil"/>
                  </w:tcBorders>
                  <w:vAlign w:val="center"/>
                </w:tcPr>
                <w:p w14:paraId="1B6E4DD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环氧乙烷灭菌柜</w:t>
                  </w:r>
                </w:p>
              </w:tc>
              <w:tc>
                <w:tcPr>
                  <w:tcW w:w="878" w:type="pct"/>
                  <w:tcBorders>
                    <w:bottom w:val="single" w:color="auto" w:sz="4" w:space="0"/>
                    <w:tl2br w:val="nil"/>
                    <w:tr2bl w:val="nil"/>
                  </w:tcBorders>
                  <w:vAlign w:val="center"/>
                </w:tcPr>
                <w:p w14:paraId="7E01864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903" w:type="pct"/>
                  <w:tcBorders>
                    <w:bottom w:val="single" w:color="auto" w:sz="4" w:space="0"/>
                    <w:tl2br w:val="nil"/>
                    <w:tr2bl w:val="nil"/>
                  </w:tcBorders>
                  <w:vAlign w:val="center"/>
                </w:tcPr>
                <w:p w14:paraId="7B0B57F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1398" w:type="pct"/>
                  <w:tcBorders>
                    <w:bottom w:val="single" w:color="auto" w:sz="4" w:space="0"/>
                    <w:tl2br w:val="nil"/>
                    <w:tr2bl w:val="nil"/>
                  </w:tcBorders>
                  <w:vAlign w:val="center"/>
                </w:tcPr>
                <w:p w14:paraId="31F93D5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新增1台，但产能不变</w:t>
                  </w:r>
                </w:p>
              </w:tc>
            </w:tr>
            <w:tr w14:paraId="09DA4D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4D90B5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327" w:type="pct"/>
                  <w:tcBorders>
                    <w:left w:val="single" w:color="auto" w:sz="4" w:space="0"/>
                    <w:tl2br w:val="nil"/>
                    <w:tr2bl w:val="nil"/>
                  </w:tcBorders>
                  <w:vAlign w:val="center"/>
                </w:tcPr>
                <w:p w14:paraId="4A8A21F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封口机</w:t>
                  </w:r>
                </w:p>
              </w:tc>
              <w:tc>
                <w:tcPr>
                  <w:tcW w:w="878" w:type="pct"/>
                  <w:tcBorders>
                    <w:top w:val="single" w:color="auto" w:sz="4" w:space="0"/>
                    <w:tl2br w:val="nil"/>
                    <w:tr2bl w:val="nil"/>
                  </w:tcBorders>
                  <w:vAlign w:val="center"/>
                </w:tcPr>
                <w:p w14:paraId="5FB22D5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903" w:type="pct"/>
                  <w:tcBorders>
                    <w:top w:val="single" w:color="auto" w:sz="4" w:space="0"/>
                    <w:tl2br w:val="nil"/>
                    <w:tr2bl w:val="nil"/>
                  </w:tcBorders>
                  <w:vAlign w:val="center"/>
                </w:tcPr>
                <w:p w14:paraId="02F6B83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r>
                    <w:rPr>
                      <w:rFonts w:hint="default" w:ascii="Times New Roman" w:hAnsi="Times New Roman" w:eastAsia="宋体" w:cs="Times New Roman"/>
                      <w:sz w:val="21"/>
                      <w:szCs w:val="21"/>
                      <w:lang w:val="en-US" w:eastAsia="zh-CN"/>
                    </w:rPr>
                    <w:t>台</w:t>
                  </w:r>
                </w:p>
              </w:tc>
              <w:tc>
                <w:tcPr>
                  <w:tcW w:w="1398" w:type="pct"/>
                  <w:tcBorders>
                    <w:top w:val="single" w:color="auto" w:sz="4" w:space="0"/>
                    <w:tl2br w:val="nil"/>
                    <w:tr2bl w:val="nil"/>
                  </w:tcBorders>
                  <w:vAlign w:val="center"/>
                </w:tcPr>
                <w:p w14:paraId="1A682E2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新增11台</w:t>
                  </w:r>
                </w:p>
              </w:tc>
            </w:tr>
            <w:tr w14:paraId="3C9840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1D729E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327" w:type="pct"/>
                  <w:tcBorders>
                    <w:left w:val="single" w:color="auto" w:sz="4" w:space="0"/>
                    <w:tl2br w:val="nil"/>
                    <w:tr2bl w:val="nil"/>
                  </w:tcBorders>
                  <w:vAlign w:val="center"/>
                </w:tcPr>
                <w:p w14:paraId="7EA9373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注塑机</w:t>
                  </w:r>
                </w:p>
              </w:tc>
              <w:tc>
                <w:tcPr>
                  <w:tcW w:w="878" w:type="pct"/>
                  <w:tcBorders>
                    <w:tl2br w:val="nil"/>
                    <w:tr2bl w:val="nil"/>
                  </w:tcBorders>
                  <w:vAlign w:val="center"/>
                </w:tcPr>
                <w:p w14:paraId="195FE9E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903" w:type="pct"/>
                  <w:tcBorders>
                    <w:tl2br w:val="nil"/>
                    <w:tr2bl w:val="nil"/>
                  </w:tcBorders>
                  <w:vAlign w:val="center"/>
                </w:tcPr>
                <w:p w14:paraId="12C7A70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409BBA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14:paraId="466D0A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20E8F85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327" w:type="pct"/>
                  <w:tcBorders>
                    <w:left w:val="single" w:color="auto" w:sz="4" w:space="0"/>
                    <w:tl2br w:val="nil"/>
                    <w:tr2bl w:val="nil"/>
                  </w:tcBorders>
                  <w:vAlign w:val="center"/>
                </w:tcPr>
                <w:p w14:paraId="6AD9720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干燥机</w:t>
                  </w:r>
                </w:p>
              </w:tc>
              <w:tc>
                <w:tcPr>
                  <w:tcW w:w="878" w:type="pct"/>
                  <w:tcBorders>
                    <w:tl2br w:val="nil"/>
                    <w:tr2bl w:val="nil"/>
                  </w:tcBorders>
                  <w:vAlign w:val="center"/>
                </w:tcPr>
                <w:p w14:paraId="482422D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03" w:type="pct"/>
                  <w:tcBorders>
                    <w:tl2br w:val="nil"/>
                    <w:tr2bl w:val="nil"/>
                  </w:tcBorders>
                  <w:vAlign w:val="center"/>
                </w:tcPr>
                <w:p w14:paraId="26DF674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6EF9D17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367F03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3CE6DE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327" w:type="pct"/>
                  <w:tcBorders>
                    <w:left w:val="single" w:color="auto" w:sz="4" w:space="0"/>
                    <w:tl2br w:val="nil"/>
                    <w:tr2bl w:val="nil"/>
                  </w:tcBorders>
                  <w:vAlign w:val="center"/>
                </w:tcPr>
                <w:p w14:paraId="06E7C6D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空气压缩机</w:t>
                  </w:r>
                </w:p>
              </w:tc>
              <w:tc>
                <w:tcPr>
                  <w:tcW w:w="878" w:type="pct"/>
                  <w:tcBorders>
                    <w:tl2br w:val="nil"/>
                    <w:tr2bl w:val="nil"/>
                  </w:tcBorders>
                  <w:vAlign w:val="center"/>
                </w:tcPr>
                <w:p w14:paraId="4833F1F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03" w:type="pct"/>
                  <w:tcBorders>
                    <w:tl2br w:val="nil"/>
                    <w:tr2bl w:val="nil"/>
                  </w:tcBorders>
                  <w:vAlign w:val="center"/>
                </w:tcPr>
                <w:p w14:paraId="6C87266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4台</w:t>
                  </w:r>
                </w:p>
              </w:tc>
              <w:tc>
                <w:tcPr>
                  <w:tcW w:w="1398" w:type="pct"/>
                  <w:tcBorders>
                    <w:tl2br w:val="nil"/>
                    <w:tr2bl w:val="nil"/>
                  </w:tcBorders>
                  <w:vAlign w:val="center"/>
                </w:tcPr>
                <w:p w14:paraId="7582E04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2573A5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465D83C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327" w:type="pct"/>
                  <w:tcBorders>
                    <w:left w:val="single" w:color="auto" w:sz="4" w:space="0"/>
                    <w:tl2br w:val="nil"/>
                    <w:tr2bl w:val="nil"/>
                  </w:tcBorders>
                  <w:vAlign w:val="center"/>
                </w:tcPr>
                <w:p w14:paraId="22C6813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挤出机</w:t>
                  </w:r>
                </w:p>
              </w:tc>
              <w:tc>
                <w:tcPr>
                  <w:tcW w:w="878" w:type="pct"/>
                  <w:tcBorders>
                    <w:tl2br w:val="nil"/>
                    <w:tr2bl w:val="nil"/>
                  </w:tcBorders>
                  <w:vAlign w:val="center"/>
                </w:tcPr>
                <w:p w14:paraId="30ECB2A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903" w:type="pct"/>
                  <w:tcBorders>
                    <w:tl2br w:val="nil"/>
                    <w:tr2bl w:val="nil"/>
                  </w:tcBorders>
                  <w:vAlign w:val="center"/>
                </w:tcPr>
                <w:p w14:paraId="4A17B36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086BB09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14:paraId="769550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28225D4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327" w:type="pct"/>
                  <w:tcBorders>
                    <w:left w:val="single" w:color="auto" w:sz="4" w:space="0"/>
                    <w:tl2br w:val="nil"/>
                    <w:tr2bl w:val="nil"/>
                  </w:tcBorders>
                  <w:vAlign w:val="center"/>
                </w:tcPr>
                <w:p w14:paraId="4936261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切管机</w:t>
                  </w:r>
                </w:p>
              </w:tc>
              <w:tc>
                <w:tcPr>
                  <w:tcW w:w="878" w:type="pct"/>
                  <w:tcBorders>
                    <w:tl2br w:val="nil"/>
                    <w:tr2bl w:val="nil"/>
                  </w:tcBorders>
                  <w:vAlign w:val="center"/>
                </w:tcPr>
                <w:p w14:paraId="723DFB3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03" w:type="pct"/>
                  <w:tcBorders>
                    <w:tl2br w:val="nil"/>
                    <w:tr2bl w:val="nil"/>
                  </w:tcBorders>
                  <w:vAlign w:val="center"/>
                </w:tcPr>
                <w:p w14:paraId="3771DFE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1805C58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71FADD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32BB1AA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327" w:type="pct"/>
                  <w:tcBorders>
                    <w:left w:val="single" w:color="auto" w:sz="4" w:space="0"/>
                    <w:tl2br w:val="nil"/>
                    <w:tr2bl w:val="nil"/>
                  </w:tcBorders>
                  <w:vAlign w:val="center"/>
                </w:tcPr>
                <w:p w14:paraId="3E93591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全自动纯化水系统</w:t>
                  </w:r>
                </w:p>
              </w:tc>
              <w:tc>
                <w:tcPr>
                  <w:tcW w:w="878" w:type="pct"/>
                  <w:tcBorders>
                    <w:tl2br w:val="nil"/>
                    <w:tr2bl w:val="nil"/>
                  </w:tcBorders>
                  <w:vAlign w:val="center"/>
                </w:tcPr>
                <w:p w14:paraId="1E59BE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903" w:type="pct"/>
                  <w:tcBorders>
                    <w:tl2br w:val="nil"/>
                    <w:tr2bl w:val="nil"/>
                  </w:tcBorders>
                  <w:vAlign w:val="center"/>
                </w:tcPr>
                <w:p w14:paraId="6C400C4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58589BB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14:paraId="45FAF4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6B5D8C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327" w:type="pct"/>
                  <w:tcBorders>
                    <w:left w:val="single" w:color="auto" w:sz="4" w:space="0"/>
                    <w:tl2br w:val="nil"/>
                    <w:tr2bl w:val="nil"/>
                  </w:tcBorders>
                  <w:vAlign w:val="center"/>
                </w:tcPr>
                <w:p w14:paraId="7DCB568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真空包装机</w:t>
                  </w:r>
                </w:p>
              </w:tc>
              <w:tc>
                <w:tcPr>
                  <w:tcW w:w="878" w:type="pct"/>
                  <w:tcBorders>
                    <w:tl2br w:val="nil"/>
                    <w:tr2bl w:val="nil"/>
                  </w:tcBorders>
                  <w:vAlign w:val="center"/>
                </w:tcPr>
                <w:p w14:paraId="30542D7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903" w:type="pct"/>
                  <w:tcBorders>
                    <w:tl2br w:val="nil"/>
                    <w:tr2bl w:val="nil"/>
                  </w:tcBorders>
                  <w:vAlign w:val="center"/>
                </w:tcPr>
                <w:p w14:paraId="0F8450B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5A49832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3"/>
                      <w:rFonts w:hint="eastAsia" w:ascii="Times New Roman" w:hAnsi="Times New Roman" w:eastAsia="宋体" w:cs="Times New Roman"/>
                      <w:color w:val="000000"/>
                      <w:sz w:val="21"/>
                      <w:szCs w:val="21"/>
                      <w:lang w:val="en-US"/>
                    </w:rPr>
                    <w:t>一致</w:t>
                  </w:r>
                </w:p>
              </w:tc>
            </w:tr>
            <w:tr w14:paraId="42A68F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5C9A150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327" w:type="pct"/>
                  <w:tcBorders>
                    <w:left w:val="single" w:color="auto" w:sz="4" w:space="0"/>
                    <w:tl2br w:val="nil"/>
                    <w:tr2bl w:val="nil"/>
                  </w:tcBorders>
                  <w:vAlign w:val="center"/>
                </w:tcPr>
                <w:p w14:paraId="11FDE3D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打包机</w:t>
                  </w:r>
                </w:p>
              </w:tc>
              <w:tc>
                <w:tcPr>
                  <w:tcW w:w="878" w:type="pct"/>
                  <w:tcBorders>
                    <w:tl2br w:val="nil"/>
                    <w:tr2bl w:val="nil"/>
                  </w:tcBorders>
                  <w:vAlign w:val="center"/>
                </w:tcPr>
                <w:p w14:paraId="1CEE9EB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03" w:type="pct"/>
                  <w:tcBorders>
                    <w:tl2br w:val="nil"/>
                    <w:tr2bl w:val="nil"/>
                  </w:tcBorders>
                  <w:vAlign w:val="center"/>
                </w:tcPr>
                <w:p w14:paraId="2A9B709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17FA436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2FB1E7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1C91C58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327" w:type="pct"/>
                  <w:tcBorders>
                    <w:left w:val="single" w:color="auto" w:sz="4" w:space="0"/>
                    <w:tl2br w:val="nil"/>
                    <w:tr2bl w:val="nil"/>
                  </w:tcBorders>
                  <w:vAlign w:val="center"/>
                </w:tcPr>
                <w:p w14:paraId="3AB20F1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口罩机</w:t>
                  </w:r>
                </w:p>
              </w:tc>
              <w:tc>
                <w:tcPr>
                  <w:tcW w:w="878" w:type="pct"/>
                  <w:tcBorders>
                    <w:tl2br w:val="nil"/>
                    <w:tr2bl w:val="nil"/>
                  </w:tcBorders>
                  <w:vAlign w:val="center"/>
                </w:tcPr>
                <w:p w14:paraId="0672872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903" w:type="pct"/>
                  <w:tcBorders>
                    <w:tl2br w:val="nil"/>
                    <w:tr2bl w:val="nil"/>
                  </w:tcBorders>
                  <w:vAlign w:val="center"/>
                </w:tcPr>
                <w:p w14:paraId="6E0775A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台</w:t>
                  </w:r>
                </w:p>
              </w:tc>
              <w:tc>
                <w:tcPr>
                  <w:tcW w:w="1398" w:type="pct"/>
                  <w:tcBorders>
                    <w:tl2br w:val="nil"/>
                    <w:tr2bl w:val="nil"/>
                  </w:tcBorders>
                  <w:vAlign w:val="center"/>
                </w:tcPr>
                <w:p w14:paraId="11C88D8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新增</w:t>
                  </w:r>
                </w:p>
              </w:tc>
            </w:tr>
            <w:tr w14:paraId="4BBD8D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2F27E31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1327" w:type="pct"/>
                  <w:tcBorders>
                    <w:left w:val="single" w:color="auto" w:sz="4" w:space="0"/>
                    <w:tl2br w:val="nil"/>
                    <w:tr2bl w:val="nil"/>
                  </w:tcBorders>
                  <w:vAlign w:val="center"/>
                </w:tcPr>
                <w:p w14:paraId="7F3D2B6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超声波清洗机</w:t>
                  </w:r>
                </w:p>
              </w:tc>
              <w:tc>
                <w:tcPr>
                  <w:tcW w:w="878" w:type="pct"/>
                  <w:tcBorders>
                    <w:tl2br w:val="nil"/>
                    <w:tr2bl w:val="nil"/>
                  </w:tcBorders>
                  <w:vAlign w:val="center"/>
                </w:tcPr>
                <w:p w14:paraId="38C0DD7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1台</w:t>
                  </w:r>
                </w:p>
              </w:tc>
              <w:tc>
                <w:tcPr>
                  <w:tcW w:w="903" w:type="pct"/>
                  <w:tcBorders>
                    <w:tl2br w:val="nil"/>
                    <w:tr2bl w:val="nil"/>
                  </w:tcBorders>
                  <w:vAlign w:val="center"/>
                </w:tcPr>
                <w:p w14:paraId="366B719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1台</w:t>
                  </w:r>
                </w:p>
              </w:tc>
              <w:tc>
                <w:tcPr>
                  <w:tcW w:w="1398" w:type="pct"/>
                  <w:tcBorders>
                    <w:tl2br w:val="nil"/>
                    <w:tr2bl w:val="nil"/>
                  </w:tcBorders>
                  <w:vAlign w:val="center"/>
                </w:tcPr>
                <w:p w14:paraId="3AC8CF7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r>
                    <w:rPr>
                      <w:rStyle w:val="23"/>
                      <w:rFonts w:hint="eastAsia" w:ascii="Times New Roman" w:hAnsi="Times New Roman" w:eastAsia="宋体" w:cs="Times New Roman"/>
                      <w:color w:val="000000"/>
                      <w:sz w:val="21"/>
                      <w:szCs w:val="21"/>
                      <w:lang w:val="en-US"/>
                    </w:rPr>
                    <w:t>一致</w:t>
                  </w:r>
                </w:p>
              </w:tc>
            </w:tr>
          </w:tbl>
          <w:p w14:paraId="7104083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1691"/>
              <w:gridCol w:w="2519"/>
              <w:gridCol w:w="2626"/>
              <w:gridCol w:w="1150"/>
            </w:tblGrid>
            <w:tr w14:paraId="3E744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91" w:type="pct"/>
                  <w:vAlign w:val="center"/>
                </w:tcPr>
                <w:p w14:paraId="41A570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933" w:type="pct"/>
                  <w:vAlign w:val="center"/>
                </w:tcPr>
                <w:p w14:paraId="0A433A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1390" w:type="pct"/>
                  <w:vAlign w:val="center"/>
                </w:tcPr>
                <w:p w14:paraId="69167B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1449" w:type="pct"/>
                  <w:vAlign w:val="center"/>
                </w:tcPr>
                <w:p w14:paraId="787B7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634" w:type="pct"/>
                  <w:vAlign w:val="center"/>
                </w:tcPr>
                <w:p w14:paraId="73D33B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45EF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1" w:type="pct"/>
                  <w:vMerge w:val="restart"/>
                  <w:vAlign w:val="center"/>
                </w:tcPr>
                <w:p w14:paraId="4AE91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933" w:type="pct"/>
                  <w:vAlign w:val="center"/>
                </w:tcPr>
                <w:p w14:paraId="1C76D1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sz w:val="21"/>
                      <w:szCs w:val="21"/>
                      <w:lang w:val="en-US" w:eastAsia="zh-CN"/>
                    </w:rPr>
                    <w:t>灭菌解析</w:t>
                  </w:r>
                  <w:r>
                    <w:rPr>
                      <w:rFonts w:hint="default" w:ascii="Times New Roman" w:hAnsi="Times New Roman" w:eastAsia="宋体" w:cs="Times New Roman"/>
                      <w:sz w:val="21"/>
                      <w:szCs w:val="21"/>
                      <w:lang w:val="en-US" w:eastAsia="zh-CN"/>
                    </w:rPr>
                    <w:t>废气</w:t>
                  </w:r>
                </w:p>
              </w:tc>
              <w:tc>
                <w:tcPr>
                  <w:tcW w:w="1390" w:type="pct"/>
                  <w:vMerge w:val="restart"/>
                  <w:vAlign w:val="center"/>
                </w:tcPr>
                <w:p w14:paraId="13207E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UV光催化+</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+15m排气筒</w:t>
                  </w:r>
                </w:p>
              </w:tc>
              <w:tc>
                <w:tcPr>
                  <w:tcW w:w="1449" w:type="pct"/>
                  <w:vAlign w:val="center"/>
                </w:tcPr>
                <w:p w14:paraId="5B6B20C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color w:val="000000"/>
                      <w:sz w:val="21"/>
                      <w:szCs w:val="21"/>
                      <w:u w:val="none"/>
                      <w:lang w:val="en-US" w:eastAsia="zh-CN"/>
                    </w:rPr>
                    <w:t>水吸收+</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+15m高排气筒</w:t>
                  </w:r>
                </w:p>
              </w:tc>
              <w:tc>
                <w:tcPr>
                  <w:tcW w:w="634" w:type="pct"/>
                  <w:vMerge w:val="restart"/>
                  <w:vAlign w:val="center"/>
                </w:tcPr>
                <w:p w14:paraId="40A1BC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sz w:val="21"/>
                      <w:szCs w:val="21"/>
                      <w:lang w:val="en-US" w:eastAsia="zh-CN"/>
                    </w:rPr>
                    <w:t>分开治理</w:t>
                  </w:r>
                </w:p>
              </w:tc>
            </w:tr>
            <w:tr w14:paraId="4207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pct"/>
                  <w:vMerge w:val="continue"/>
                  <w:vAlign w:val="center"/>
                </w:tcPr>
                <w:p w14:paraId="60B88C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933" w:type="pct"/>
                  <w:vAlign w:val="center"/>
                </w:tcPr>
                <w:p w14:paraId="708E198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bCs/>
                      <w:color w:val="auto"/>
                      <w:szCs w:val="21"/>
                      <w:lang w:val="en-US" w:eastAsia="zh-CN"/>
                    </w:rPr>
                    <w:t>注塑废气</w:t>
                  </w:r>
                </w:p>
              </w:tc>
              <w:tc>
                <w:tcPr>
                  <w:tcW w:w="1390" w:type="pct"/>
                  <w:vMerge w:val="continue"/>
                  <w:vAlign w:val="center"/>
                </w:tcPr>
                <w:p w14:paraId="5E54755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p>
              </w:tc>
              <w:tc>
                <w:tcPr>
                  <w:tcW w:w="1449" w:type="pct"/>
                  <w:vAlign w:val="center"/>
                </w:tcPr>
                <w:p w14:paraId="044B3E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UV光催化+</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+15m排气筒</w:t>
                  </w:r>
                </w:p>
              </w:tc>
              <w:tc>
                <w:tcPr>
                  <w:tcW w:w="634" w:type="pct"/>
                  <w:vMerge w:val="continue"/>
                  <w:vAlign w:val="center"/>
                </w:tcPr>
                <w:p w14:paraId="1BF801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6B110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91" w:type="pct"/>
                  <w:vMerge w:val="restart"/>
                  <w:vAlign w:val="center"/>
                </w:tcPr>
                <w:p w14:paraId="03B18C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933" w:type="pct"/>
                  <w:vAlign w:val="center"/>
                </w:tcPr>
                <w:p w14:paraId="1024FCE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color w:val="000000"/>
                      <w:kern w:val="0"/>
                      <w:sz w:val="21"/>
                      <w:szCs w:val="21"/>
                      <w:lang w:val="en-US" w:eastAsia="zh-CN"/>
                    </w:rPr>
                    <w:t>清洗废水、生活污水</w:t>
                  </w:r>
                </w:p>
              </w:tc>
              <w:tc>
                <w:tcPr>
                  <w:tcW w:w="1390" w:type="pct"/>
                  <w:vAlign w:val="center"/>
                </w:tcPr>
                <w:p w14:paraId="7851C3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bCs/>
                      <w:color w:val="auto"/>
                      <w:sz w:val="21"/>
                      <w:szCs w:val="21"/>
                      <w:lang w:val="en-US" w:eastAsia="zh-CN"/>
                    </w:rPr>
                    <w:t>通过厂区总排口排入长垣市第一污水处理厂进一步处理</w:t>
                  </w:r>
                </w:p>
              </w:tc>
              <w:tc>
                <w:tcPr>
                  <w:tcW w:w="1449" w:type="pct"/>
                  <w:vMerge w:val="restart"/>
                  <w:vAlign w:val="center"/>
                </w:tcPr>
                <w:p w14:paraId="6E8055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bCs/>
                      <w:color w:val="auto"/>
                      <w:sz w:val="21"/>
                      <w:szCs w:val="21"/>
                      <w:lang w:val="en-US" w:eastAsia="zh-CN"/>
                    </w:rPr>
                    <w:t>通过厂区总排口排入长垣市第一污水处理厂进一步处理</w:t>
                  </w:r>
                </w:p>
              </w:tc>
              <w:tc>
                <w:tcPr>
                  <w:tcW w:w="634" w:type="pct"/>
                  <w:vMerge w:val="restart"/>
                  <w:vAlign w:val="center"/>
                </w:tcPr>
                <w:p w14:paraId="1D894A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color w:val="000000"/>
                      <w:kern w:val="0"/>
                      <w:sz w:val="21"/>
                      <w:szCs w:val="21"/>
                      <w:lang w:val="en-US" w:eastAsia="zh-CN"/>
                    </w:rPr>
                    <w:t>均排入污水处理厂</w:t>
                  </w:r>
                </w:p>
              </w:tc>
            </w:tr>
            <w:tr w14:paraId="5C4B5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591" w:type="pct"/>
                  <w:vMerge w:val="continue"/>
                  <w:vAlign w:val="center"/>
                </w:tcPr>
                <w:p w14:paraId="6A834C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933" w:type="pct"/>
                  <w:vAlign w:val="center"/>
                </w:tcPr>
                <w:p w14:paraId="6FFA6F7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纯水制备废水</w:t>
                  </w:r>
                </w:p>
              </w:tc>
              <w:tc>
                <w:tcPr>
                  <w:tcW w:w="1390" w:type="pct"/>
                  <w:vAlign w:val="center"/>
                </w:tcPr>
                <w:p w14:paraId="5DDEEFA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作为清净下水排入雨水管网</w:t>
                  </w:r>
                </w:p>
              </w:tc>
              <w:tc>
                <w:tcPr>
                  <w:tcW w:w="1449" w:type="pct"/>
                  <w:vMerge w:val="continue"/>
                  <w:vAlign w:val="center"/>
                </w:tcPr>
                <w:p w14:paraId="68F050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bCs/>
                      <w:color w:val="auto"/>
                      <w:sz w:val="21"/>
                      <w:szCs w:val="21"/>
                      <w:lang w:val="en-US" w:eastAsia="zh-CN"/>
                    </w:rPr>
                  </w:pPr>
                </w:p>
              </w:tc>
              <w:tc>
                <w:tcPr>
                  <w:tcW w:w="634" w:type="pct"/>
                  <w:vMerge w:val="continue"/>
                  <w:vAlign w:val="center"/>
                </w:tcPr>
                <w:p w14:paraId="32BFCC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3"/>
                      <w:rFonts w:hint="eastAsia" w:ascii="Times New Roman" w:hAnsi="Times New Roman" w:eastAsia="宋体" w:cs="Times New Roman"/>
                      <w:color w:val="000000"/>
                      <w:sz w:val="21"/>
                      <w:szCs w:val="21"/>
                      <w:lang w:val="en-US"/>
                    </w:rPr>
                  </w:pPr>
                </w:p>
              </w:tc>
            </w:tr>
            <w:tr w14:paraId="5A317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restart"/>
                  <w:vAlign w:val="center"/>
                </w:tcPr>
                <w:p w14:paraId="2C1DF8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933" w:type="pct"/>
                  <w:vAlign w:val="center"/>
                </w:tcPr>
                <w:p w14:paraId="70B9DE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390" w:type="pct"/>
                  <w:shd w:val="clear" w:color="auto" w:fill="auto"/>
                  <w:vAlign w:val="center"/>
                </w:tcPr>
                <w:p w14:paraId="006D38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1449" w:type="pct"/>
                  <w:shd w:val="clear" w:color="auto" w:fill="auto"/>
                  <w:vAlign w:val="center"/>
                </w:tcPr>
                <w:p w14:paraId="2AF684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634" w:type="pct"/>
                  <w:shd w:val="clear" w:color="auto" w:fill="auto"/>
                  <w:vAlign w:val="center"/>
                </w:tcPr>
                <w:p w14:paraId="49F54E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4818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continue"/>
                  <w:vAlign w:val="center"/>
                </w:tcPr>
                <w:p w14:paraId="750CB6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933" w:type="pct"/>
                  <w:vAlign w:val="center"/>
                </w:tcPr>
                <w:p w14:paraId="37348B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390" w:type="pct"/>
                  <w:shd w:val="clear" w:color="auto" w:fill="auto"/>
                  <w:vAlign w:val="center"/>
                </w:tcPr>
                <w:p w14:paraId="510194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eastAsia" w:ascii="Times New Roman" w:hAnsi="Times New Roman" w:eastAsia="宋体" w:cs="Times New Roman"/>
                      <w:color w:val="auto"/>
                      <w:sz w:val="21"/>
                      <w:szCs w:val="21"/>
                      <w:lang w:val="en-US" w:eastAsia="zh-CN"/>
                    </w:rPr>
                    <w:t>危险废物暂存间</w:t>
                  </w:r>
                </w:p>
              </w:tc>
              <w:tc>
                <w:tcPr>
                  <w:tcW w:w="1449" w:type="pct"/>
                  <w:shd w:val="clear" w:color="auto" w:fill="auto"/>
                  <w:vAlign w:val="center"/>
                </w:tcPr>
                <w:p w14:paraId="087347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r>
                    <w:rPr>
                      <w:rFonts w:hint="eastAsia" w:ascii="Times New Roman" w:hAnsi="Times New Roman" w:eastAsia="宋体" w:cs="Times New Roman"/>
                      <w:color w:val="auto"/>
                      <w:sz w:val="21"/>
                      <w:szCs w:val="21"/>
                      <w:lang w:val="en-US" w:eastAsia="zh-CN"/>
                    </w:rPr>
                    <w:t>危险废物暂存间</w:t>
                  </w:r>
                </w:p>
              </w:tc>
              <w:tc>
                <w:tcPr>
                  <w:tcW w:w="634" w:type="pct"/>
                  <w:shd w:val="clear" w:color="auto" w:fill="auto"/>
                  <w:vAlign w:val="center"/>
                </w:tcPr>
                <w:p w14:paraId="39C6B9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3"/>
                      <w:rFonts w:hint="eastAsia" w:ascii="Times New Roman" w:hAnsi="Times New Roman" w:eastAsia="宋体" w:cs="Times New Roman"/>
                      <w:color w:val="000000"/>
                      <w:sz w:val="21"/>
                      <w:szCs w:val="21"/>
                      <w:lang w:val="en-US"/>
                    </w:rPr>
                    <w:t>一致</w:t>
                  </w:r>
                </w:p>
              </w:tc>
            </w:tr>
            <w:tr w14:paraId="5627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91" w:type="pct"/>
                  <w:vAlign w:val="center"/>
                </w:tcPr>
                <w:p w14:paraId="6D6DB0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933" w:type="pct"/>
                  <w:vAlign w:val="center"/>
                </w:tcPr>
                <w:p w14:paraId="283B23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1390" w:type="pct"/>
                  <w:shd w:val="clear" w:color="auto" w:fill="auto"/>
                  <w:vAlign w:val="center"/>
                </w:tcPr>
                <w:p w14:paraId="5FC0B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449" w:type="pct"/>
                  <w:shd w:val="clear" w:color="auto" w:fill="auto"/>
                  <w:vAlign w:val="center"/>
                </w:tcPr>
                <w:p w14:paraId="201877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634" w:type="pct"/>
                  <w:shd w:val="clear" w:color="auto" w:fill="auto"/>
                  <w:vAlign w:val="center"/>
                </w:tcPr>
                <w:p w14:paraId="659D8A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3"/>
                      <w:rFonts w:hint="eastAsia" w:ascii="Times New Roman" w:hAnsi="Times New Roman" w:eastAsia="宋体" w:cs="Times New Roman"/>
                      <w:color w:val="000000"/>
                      <w:sz w:val="21"/>
                      <w:szCs w:val="21"/>
                      <w:lang w:val="en-US"/>
                    </w:rPr>
                    <w:t>一致</w:t>
                  </w:r>
                </w:p>
              </w:tc>
            </w:tr>
          </w:tbl>
          <w:p w14:paraId="3F65BDD7">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6167E7F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730"/>
              <w:gridCol w:w="2050"/>
              <w:gridCol w:w="1289"/>
              <w:gridCol w:w="1725"/>
              <w:gridCol w:w="1814"/>
              <w:gridCol w:w="1449"/>
            </w:tblGrid>
            <w:tr w14:paraId="5593F5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56CE3D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1131" w:type="pct"/>
                  <w:tcBorders>
                    <w:left w:val="single" w:color="auto" w:sz="4" w:space="0"/>
                  </w:tcBorders>
                  <w:vAlign w:val="center"/>
                </w:tcPr>
                <w:p w14:paraId="5605FE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名称</w:t>
                  </w:r>
                </w:p>
              </w:tc>
              <w:tc>
                <w:tcPr>
                  <w:tcW w:w="711" w:type="pct"/>
                  <w:vAlign w:val="center"/>
                </w:tcPr>
                <w:p w14:paraId="174FD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单位</w:t>
                  </w:r>
                </w:p>
              </w:tc>
              <w:tc>
                <w:tcPr>
                  <w:tcW w:w="952" w:type="pct"/>
                  <w:vAlign w:val="center"/>
                </w:tcPr>
                <w:p w14:paraId="3CBC3C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rPr>
                  </w:pPr>
                  <w:r>
                    <w:rPr>
                      <w:rFonts w:hint="default" w:ascii="Times New Roman" w:hAnsi="Times New Roman" w:eastAsia="宋体" w:cs="Times New Roman"/>
                      <w:b w:val="0"/>
                      <w:bCs w:val="0"/>
                      <w:sz w:val="21"/>
                      <w:szCs w:val="21"/>
                      <w:u w:val="none"/>
                      <w:lang w:val="en-US" w:eastAsia="zh-CN"/>
                    </w:rPr>
                    <w:t>计划消耗量</w:t>
                  </w:r>
                </w:p>
              </w:tc>
              <w:tc>
                <w:tcPr>
                  <w:tcW w:w="1001" w:type="pct"/>
                  <w:vAlign w:val="center"/>
                </w:tcPr>
                <w:p w14:paraId="3C30B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eastAsia="zh-CN"/>
                    </w:rPr>
                  </w:pPr>
                  <w:r>
                    <w:rPr>
                      <w:rFonts w:hint="default" w:ascii="Times New Roman" w:hAnsi="Times New Roman" w:eastAsia="宋体" w:cs="Times New Roman"/>
                      <w:b w:val="0"/>
                      <w:bCs w:val="0"/>
                      <w:sz w:val="21"/>
                      <w:szCs w:val="21"/>
                      <w:u w:val="none"/>
                      <w:lang w:eastAsia="zh-CN"/>
                    </w:rPr>
                    <w:t>实际消耗量</w:t>
                  </w:r>
                </w:p>
              </w:tc>
              <w:tc>
                <w:tcPr>
                  <w:tcW w:w="799" w:type="pct"/>
                  <w:vAlign w:val="center"/>
                </w:tcPr>
                <w:p w14:paraId="1F14F3A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变化情况</w:t>
                  </w:r>
                </w:p>
              </w:tc>
            </w:tr>
            <w:tr w14:paraId="3295558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03" w:type="pct"/>
                  <w:vAlign w:val="center"/>
                </w:tcPr>
                <w:p w14:paraId="1A6B6B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1</w:t>
                  </w:r>
                </w:p>
              </w:tc>
              <w:tc>
                <w:tcPr>
                  <w:tcW w:w="1131" w:type="pct"/>
                  <w:tcBorders>
                    <w:left w:val="single" w:color="auto" w:sz="4" w:space="0"/>
                    <w:bottom w:val="single" w:color="auto" w:sz="4" w:space="0"/>
                  </w:tcBorders>
                  <w:vAlign w:val="center"/>
                </w:tcPr>
                <w:p w14:paraId="2BD0FFF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棉球</w:t>
                  </w:r>
                </w:p>
              </w:tc>
              <w:tc>
                <w:tcPr>
                  <w:tcW w:w="711" w:type="pct"/>
                  <w:vAlign w:val="center"/>
                </w:tcPr>
                <w:p w14:paraId="3FE51B9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525FB9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w:t>
                  </w:r>
                </w:p>
              </w:tc>
              <w:tc>
                <w:tcPr>
                  <w:tcW w:w="1001" w:type="pct"/>
                  <w:vAlign w:val="center"/>
                </w:tcPr>
                <w:p w14:paraId="0372028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0.6</w:t>
                  </w:r>
                </w:p>
              </w:tc>
              <w:tc>
                <w:tcPr>
                  <w:tcW w:w="799" w:type="pct"/>
                  <w:vAlign w:val="center"/>
                </w:tcPr>
                <w:p w14:paraId="116DB1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1C50CC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928AD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2</w:t>
                  </w:r>
                </w:p>
              </w:tc>
              <w:tc>
                <w:tcPr>
                  <w:tcW w:w="1131" w:type="pct"/>
                  <w:tcBorders>
                    <w:top w:val="single" w:color="auto" w:sz="4" w:space="0"/>
                    <w:left w:val="single" w:color="auto" w:sz="4" w:space="0"/>
                    <w:bottom w:val="single" w:color="auto" w:sz="4" w:space="0"/>
                  </w:tcBorders>
                  <w:vAlign w:val="center"/>
                </w:tcPr>
                <w:p w14:paraId="0AB838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压舌板</w:t>
                  </w:r>
                </w:p>
              </w:tc>
              <w:tc>
                <w:tcPr>
                  <w:tcW w:w="711" w:type="pct"/>
                  <w:vAlign w:val="center"/>
                </w:tcPr>
                <w:p w14:paraId="00B78C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万个/年</w:t>
                  </w:r>
                </w:p>
              </w:tc>
              <w:tc>
                <w:tcPr>
                  <w:tcW w:w="952" w:type="pct"/>
                  <w:vAlign w:val="center"/>
                </w:tcPr>
                <w:p w14:paraId="77DE1E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5A117C3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799" w:type="pct"/>
                  <w:vAlign w:val="center"/>
                </w:tcPr>
                <w:p w14:paraId="6A87F04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785B71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27AF4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3</w:t>
                  </w:r>
                </w:p>
              </w:tc>
              <w:tc>
                <w:tcPr>
                  <w:tcW w:w="1131" w:type="pct"/>
                  <w:tcBorders>
                    <w:top w:val="single" w:color="auto" w:sz="4" w:space="0"/>
                    <w:left w:val="single" w:color="auto" w:sz="4" w:space="0"/>
                    <w:bottom w:val="single" w:color="auto" w:sz="4" w:space="0"/>
                  </w:tcBorders>
                  <w:vAlign w:val="center"/>
                </w:tcPr>
                <w:p w14:paraId="7AF3FF5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托盘</w:t>
                  </w:r>
                </w:p>
              </w:tc>
              <w:tc>
                <w:tcPr>
                  <w:tcW w:w="711" w:type="pct"/>
                  <w:vAlign w:val="center"/>
                </w:tcPr>
                <w:p w14:paraId="5B0A921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万个/年</w:t>
                  </w:r>
                </w:p>
              </w:tc>
              <w:tc>
                <w:tcPr>
                  <w:tcW w:w="952" w:type="pct"/>
                  <w:vAlign w:val="center"/>
                </w:tcPr>
                <w:p w14:paraId="6E4558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02FBDA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799" w:type="pct"/>
                  <w:vAlign w:val="center"/>
                </w:tcPr>
                <w:p w14:paraId="00EF54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39C8CA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5B487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4</w:t>
                  </w:r>
                </w:p>
              </w:tc>
              <w:tc>
                <w:tcPr>
                  <w:tcW w:w="1131" w:type="pct"/>
                  <w:tcBorders>
                    <w:top w:val="single" w:color="auto" w:sz="4" w:space="0"/>
                    <w:left w:val="single" w:color="auto" w:sz="4" w:space="0"/>
                    <w:bottom w:val="single" w:color="auto" w:sz="4" w:space="0"/>
                  </w:tcBorders>
                  <w:vAlign w:val="center"/>
                </w:tcPr>
                <w:p w14:paraId="552341E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环氧乙烷</w:t>
                  </w:r>
                </w:p>
              </w:tc>
              <w:tc>
                <w:tcPr>
                  <w:tcW w:w="711" w:type="pct"/>
                  <w:vAlign w:val="center"/>
                </w:tcPr>
                <w:p w14:paraId="3D125AC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3B57DB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0.5</w:t>
                  </w:r>
                </w:p>
              </w:tc>
              <w:tc>
                <w:tcPr>
                  <w:tcW w:w="1001" w:type="pct"/>
                  <w:vAlign w:val="center"/>
                </w:tcPr>
                <w:p w14:paraId="1DEAA40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0.5</w:t>
                  </w:r>
                </w:p>
              </w:tc>
              <w:tc>
                <w:tcPr>
                  <w:tcW w:w="799" w:type="pct"/>
                  <w:vAlign w:val="center"/>
                </w:tcPr>
                <w:p w14:paraId="6D036C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38C5FA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EAF85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5</w:t>
                  </w:r>
                </w:p>
              </w:tc>
              <w:tc>
                <w:tcPr>
                  <w:tcW w:w="1131" w:type="pct"/>
                  <w:tcBorders>
                    <w:top w:val="single" w:color="auto" w:sz="4" w:space="0"/>
                    <w:left w:val="single" w:color="auto" w:sz="4" w:space="0"/>
                    <w:bottom w:val="single" w:color="auto" w:sz="4" w:space="0"/>
                  </w:tcBorders>
                  <w:vAlign w:val="center"/>
                </w:tcPr>
                <w:p w14:paraId="3AD8F20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围巾</w:t>
                  </w:r>
                </w:p>
              </w:tc>
              <w:tc>
                <w:tcPr>
                  <w:tcW w:w="711" w:type="pct"/>
                  <w:vAlign w:val="center"/>
                </w:tcPr>
                <w:p w14:paraId="6655ADF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万个/年</w:t>
                  </w:r>
                </w:p>
              </w:tc>
              <w:tc>
                <w:tcPr>
                  <w:tcW w:w="952" w:type="pct"/>
                  <w:vAlign w:val="center"/>
                </w:tcPr>
                <w:p w14:paraId="72F606E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4E8D0FF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w:t>
                  </w:r>
                </w:p>
              </w:tc>
              <w:tc>
                <w:tcPr>
                  <w:tcW w:w="799" w:type="pct"/>
                  <w:vAlign w:val="center"/>
                </w:tcPr>
                <w:p w14:paraId="781577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52D8A8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2F72D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6</w:t>
                  </w:r>
                </w:p>
              </w:tc>
              <w:tc>
                <w:tcPr>
                  <w:tcW w:w="1131" w:type="pct"/>
                  <w:tcBorders>
                    <w:top w:val="single" w:color="auto" w:sz="4" w:space="0"/>
                    <w:left w:val="single" w:color="auto" w:sz="4" w:space="0"/>
                    <w:bottom w:val="single" w:color="auto" w:sz="4" w:space="0"/>
                  </w:tcBorders>
                  <w:vAlign w:val="center"/>
                </w:tcPr>
                <w:p w14:paraId="4E944F2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PP粒料</w:t>
                  </w:r>
                </w:p>
              </w:tc>
              <w:tc>
                <w:tcPr>
                  <w:tcW w:w="711" w:type="pct"/>
                  <w:vAlign w:val="center"/>
                </w:tcPr>
                <w:p w14:paraId="2ABC568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0FF2EB2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001" w:type="pct"/>
                  <w:vAlign w:val="center"/>
                </w:tcPr>
                <w:p w14:paraId="4030985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0.75</w:t>
                  </w:r>
                </w:p>
              </w:tc>
              <w:tc>
                <w:tcPr>
                  <w:tcW w:w="799" w:type="pct"/>
                  <w:vAlign w:val="center"/>
                </w:tcPr>
                <w:p w14:paraId="77C5503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w:t>
                  </w:r>
                </w:p>
              </w:tc>
            </w:tr>
            <w:tr w14:paraId="294EEF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D8668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7</w:t>
                  </w:r>
                </w:p>
              </w:tc>
              <w:tc>
                <w:tcPr>
                  <w:tcW w:w="1131" w:type="pct"/>
                  <w:tcBorders>
                    <w:top w:val="single" w:color="auto" w:sz="4" w:space="0"/>
                    <w:left w:val="single" w:color="auto" w:sz="4" w:space="0"/>
                    <w:bottom w:val="single" w:color="auto" w:sz="4" w:space="0"/>
                  </w:tcBorders>
                  <w:vAlign w:val="center"/>
                </w:tcPr>
                <w:p w14:paraId="3BA6DCD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塑料镊</w:t>
                  </w:r>
                </w:p>
              </w:tc>
              <w:tc>
                <w:tcPr>
                  <w:tcW w:w="711" w:type="pct"/>
                  <w:vAlign w:val="center"/>
                </w:tcPr>
                <w:p w14:paraId="76B080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万个/年</w:t>
                  </w:r>
                </w:p>
              </w:tc>
              <w:tc>
                <w:tcPr>
                  <w:tcW w:w="952" w:type="pct"/>
                  <w:vAlign w:val="center"/>
                </w:tcPr>
                <w:p w14:paraId="70D13A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001" w:type="pct"/>
                  <w:vAlign w:val="center"/>
                </w:tcPr>
                <w:p w14:paraId="687F89E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799" w:type="pct"/>
                  <w:vAlign w:val="center"/>
                </w:tcPr>
                <w:p w14:paraId="4AD271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3ED9AD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0E162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8</w:t>
                  </w:r>
                </w:p>
              </w:tc>
              <w:tc>
                <w:tcPr>
                  <w:tcW w:w="1131" w:type="pct"/>
                  <w:tcBorders>
                    <w:top w:val="single" w:color="auto" w:sz="4" w:space="0"/>
                    <w:left w:val="single" w:color="auto" w:sz="4" w:space="0"/>
                    <w:bottom w:val="single" w:color="auto" w:sz="4" w:space="0"/>
                  </w:tcBorders>
                  <w:vAlign w:val="center"/>
                </w:tcPr>
                <w:p w14:paraId="45C4DC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手术刀片</w:t>
                  </w:r>
                </w:p>
              </w:tc>
              <w:tc>
                <w:tcPr>
                  <w:tcW w:w="711" w:type="pct"/>
                  <w:vAlign w:val="center"/>
                </w:tcPr>
                <w:p w14:paraId="14C5CD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万片/年</w:t>
                  </w:r>
                </w:p>
              </w:tc>
              <w:tc>
                <w:tcPr>
                  <w:tcW w:w="952" w:type="pct"/>
                  <w:vAlign w:val="center"/>
                </w:tcPr>
                <w:p w14:paraId="5C42DDC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7379E5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799" w:type="pct"/>
                  <w:vAlign w:val="center"/>
                </w:tcPr>
                <w:p w14:paraId="403155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5694F9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D5C22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9</w:t>
                  </w:r>
                </w:p>
              </w:tc>
              <w:tc>
                <w:tcPr>
                  <w:tcW w:w="1131" w:type="pct"/>
                  <w:tcBorders>
                    <w:top w:val="single" w:color="auto" w:sz="4" w:space="0"/>
                    <w:left w:val="single" w:color="auto" w:sz="4" w:space="0"/>
                    <w:bottom w:val="single" w:color="auto" w:sz="4" w:space="0"/>
                  </w:tcBorders>
                  <w:vAlign w:val="center"/>
                </w:tcPr>
                <w:p w14:paraId="4F5FA3A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缝合线</w:t>
                  </w:r>
                </w:p>
              </w:tc>
              <w:tc>
                <w:tcPr>
                  <w:tcW w:w="711" w:type="pct"/>
                  <w:vAlign w:val="center"/>
                </w:tcPr>
                <w:p w14:paraId="295083C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万根/年</w:t>
                  </w:r>
                </w:p>
              </w:tc>
              <w:tc>
                <w:tcPr>
                  <w:tcW w:w="952" w:type="pct"/>
                  <w:vAlign w:val="center"/>
                </w:tcPr>
                <w:p w14:paraId="34F68A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0.8</w:t>
                  </w:r>
                </w:p>
              </w:tc>
              <w:tc>
                <w:tcPr>
                  <w:tcW w:w="1001" w:type="pct"/>
                  <w:vAlign w:val="center"/>
                </w:tcPr>
                <w:p w14:paraId="23A548B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799" w:type="pct"/>
                  <w:vAlign w:val="center"/>
                </w:tcPr>
                <w:p w14:paraId="6857E8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7942B2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300D407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10</w:t>
                  </w:r>
                </w:p>
              </w:tc>
              <w:tc>
                <w:tcPr>
                  <w:tcW w:w="1131" w:type="pct"/>
                  <w:tcBorders>
                    <w:top w:val="single" w:color="auto" w:sz="4" w:space="0"/>
                    <w:left w:val="single" w:color="auto" w:sz="4" w:space="0"/>
                    <w:bottom w:val="single" w:color="auto" w:sz="4" w:space="0"/>
                  </w:tcBorders>
                  <w:vAlign w:val="center"/>
                </w:tcPr>
                <w:p w14:paraId="28212D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包装袋</w:t>
                  </w:r>
                </w:p>
              </w:tc>
              <w:tc>
                <w:tcPr>
                  <w:tcW w:w="711" w:type="pct"/>
                  <w:vAlign w:val="center"/>
                </w:tcPr>
                <w:p w14:paraId="2D0BA64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62A74DC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1001" w:type="pct"/>
                  <w:vAlign w:val="center"/>
                </w:tcPr>
                <w:p w14:paraId="4BB449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799" w:type="pct"/>
                  <w:vAlign w:val="center"/>
                </w:tcPr>
                <w:p w14:paraId="119C1A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519212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1E0394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11</w:t>
                  </w:r>
                </w:p>
              </w:tc>
              <w:tc>
                <w:tcPr>
                  <w:tcW w:w="1131" w:type="pct"/>
                  <w:tcBorders>
                    <w:top w:val="single" w:color="auto" w:sz="4" w:space="0"/>
                    <w:left w:val="single" w:color="auto" w:sz="4" w:space="0"/>
                    <w:bottom w:val="single" w:color="auto" w:sz="4" w:space="0"/>
                  </w:tcBorders>
                  <w:vAlign w:val="center"/>
                </w:tcPr>
                <w:p w14:paraId="79CFF85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包装箱</w:t>
                  </w:r>
                </w:p>
              </w:tc>
              <w:tc>
                <w:tcPr>
                  <w:tcW w:w="711" w:type="pct"/>
                  <w:vAlign w:val="center"/>
                </w:tcPr>
                <w:p w14:paraId="236DD5E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199225B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309F188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799" w:type="pct"/>
                  <w:vAlign w:val="center"/>
                </w:tcPr>
                <w:p w14:paraId="36A22B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6E36620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013ED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12</w:t>
                  </w:r>
                </w:p>
              </w:tc>
              <w:tc>
                <w:tcPr>
                  <w:tcW w:w="1131" w:type="pct"/>
                  <w:tcBorders>
                    <w:top w:val="single" w:color="auto" w:sz="4" w:space="0"/>
                    <w:left w:val="single" w:color="auto" w:sz="4" w:space="0"/>
                    <w:bottom w:val="single" w:color="auto" w:sz="4" w:space="0"/>
                  </w:tcBorders>
                  <w:vAlign w:val="center"/>
                </w:tcPr>
                <w:p w14:paraId="4D20D07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纱布块</w:t>
                  </w:r>
                </w:p>
              </w:tc>
              <w:tc>
                <w:tcPr>
                  <w:tcW w:w="711" w:type="pct"/>
                  <w:vAlign w:val="center"/>
                </w:tcPr>
                <w:p w14:paraId="256D09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万块/年</w:t>
                  </w:r>
                </w:p>
              </w:tc>
              <w:tc>
                <w:tcPr>
                  <w:tcW w:w="952" w:type="pct"/>
                  <w:vAlign w:val="center"/>
                </w:tcPr>
                <w:p w14:paraId="62520CD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1001" w:type="pct"/>
                  <w:vAlign w:val="center"/>
                </w:tcPr>
                <w:p w14:paraId="539287E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c>
                <w:tcPr>
                  <w:tcW w:w="799" w:type="pct"/>
                  <w:vAlign w:val="center"/>
                </w:tcPr>
                <w:p w14:paraId="0648B8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576A3F4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502018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13</w:t>
                  </w:r>
                </w:p>
              </w:tc>
              <w:tc>
                <w:tcPr>
                  <w:tcW w:w="1131" w:type="pct"/>
                  <w:tcBorders>
                    <w:top w:val="single" w:color="auto" w:sz="4" w:space="0"/>
                    <w:left w:val="single" w:color="auto" w:sz="4" w:space="0"/>
                    <w:bottom w:val="single" w:color="auto" w:sz="4" w:space="0"/>
                  </w:tcBorders>
                  <w:vAlign w:val="center"/>
                </w:tcPr>
                <w:p w14:paraId="1D86D7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缝合针</w:t>
                  </w:r>
                </w:p>
              </w:tc>
              <w:tc>
                <w:tcPr>
                  <w:tcW w:w="711" w:type="pct"/>
                  <w:vAlign w:val="center"/>
                </w:tcPr>
                <w:p w14:paraId="5E469C7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万个/年</w:t>
                  </w:r>
                </w:p>
              </w:tc>
              <w:tc>
                <w:tcPr>
                  <w:tcW w:w="952" w:type="pct"/>
                  <w:vAlign w:val="center"/>
                </w:tcPr>
                <w:p w14:paraId="5DA4223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0.8</w:t>
                  </w:r>
                </w:p>
              </w:tc>
              <w:tc>
                <w:tcPr>
                  <w:tcW w:w="1001" w:type="pct"/>
                  <w:vAlign w:val="center"/>
                </w:tcPr>
                <w:p w14:paraId="6629A24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799" w:type="pct"/>
                  <w:vAlign w:val="center"/>
                </w:tcPr>
                <w:p w14:paraId="4C2461D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2E4B86A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796D32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14</w:t>
                  </w:r>
                </w:p>
              </w:tc>
              <w:tc>
                <w:tcPr>
                  <w:tcW w:w="1131" w:type="pct"/>
                  <w:tcBorders>
                    <w:top w:val="single" w:color="auto" w:sz="4" w:space="0"/>
                    <w:left w:val="single" w:color="auto" w:sz="4" w:space="0"/>
                    <w:bottom w:val="single" w:color="auto" w:sz="4" w:space="0"/>
                  </w:tcBorders>
                  <w:vAlign w:val="center"/>
                </w:tcPr>
                <w:p w14:paraId="2C5F0AB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橡胶检查手套</w:t>
                  </w:r>
                </w:p>
              </w:tc>
              <w:tc>
                <w:tcPr>
                  <w:tcW w:w="711" w:type="pct"/>
                  <w:vAlign w:val="center"/>
                </w:tcPr>
                <w:p w14:paraId="3E6613E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万支/年</w:t>
                  </w:r>
                </w:p>
              </w:tc>
              <w:tc>
                <w:tcPr>
                  <w:tcW w:w="952" w:type="pct"/>
                  <w:vAlign w:val="center"/>
                </w:tcPr>
                <w:p w14:paraId="3FCAAF7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711357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799" w:type="pct"/>
                  <w:vAlign w:val="center"/>
                </w:tcPr>
                <w:p w14:paraId="3DA825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31DDB3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673071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15</w:t>
                  </w:r>
                </w:p>
              </w:tc>
              <w:tc>
                <w:tcPr>
                  <w:tcW w:w="1131" w:type="pct"/>
                  <w:tcBorders>
                    <w:top w:val="single" w:color="auto" w:sz="4" w:space="0"/>
                    <w:left w:val="single" w:color="auto" w:sz="4" w:space="0"/>
                    <w:bottom w:val="single" w:color="auto" w:sz="4" w:space="0"/>
                  </w:tcBorders>
                  <w:vAlign w:val="center"/>
                </w:tcPr>
                <w:p w14:paraId="4AE0945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包布</w:t>
                  </w:r>
                </w:p>
              </w:tc>
              <w:tc>
                <w:tcPr>
                  <w:tcW w:w="711" w:type="pct"/>
                  <w:vAlign w:val="center"/>
                </w:tcPr>
                <w:p w14:paraId="7F0A672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万片/年</w:t>
                  </w:r>
                </w:p>
              </w:tc>
              <w:tc>
                <w:tcPr>
                  <w:tcW w:w="952" w:type="pct"/>
                  <w:vAlign w:val="center"/>
                </w:tcPr>
                <w:p w14:paraId="7F5D914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1001" w:type="pct"/>
                  <w:vAlign w:val="center"/>
                </w:tcPr>
                <w:p w14:paraId="49112C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799" w:type="pct"/>
                  <w:vAlign w:val="center"/>
                </w:tcPr>
                <w:p w14:paraId="026C7E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增加</w:t>
                  </w:r>
                </w:p>
              </w:tc>
            </w:tr>
            <w:tr w14:paraId="4D8BDC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214D7F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16</w:t>
                  </w:r>
                </w:p>
              </w:tc>
              <w:tc>
                <w:tcPr>
                  <w:tcW w:w="1131" w:type="pct"/>
                  <w:tcBorders>
                    <w:top w:val="single" w:color="auto" w:sz="4" w:space="0"/>
                    <w:left w:val="single" w:color="auto" w:sz="4" w:space="0"/>
                    <w:bottom w:val="single" w:color="auto" w:sz="4" w:space="0"/>
                  </w:tcBorders>
                  <w:vAlign w:val="center"/>
                </w:tcPr>
                <w:p w14:paraId="182F626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PE粒料</w:t>
                  </w:r>
                </w:p>
              </w:tc>
              <w:tc>
                <w:tcPr>
                  <w:tcW w:w="711" w:type="pct"/>
                  <w:vAlign w:val="center"/>
                </w:tcPr>
                <w:p w14:paraId="2BDEA73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吨/年</w:t>
                  </w:r>
                </w:p>
              </w:tc>
              <w:tc>
                <w:tcPr>
                  <w:tcW w:w="952" w:type="pct"/>
                  <w:vAlign w:val="center"/>
                </w:tcPr>
                <w:p w14:paraId="2E52B3A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1001" w:type="pct"/>
                  <w:vAlign w:val="center"/>
                </w:tcPr>
                <w:p w14:paraId="7F9BA35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w:t>
                  </w:r>
                </w:p>
              </w:tc>
              <w:tc>
                <w:tcPr>
                  <w:tcW w:w="799" w:type="pct"/>
                  <w:vAlign w:val="center"/>
                </w:tcPr>
                <w:p w14:paraId="2B1BB1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w:t>
                  </w:r>
                </w:p>
              </w:tc>
            </w:tr>
            <w:tr w14:paraId="0CB932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099E10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17</w:t>
                  </w:r>
                </w:p>
              </w:tc>
              <w:tc>
                <w:tcPr>
                  <w:tcW w:w="1131" w:type="pct"/>
                  <w:tcBorders>
                    <w:top w:val="single" w:color="auto" w:sz="4" w:space="0"/>
                    <w:left w:val="single" w:color="auto" w:sz="4" w:space="0"/>
                    <w:bottom w:val="single" w:color="auto" w:sz="4" w:space="0"/>
                  </w:tcBorders>
                  <w:vAlign w:val="center"/>
                </w:tcPr>
                <w:p w14:paraId="084063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水</w:t>
                  </w:r>
                </w:p>
              </w:tc>
              <w:tc>
                <w:tcPr>
                  <w:tcW w:w="711" w:type="pct"/>
                  <w:vAlign w:val="center"/>
                </w:tcPr>
                <w:p w14:paraId="27CCFD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952" w:type="pct"/>
                  <w:vAlign w:val="center"/>
                </w:tcPr>
                <w:p w14:paraId="6646CEC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1796</w:t>
                  </w:r>
                </w:p>
              </w:tc>
              <w:tc>
                <w:tcPr>
                  <w:tcW w:w="1001" w:type="pct"/>
                  <w:vAlign w:val="center"/>
                </w:tcPr>
                <w:p w14:paraId="12D261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300</w:t>
                  </w:r>
                </w:p>
              </w:tc>
              <w:tc>
                <w:tcPr>
                  <w:tcW w:w="799" w:type="pct"/>
                  <w:vAlign w:val="center"/>
                </w:tcPr>
                <w:p w14:paraId="6708C4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w:t>
                  </w:r>
                </w:p>
              </w:tc>
            </w:tr>
            <w:tr w14:paraId="1CEADC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03" w:type="pct"/>
                  <w:vAlign w:val="center"/>
                </w:tcPr>
                <w:p w14:paraId="45315B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18</w:t>
                  </w:r>
                </w:p>
              </w:tc>
              <w:tc>
                <w:tcPr>
                  <w:tcW w:w="1131" w:type="pct"/>
                  <w:tcBorders>
                    <w:top w:val="single" w:color="auto" w:sz="4" w:space="0"/>
                    <w:left w:val="single" w:color="auto" w:sz="4" w:space="0"/>
                    <w:bottom w:val="single" w:color="auto" w:sz="4" w:space="0"/>
                  </w:tcBorders>
                  <w:vAlign w:val="center"/>
                </w:tcPr>
                <w:p w14:paraId="3DE790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电</w:t>
                  </w:r>
                </w:p>
              </w:tc>
              <w:tc>
                <w:tcPr>
                  <w:tcW w:w="711" w:type="pct"/>
                  <w:vAlign w:val="center"/>
                </w:tcPr>
                <w:p w14:paraId="6736B4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万k</w:t>
                  </w:r>
                  <w:r>
                    <w:rPr>
                      <w:rFonts w:hint="default" w:ascii="Times New Roman" w:hAnsi="Times New Roman" w:eastAsia="宋体" w:cs="Times New Roman"/>
                      <w:sz w:val="21"/>
                      <w:szCs w:val="21"/>
                      <w:lang w:val="en-US" w:eastAsia="zh-CN"/>
                    </w:rPr>
                    <w:t>W</w:t>
                  </w:r>
                  <w:r>
                    <w:rPr>
                      <w:rFonts w:hint="default" w:ascii="Times New Roman" w:hAnsi="Times New Roman" w:eastAsia="宋体" w:cs="Times New Roman"/>
                      <w:sz w:val="21"/>
                      <w:szCs w:val="21"/>
                    </w:rPr>
                    <w:t>h/a</w:t>
                  </w:r>
                </w:p>
              </w:tc>
              <w:tc>
                <w:tcPr>
                  <w:tcW w:w="952" w:type="pct"/>
                  <w:vAlign w:val="center"/>
                </w:tcPr>
                <w:p w14:paraId="37A65C2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111</w:t>
                  </w:r>
                </w:p>
              </w:tc>
              <w:tc>
                <w:tcPr>
                  <w:tcW w:w="1001" w:type="pct"/>
                  <w:vAlign w:val="center"/>
                </w:tcPr>
                <w:p w14:paraId="4FDF86A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799" w:type="pct"/>
                  <w:vAlign w:val="center"/>
                </w:tcPr>
                <w:p w14:paraId="2CCDE4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w:t>
                  </w:r>
                </w:p>
              </w:tc>
            </w:tr>
          </w:tbl>
          <w:p w14:paraId="0D1310D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、循环冷却水、纯水制备用水、配件清洗用水、环氧乙烷吸收用水。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，和纯水制备废水、配件清洗废水一同经市政管网排入长垣市第一污水处理厂；注塑机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冷却水循环使用，不外排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6EBEC2B5">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1DA84B77">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lang w:val="en-US" w:eastAsia="zh-CN" w:bidi="ar-SA"/>
              </w:rPr>
              <w:t>（1</w:t>
            </w:r>
            <w:r>
              <w:rPr>
                <w:rFonts w:hint="default" w:ascii="Times New Roman" w:hAnsi="Times New Roman" w:eastAsia="宋体" w:cs="Times New Roman"/>
                <w:sz w:val="24"/>
                <w:lang w:val="en-US" w:eastAsia="zh-CN"/>
              </w:rPr>
              <w:t>）</w:t>
            </w:r>
            <w:r>
              <w:rPr>
                <w:rFonts w:hint="eastAsia" w:ascii="Times New Roman" w:hAnsi="Times New Roman" w:eastAsia="宋体" w:cs="Times New Roman"/>
                <w:sz w:val="24"/>
                <w:lang w:val="en-US" w:eastAsia="zh-CN"/>
              </w:rPr>
              <w:t>医用组合包</w:t>
            </w:r>
          </w:p>
          <w:p w14:paraId="1DDD6AB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outlineLvl w:val="9"/>
              <w:rPr>
                <w:rFonts w:hint="default" w:ascii="Times New Roman" w:hAnsi="Times New Roman" w:eastAsia="宋体" w:cs="Times New Roman"/>
                <w:b/>
                <w:bCs/>
                <w:sz w:val="24"/>
                <w:szCs w:val="24"/>
                <w:lang w:val="en-US" w:eastAsia="zh-CN"/>
              </w:rPr>
            </w:pPr>
            <w:r>
              <w:drawing>
                <wp:inline distT="0" distB="0" distL="114300" distR="114300">
                  <wp:extent cx="4886325" cy="933450"/>
                  <wp:effectExtent l="0" t="0" r="9525" b="0"/>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7"/>
                          <a:stretch>
                            <a:fillRect/>
                          </a:stretch>
                        </pic:blipFill>
                        <pic:spPr>
                          <a:xfrm>
                            <a:off x="0" y="0"/>
                            <a:ext cx="4886325" cy="933450"/>
                          </a:xfrm>
                          <a:prstGeom prst="rect">
                            <a:avLst/>
                          </a:prstGeom>
                          <a:noFill/>
                          <a:ln>
                            <a:noFill/>
                          </a:ln>
                        </pic:spPr>
                      </pic:pic>
                    </a:graphicData>
                  </a:graphic>
                </wp:inline>
              </w:drawing>
            </w:r>
          </w:p>
          <w:p w14:paraId="5912CEBE">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outlineLvl w:val="9"/>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6034BD4E">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lang w:val="en-US" w:eastAsia="zh-CN"/>
              </w:rPr>
              <w:t>医用组合包</w:t>
            </w:r>
            <w:r>
              <w:rPr>
                <w:rFonts w:hint="default" w:ascii="Times New Roman" w:hAnsi="Times New Roman" w:eastAsia="宋体" w:cs="Times New Roman"/>
                <w:b/>
                <w:bCs/>
                <w:sz w:val="24"/>
                <w:szCs w:val="24"/>
                <w:lang w:val="en-US" w:eastAsia="zh-CN"/>
              </w:rPr>
              <w:t>生产工艺流程及产污环节图</w:t>
            </w:r>
          </w:p>
          <w:p w14:paraId="00ABA102">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工艺流程简述：本项目包类主要是</w:t>
            </w:r>
            <w:r>
              <w:rPr>
                <w:rFonts w:hint="eastAsia" w:ascii="Times New Roman" w:hAnsi="Times New Roman" w:eastAsia="宋体" w:cs="Times New Roman"/>
                <w:sz w:val="24"/>
                <w:lang w:val="en-US" w:eastAsia="zh-CN"/>
              </w:rPr>
              <w:t>一次性使用无菌备皮包、一次性使用换药包、一次性使用导尿包等包类产品</w:t>
            </w:r>
            <w:r>
              <w:rPr>
                <w:rFonts w:hint="default" w:ascii="Times New Roman" w:hAnsi="Times New Roman" w:eastAsia="宋体" w:cs="Times New Roman"/>
                <w:sz w:val="24"/>
              </w:rPr>
              <w:t>，为外购半成品，根据不同需要将塑料镊子、</w:t>
            </w:r>
            <w:r>
              <w:rPr>
                <w:rFonts w:hint="eastAsia" w:ascii="Times New Roman" w:hAnsi="Times New Roman" w:eastAsia="宋体" w:cs="Times New Roman"/>
                <w:sz w:val="24"/>
                <w:lang w:val="en-US" w:eastAsia="zh-CN"/>
              </w:rPr>
              <w:t>橡胶检查手套</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托盘</w:t>
            </w:r>
            <w:r>
              <w:rPr>
                <w:rFonts w:hint="default" w:ascii="Times New Roman" w:hAnsi="Times New Roman" w:eastAsia="宋体" w:cs="Times New Roman"/>
                <w:sz w:val="24"/>
              </w:rPr>
              <w:t>等按要求进行装配，</w:t>
            </w:r>
            <w:r>
              <w:rPr>
                <w:rFonts w:hint="eastAsia" w:ascii="Times New Roman" w:hAnsi="Times New Roman" w:eastAsia="宋体" w:cs="Times New Roman"/>
                <w:sz w:val="24"/>
                <w:lang w:val="en-US" w:eastAsia="zh-CN"/>
              </w:rPr>
              <w:t>最后经包装</w:t>
            </w:r>
            <w:r>
              <w:rPr>
                <w:rFonts w:hint="default" w:ascii="Times New Roman" w:hAnsi="Times New Roman" w:eastAsia="宋体" w:cs="Times New Roman"/>
                <w:sz w:val="24"/>
              </w:rPr>
              <w:t>封口</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灭菌解析后</w:t>
            </w:r>
            <w:r>
              <w:rPr>
                <w:rFonts w:hint="default" w:ascii="Times New Roman" w:hAnsi="Times New Roman" w:eastAsia="宋体" w:cs="Times New Roman"/>
                <w:sz w:val="24"/>
              </w:rPr>
              <w:t>入库暂存。</w:t>
            </w:r>
          </w:p>
          <w:p w14:paraId="34AB0E2F">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2）</w:t>
            </w:r>
            <w:r>
              <w:rPr>
                <w:rFonts w:hint="eastAsia" w:ascii="Times New Roman" w:hAnsi="Times New Roman" w:eastAsia="宋体" w:cs="Times New Roman"/>
                <w:sz w:val="24"/>
                <w:lang w:val="en-US" w:eastAsia="zh-CN"/>
              </w:rPr>
              <w:t>高分子产品</w:t>
            </w:r>
          </w:p>
          <w:p w14:paraId="001392E0">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lang w:val="en-US" w:eastAsia="zh-CN"/>
              </w:rPr>
              <w:t>本项目高分子产品包括一次性使用无菌阴道扩张器、一次性使用肛门镜、一次性使用阴道冲洗器等，其生产工艺基本相同，工艺流程图见下表所示</w:t>
            </w:r>
            <w:r>
              <w:rPr>
                <w:rFonts w:hint="default" w:ascii="Times New Roman" w:hAnsi="Times New Roman" w:eastAsia="宋体" w:cs="Times New Roman"/>
                <w:sz w:val="24"/>
                <w:szCs w:val="24"/>
                <w:lang w:val="en-US" w:eastAsia="zh-CN"/>
              </w:rPr>
              <w:t>。</w:t>
            </w:r>
          </w:p>
          <w:p w14:paraId="4F433E3D">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val="en-US" w:eastAsia="zh-CN"/>
              </w:rPr>
            </w:pPr>
          </w:p>
          <w:p w14:paraId="4A1AF87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val="en-US" w:eastAsia="zh-CN"/>
              </w:rPr>
            </w:pPr>
          </w:p>
          <w:p w14:paraId="2EF8DEB7">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drawing>
                <wp:inline distT="0" distB="0" distL="114300" distR="114300">
                  <wp:extent cx="5756910" cy="918210"/>
                  <wp:effectExtent l="0" t="0" r="15240" b="1524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8"/>
                          <a:stretch>
                            <a:fillRect/>
                          </a:stretch>
                        </pic:blipFill>
                        <pic:spPr>
                          <a:xfrm>
                            <a:off x="0" y="0"/>
                            <a:ext cx="5756910" cy="918210"/>
                          </a:xfrm>
                          <a:prstGeom prst="rect">
                            <a:avLst/>
                          </a:prstGeom>
                          <a:noFill/>
                          <a:ln>
                            <a:noFill/>
                          </a:ln>
                        </pic:spPr>
                      </pic:pic>
                    </a:graphicData>
                  </a:graphic>
                </wp:inline>
              </w:drawing>
            </w:r>
          </w:p>
          <w:p w14:paraId="24357CE4">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kern w:val="0"/>
                <w:sz w:val="18"/>
                <w:szCs w:val="18"/>
              </w:rPr>
              <w:t>图注：G</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废气</w:t>
            </w:r>
            <w:r>
              <w:rPr>
                <w:rFonts w:hint="default" w:ascii="Times New Roman" w:hAnsi="Times New Roman" w:eastAsia="宋体" w:cs="Times New Roman"/>
                <w:b/>
                <w:kern w:val="0"/>
                <w:sz w:val="18"/>
                <w:szCs w:val="18"/>
                <w:lang w:val="en-US" w:eastAsia="zh-CN"/>
              </w:rPr>
              <w:t xml:space="preserve">  </w:t>
            </w:r>
            <w:r>
              <w:rPr>
                <w:rFonts w:hint="default" w:ascii="Times New Roman" w:hAnsi="Times New Roman" w:eastAsia="宋体" w:cs="Times New Roman"/>
                <w:b/>
                <w:kern w:val="0"/>
                <w:sz w:val="18"/>
                <w:szCs w:val="18"/>
              </w:rPr>
              <w:t>N</w:t>
            </w:r>
            <w:r>
              <w:rPr>
                <w:rFonts w:hint="default" w:ascii="Times New Roman" w:hAnsi="Times New Roman" w:eastAsia="宋体" w:cs="Times New Roman"/>
                <w:b/>
                <w:kern w:val="0"/>
                <w:sz w:val="18"/>
                <w:szCs w:val="18"/>
                <w:lang w:eastAsia="zh-CN"/>
              </w:rPr>
              <w:t>、</w:t>
            </w:r>
            <w:r>
              <w:rPr>
                <w:rFonts w:hint="default" w:ascii="Times New Roman" w:hAnsi="Times New Roman" w:eastAsia="宋体" w:cs="Times New Roman"/>
                <w:b/>
                <w:kern w:val="0"/>
                <w:sz w:val="18"/>
                <w:szCs w:val="18"/>
              </w:rPr>
              <w:t>噪声</w:t>
            </w:r>
            <w:r>
              <w:rPr>
                <w:rFonts w:hint="default" w:ascii="Times New Roman" w:hAnsi="Times New Roman" w:eastAsia="宋体" w:cs="Times New Roman"/>
                <w:b/>
                <w:kern w:val="0"/>
                <w:sz w:val="18"/>
                <w:szCs w:val="18"/>
                <w:lang w:val="en-US" w:eastAsia="zh-CN"/>
              </w:rPr>
              <w:t xml:space="preserve">  S、固废</w:t>
            </w:r>
          </w:p>
          <w:p w14:paraId="39BB4C46">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 xml:space="preserve">2  </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lang w:val="en-US" w:eastAsia="zh-CN"/>
              </w:rPr>
              <w:t>高分子产品</w:t>
            </w:r>
            <w:r>
              <w:rPr>
                <w:rFonts w:hint="default" w:ascii="Times New Roman" w:hAnsi="Times New Roman" w:eastAsia="宋体" w:cs="Times New Roman"/>
                <w:b/>
                <w:bCs/>
                <w:sz w:val="24"/>
                <w:szCs w:val="24"/>
                <w:lang w:val="en-US" w:eastAsia="zh-CN"/>
              </w:rPr>
              <w:t>生产工艺流程及产污环节图</w:t>
            </w:r>
          </w:p>
          <w:p w14:paraId="00F2FF0C">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14:paraId="5815463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挤出/注塑：</w:t>
            </w:r>
            <w:r>
              <w:rPr>
                <w:rFonts w:hint="eastAsia" w:ascii="Times New Roman" w:hAnsi="Times New Roman" w:eastAsia="宋体" w:cs="Times New Roman"/>
                <w:sz w:val="24"/>
                <w:szCs w:val="24"/>
                <w:lang w:val="zh-CN" w:eastAsia="zh-CN"/>
              </w:rPr>
              <w:t>将外购的PP、PE粒子投入注塑机，用电加热至150℃左右使其熔融至粘融态，以一定的压力注塑、挤出后冷却成型。塑料粒子在受热时会分解产生少量的有机废气，主要以非甲烷总体计</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zh-CN" w:eastAsia="zh-CN"/>
              </w:rPr>
              <w:t>注塑冷却过程采用冷却水间接冷却，冷却水循环利用。</w:t>
            </w:r>
          </w:p>
          <w:p w14:paraId="4F4102FD">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清洗</w:t>
            </w:r>
            <w:r>
              <w:rPr>
                <w:rFonts w:hint="eastAsia" w:ascii="Times New Roman" w:hAnsi="Times New Roman" w:eastAsia="宋体" w:cs="Times New Roman"/>
                <w:sz w:val="24"/>
                <w:szCs w:val="24"/>
                <w:lang w:val="zh-CN" w:eastAsia="zh-CN"/>
              </w:rPr>
              <w:t>：为保证各外购配件及注塑元件的清洁度，使用纯水对各类配件进行冲洗，达到清洁的目的，该工序产生少量废水；清洗干净的配件进入干燥箱进行烘干，采用电加热，烘干过程只蒸发水蒸气，无废气产生。</w:t>
            </w:r>
          </w:p>
          <w:p w14:paraId="4FEC221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szCs w:val="24"/>
                <w:lang w:val="en-US"/>
              </w:rPr>
            </w:pPr>
            <w:r>
              <w:rPr>
                <w:rFonts w:hint="eastAsia" w:ascii="Times New Roman" w:hAnsi="Times New Roman" w:eastAsia="宋体" w:cs="Times New Roman"/>
                <w:sz w:val="24"/>
                <w:szCs w:val="24"/>
                <w:lang w:val="en-US" w:eastAsia="zh-CN"/>
              </w:rPr>
              <w:t>装配：</w:t>
            </w:r>
            <w:r>
              <w:rPr>
                <w:rFonts w:hint="eastAsia" w:ascii="Times New Roman" w:hAnsi="Times New Roman" w:eastAsia="宋体" w:cs="Times New Roman"/>
                <w:sz w:val="24"/>
                <w:szCs w:val="24"/>
                <w:lang w:val="zh-CN" w:eastAsia="zh-CN"/>
              </w:rPr>
              <w:t>将外购的</w:t>
            </w:r>
            <w:r>
              <w:rPr>
                <w:rFonts w:hint="default" w:ascii="Times New Roman" w:hAnsi="Times New Roman" w:eastAsia="宋体" w:cs="Times New Roman"/>
                <w:sz w:val="24"/>
                <w:szCs w:val="24"/>
              </w:rPr>
              <w:t>充气阀、转换接头等</w:t>
            </w:r>
            <w:r>
              <w:rPr>
                <w:rFonts w:hint="eastAsia" w:ascii="Times New Roman" w:hAnsi="Times New Roman" w:eastAsia="宋体" w:cs="Times New Roman"/>
                <w:sz w:val="24"/>
                <w:szCs w:val="24"/>
                <w:lang w:val="zh-CN" w:eastAsia="zh-CN"/>
              </w:rPr>
              <w:t>配件与注塑元件进行组装，组装为人工安装</w:t>
            </w:r>
            <w:r>
              <w:rPr>
                <w:rFonts w:hint="eastAsia" w:ascii="Times New Roman" w:hAnsi="Times New Roman" w:eastAsia="宋体" w:cs="Times New Roman"/>
                <w:sz w:val="24"/>
                <w:szCs w:val="24"/>
                <w:lang w:val="en-US" w:eastAsia="zh-CN"/>
              </w:rPr>
              <w:t>。</w:t>
            </w:r>
          </w:p>
          <w:p w14:paraId="75DC737F">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包装：</w:t>
            </w:r>
            <w:r>
              <w:rPr>
                <w:rFonts w:hint="eastAsia" w:ascii="Times New Roman" w:hAnsi="Times New Roman" w:eastAsia="宋体" w:cs="Times New Roman"/>
                <w:sz w:val="24"/>
                <w:szCs w:val="24"/>
                <w:lang w:val="zh-CN" w:eastAsia="zh-CN"/>
              </w:rPr>
              <w:t>在洁净车间内将</w:t>
            </w:r>
            <w:r>
              <w:rPr>
                <w:rFonts w:hint="eastAsia" w:ascii="Times New Roman" w:hAnsi="Times New Roman" w:eastAsia="宋体" w:cs="Times New Roman"/>
                <w:sz w:val="24"/>
                <w:szCs w:val="24"/>
                <w:lang w:val="en-US" w:eastAsia="zh-CN"/>
              </w:rPr>
              <w:t>装配</w:t>
            </w:r>
            <w:r>
              <w:rPr>
                <w:rFonts w:hint="eastAsia" w:ascii="Times New Roman" w:hAnsi="Times New Roman" w:eastAsia="宋体" w:cs="Times New Roman"/>
                <w:sz w:val="24"/>
                <w:szCs w:val="24"/>
                <w:lang w:val="zh-CN" w:eastAsia="zh-CN"/>
              </w:rPr>
              <w:t>好的产品用进行包装</w:t>
            </w:r>
            <w:r>
              <w:rPr>
                <w:rFonts w:hint="eastAsia" w:ascii="Times New Roman" w:hAnsi="Times New Roman" w:eastAsia="宋体" w:cs="Times New Roman"/>
                <w:sz w:val="24"/>
                <w:szCs w:val="24"/>
                <w:lang w:val="en-US" w:eastAsia="zh-CN"/>
              </w:rPr>
              <w:t>封口</w:t>
            </w:r>
            <w:r>
              <w:rPr>
                <w:rFonts w:hint="eastAsia" w:ascii="Times New Roman" w:hAnsi="Times New Roman" w:eastAsia="宋体" w:cs="Times New Roman"/>
                <w:sz w:val="24"/>
                <w:szCs w:val="24"/>
                <w:lang w:val="zh-CN" w:eastAsia="zh-CN"/>
              </w:rPr>
              <w:t>，包装前后均对产品进行检验，合格品进入下一道工序</w:t>
            </w:r>
            <w:r>
              <w:rPr>
                <w:rFonts w:hint="eastAsia" w:ascii="Times New Roman" w:hAnsi="Times New Roman" w:eastAsia="宋体" w:cs="Times New Roman"/>
                <w:sz w:val="24"/>
                <w:szCs w:val="24"/>
                <w:lang w:val="en-US" w:eastAsia="zh-CN"/>
              </w:rPr>
              <w:t>。</w:t>
            </w:r>
          </w:p>
          <w:p w14:paraId="1FB5321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灭菌、解析：将包装好的产品放入灭菌柜内并封闭灭菌柜，然后灭菌柜内抽真空，环氧乙烷气瓶内的气体经过蒸发器完全气化（温度控制在50℃左右）后进入灭菌柜，对产品进行消毒灭菌；经环氧乙烷消毒后的产品先在灭菌柜内进行强制脱气解析，即将充满灭菌柜的环氧乙烷气体抽真空放入新鲜空气，往复几次，将设备内的环氧乙烷抽出，送入“水吸收+活性炭（碘值不低于800mg/g）吸附装置”进行处理。随后将产品移至解析库内静置，使产品中残余的环氧乙烷解析出来，通过抽风装置送入“水吸收+活性炭（碘值不低于800mg/g）吸附装置”处理</w:t>
            </w:r>
            <w:r>
              <w:rPr>
                <w:rFonts w:hint="default" w:ascii="Times New Roman" w:hAnsi="Times New Roman" w:eastAsia="宋体" w:cs="Times New Roman"/>
                <w:sz w:val="24"/>
                <w:szCs w:val="24"/>
                <w:lang w:eastAsia="zh-CN"/>
              </w:rPr>
              <w:t>。</w:t>
            </w:r>
          </w:p>
          <w:p w14:paraId="49ABC615">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6432C9C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2725CBF1">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设中</w:t>
            </w:r>
            <w:r>
              <w:rPr>
                <w:rFonts w:hint="eastAsia" w:ascii="Times New Roman" w:hAnsi="Times New Roman" w:eastAsia="宋体" w:cs="Times New Roman"/>
                <w:b w:val="0"/>
                <w:bCs w:val="0"/>
                <w:color w:val="auto"/>
                <w:sz w:val="24"/>
                <w:szCs w:val="24"/>
                <w:lang w:val="en-US" w:eastAsia="zh-CN"/>
              </w:rPr>
              <w:t>新增一台备用灭菌柜，两台灭菌柜不同时使用，故总产能不变，环氧乙烷用量不变，不新增污染物排放量；灭菌解析废气和注塑废气分别治理，灭菌解析废气采用</w:t>
            </w:r>
            <w:r>
              <w:rPr>
                <w:rFonts w:hint="eastAsia" w:ascii="Times New Roman" w:hAnsi="Times New Roman" w:eastAsia="宋体" w:cs="Times New Roman"/>
                <w:b w:val="0"/>
                <w:bCs w:val="0"/>
                <w:color w:val="000000"/>
                <w:sz w:val="24"/>
                <w:szCs w:val="24"/>
                <w:u w:val="none"/>
                <w:lang w:val="en-US" w:eastAsia="zh-CN"/>
              </w:rPr>
              <w:t>水吸收+</w:t>
            </w:r>
            <w:r>
              <w:rPr>
                <w:rFonts w:hint="eastAsia" w:ascii="Times New Roman" w:hAnsi="Times New Roman" w:eastAsia="宋体" w:cs="Times New Roman"/>
                <w:color w:val="000000"/>
                <w:sz w:val="24"/>
                <w:szCs w:val="24"/>
                <w:lang w:val="en-US" w:eastAsia="zh-CN"/>
              </w:rPr>
              <w:t>活性炭吸附装置</w:t>
            </w:r>
            <w:r>
              <w:rPr>
                <w:rFonts w:hint="eastAsia" w:ascii="Times New Roman" w:hAnsi="Times New Roman" w:eastAsia="宋体" w:cs="Times New Roman"/>
                <w:b w:val="0"/>
                <w:bCs w:val="0"/>
                <w:color w:val="000000"/>
                <w:sz w:val="24"/>
                <w:szCs w:val="24"/>
                <w:u w:val="none"/>
                <w:lang w:val="en-US" w:eastAsia="zh-CN"/>
              </w:rPr>
              <w:t>+15m高排气筒排放，注塑废气采用UV光催化+</w:t>
            </w:r>
            <w:r>
              <w:rPr>
                <w:rFonts w:hint="eastAsia" w:ascii="Times New Roman" w:hAnsi="Times New Roman" w:eastAsia="宋体" w:cs="Times New Roman"/>
                <w:color w:val="000000"/>
                <w:sz w:val="24"/>
                <w:szCs w:val="24"/>
                <w:lang w:val="en-US" w:eastAsia="zh-CN"/>
              </w:rPr>
              <w:t>活性炭吸附装置</w:t>
            </w:r>
            <w:r>
              <w:rPr>
                <w:rFonts w:hint="eastAsia" w:ascii="Times New Roman" w:hAnsi="Times New Roman" w:eastAsia="宋体" w:cs="Times New Roman"/>
                <w:b w:val="0"/>
                <w:bCs w:val="0"/>
                <w:color w:val="000000"/>
                <w:sz w:val="24"/>
                <w:szCs w:val="24"/>
                <w:u w:val="none"/>
                <w:lang w:val="en-US" w:eastAsia="zh-CN"/>
              </w:rPr>
              <w:t>+15m排气筒排放；部分生产设备和原辅料发生变动，但不产生污染物。综上，本项目发生变动的部分</w:t>
            </w:r>
            <w:r>
              <w:rPr>
                <w:rFonts w:hint="eastAsia" w:asciiTheme="minorEastAsia" w:hAnsiTheme="minorEastAsia" w:eastAsiaTheme="minorEastAsia" w:cstheme="minorEastAsia"/>
                <w:b w:val="0"/>
                <w:bCs w:val="0"/>
                <w:color w:val="auto"/>
                <w:sz w:val="24"/>
                <w:szCs w:val="24"/>
                <w:lang w:val="en-US" w:eastAsia="zh-CN"/>
              </w:rPr>
              <w:t>均不属于</w:t>
            </w:r>
            <w:r>
              <w:rPr>
                <w:rFonts w:hint="default" w:ascii="Times New Roman" w:hAnsi="Times New Roman" w:eastAsia="宋体" w:cs="Times New Roman"/>
                <w:b w:val="0"/>
                <w:bCs/>
                <w:sz w:val="24"/>
                <w:szCs w:val="24"/>
                <w:lang w:val="en-US" w:eastAsia="zh-CN"/>
              </w:rPr>
              <w:t>重大变动。</w:t>
            </w:r>
          </w:p>
          <w:p w14:paraId="0CA37FC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300C65C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6A00A10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BB542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E942C7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97DC1C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C591BC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2AE3AD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42FF54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EE4AD7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C25A95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820D65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F9FDE4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912020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B8A04B6">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4EF70B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88BA085">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9C6FF4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21E6C6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5EB26CC">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5DAB98A">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71D42BC">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A6AFF5">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A4DD8B9">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6B82B3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47D0F4F6">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7D291F3">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C44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6CA513B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57C6A832">
            <w:pPr>
              <w:pStyle w:val="10"/>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2D6BA65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3"/>
              <w:gridCol w:w="1848"/>
              <w:gridCol w:w="3434"/>
              <w:gridCol w:w="2012"/>
            </w:tblGrid>
            <w:tr w14:paraId="6E59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973" w:type="pct"/>
                  <w:vAlign w:val="center"/>
                </w:tcPr>
                <w:p w14:paraId="3BA55993">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020" w:type="pct"/>
                  <w:vAlign w:val="center"/>
                </w:tcPr>
                <w:p w14:paraId="43A5CC2D">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895" w:type="pct"/>
                  <w:vAlign w:val="center"/>
                </w:tcPr>
                <w:p w14:paraId="42ECE412">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110" w:type="pct"/>
                  <w:vAlign w:val="center"/>
                </w:tcPr>
                <w:p w14:paraId="29FBFDB8">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7368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3" w:type="pct"/>
                  <w:vAlign w:val="center"/>
                </w:tcPr>
                <w:p w14:paraId="2385416F">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cs="Times New Roman" w:eastAsiaTheme="minorEastAsia"/>
                      <w:b w:val="0"/>
                      <w:bCs w:val="0"/>
                      <w:sz w:val="21"/>
                      <w:szCs w:val="28"/>
                      <w:u w:val="none"/>
                      <w:lang w:val="en-US" w:eastAsia="zh-CN"/>
                    </w:rPr>
                  </w:pPr>
                  <w:r>
                    <w:rPr>
                      <w:rFonts w:hint="eastAsia" w:cs="Times New Roman" w:eastAsiaTheme="minorEastAsia"/>
                      <w:b w:val="0"/>
                      <w:bCs w:val="0"/>
                      <w:sz w:val="21"/>
                      <w:szCs w:val="28"/>
                      <w:u w:val="none"/>
                      <w:lang w:val="en-US" w:eastAsia="zh-CN"/>
                    </w:rPr>
                    <w:t>灭菌解析废气</w:t>
                  </w:r>
                </w:p>
              </w:tc>
              <w:tc>
                <w:tcPr>
                  <w:tcW w:w="1020" w:type="pct"/>
                  <w:vAlign w:val="center"/>
                </w:tcPr>
                <w:p w14:paraId="0782FFDD">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895" w:type="pct"/>
                  <w:vAlign w:val="center"/>
                </w:tcPr>
                <w:p w14:paraId="55415E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sz w:val="21"/>
                      <w:szCs w:val="21"/>
                      <w:u w:val="none"/>
                      <w:lang w:val="en-US" w:eastAsia="zh-CN"/>
                    </w:rPr>
                    <w:t>水吸收+</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+15m高排气筒</w:t>
                  </w:r>
                </w:p>
              </w:tc>
              <w:tc>
                <w:tcPr>
                  <w:tcW w:w="1110" w:type="pct"/>
                  <w:vAlign w:val="center"/>
                </w:tcPr>
                <w:p w14:paraId="51095677">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56D7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3" w:type="pct"/>
                  <w:vAlign w:val="center"/>
                </w:tcPr>
                <w:p w14:paraId="3A96F705">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cs="Times New Roman" w:eastAsiaTheme="minorEastAsia"/>
                      <w:b w:val="0"/>
                      <w:bCs w:val="0"/>
                      <w:sz w:val="21"/>
                      <w:szCs w:val="28"/>
                      <w:u w:val="none"/>
                      <w:lang w:val="en-US" w:eastAsia="zh-CN"/>
                    </w:rPr>
                  </w:pPr>
                  <w:r>
                    <w:rPr>
                      <w:rFonts w:hint="eastAsia" w:cs="Times New Roman" w:eastAsiaTheme="minorEastAsia"/>
                      <w:b w:val="0"/>
                      <w:bCs w:val="0"/>
                      <w:sz w:val="21"/>
                      <w:szCs w:val="28"/>
                      <w:u w:val="none"/>
                      <w:lang w:val="en-US" w:eastAsia="zh-CN"/>
                    </w:rPr>
                    <w:t>注塑废气</w:t>
                  </w:r>
                </w:p>
              </w:tc>
              <w:tc>
                <w:tcPr>
                  <w:tcW w:w="1020" w:type="pct"/>
                  <w:vAlign w:val="center"/>
                </w:tcPr>
                <w:p w14:paraId="3C9C1FFF">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895" w:type="pct"/>
                  <w:vAlign w:val="center"/>
                </w:tcPr>
                <w:p w14:paraId="25112AF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sz w:val="21"/>
                      <w:szCs w:val="21"/>
                      <w:u w:val="none"/>
                      <w:lang w:val="en-US" w:eastAsia="zh-CN"/>
                    </w:rPr>
                    <w:t>UV光催化+</w:t>
                  </w:r>
                  <w:r>
                    <w:rPr>
                      <w:rFonts w:hint="eastAsia" w:ascii="Times New Roman" w:hAnsi="Times New Roman" w:eastAsia="宋体" w:cs="Times New Roman"/>
                      <w:color w:val="000000"/>
                      <w:sz w:val="21"/>
                      <w:szCs w:val="21"/>
                      <w:lang w:val="en-US" w:eastAsia="zh-CN"/>
                    </w:rPr>
                    <w:t>活性炭吸附装置</w:t>
                  </w:r>
                  <w:r>
                    <w:rPr>
                      <w:rFonts w:hint="eastAsia" w:ascii="Times New Roman" w:hAnsi="Times New Roman" w:eastAsia="宋体" w:cs="Times New Roman"/>
                      <w:b w:val="0"/>
                      <w:bCs w:val="0"/>
                      <w:color w:val="000000"/>
                      <w:sz w:val="21"/>
                      <w:szCs w:val="21"/>
                      <w:u w:val="none"/>
                      <w:lang w:val="en-US" w:eastAsia="zh-CN"/>
                    </w:rPr>
                    <w:t>+15m排气筒</w:t>
                  </w:r>
                </w:p>
              </w:tc>
              <w:tc>
                <w:tcPr>
                  <w:tcW w:w="1110" w:type="pct"/>
                  <w:vAlign w:val="center"/>
                </w:tcPr>
                <w:p w14:paraId="78681DC7">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5B339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73" w:type="pct"/>
                  <w:vAlign w:val="center"/>
                </w:tcPr>
                <w:p w14:paraId="1132DC70">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020" w:type="pct"/>
                  <w:vAlign w:val="center"/>
                </w:tcPr>
                <w:p w14:paraId="56A8F361">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895" w:type="pct"/>
                  <w:vAlign w:val="center"/>
                </w:tcPr>
                <w:p w14:paraId="77D4B8C9">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110" w:type="pct"/>
                  <w:vAlign w:val="center"/>
                </w:tcPr>
                <w:p w14:paraId="63BAFB5D">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40AE32D1">
            <w:pPr>
              <w:pStyle w:val="10"/>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743C721C">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color w:val="000000"/>
                <w:sz w:val="24"/>
                <w:szCs w:val="24"/>
                <w:lang w:val="en-US" w:eastAsia="zh-CN"/>
              </w:rPr>
              <w:t>运营期</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的废水主要为员工生活污水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、循环冷却水、纯水制备用水、配件清洗用水、环氧乙烷吸收用水。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，和纯水制备废水、配件清洗废水一同经市政管网排入长垣市第一污水处理厂；注塑机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冷却水循环使用，不外排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；环氧乙烷吸收定期补充新水，更换废液暂存于危险废物暂存间，定期委托有资质单位处置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349C3506">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3C86EFF9">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sz w:val="24"/>
                <w:szCs w:val="24"/>
                <w:lang w:val="en-US" w:eastAsia="zh-CN"/>
              </w:rPr>
              <w:t>注塑机、空气压缩</w:t>
            </w:r>
            <w:r>
              <w:rPr>
                <w:rFonts w:hint="eastAsia" w:ascii="Times New Roman" w:hAnsi="Times New Roman" w:eastAsia="宋体" w:cs="Times New Roman"/>
                <w:b w:val="0"/>
                <w:bCs w:val="0"/>
                <w:sz w:val="24"/>
                <w:lang w:val="en-US" w:eastAsia="zh-CN"/>
              </w:rPr>
              <w:t>机、真空包装机、封口机、打包机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06FB40D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8"/>
              <w:gridCol w:w="2706"/>
              <w:gridCol w:w="2574"/>
              <w:gridCol w:w="2630"/>
            </w:tblGrid>
            <w:tr w14:paraId="2115F5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1A53E67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09F045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0" w:type="pct"/>
                  <w:vAlign w:val="center"/>
                </w:tcPr>
                <w:p w14:paraId="1367D06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14:paraId="426F78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52D82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5777B2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50F569D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注塑机</w:t>
                  </w:r>
                </w:p>
              </w:tc>
              <w:tc>
                <w:tcPr>
                  <w:tcW w:w="1420" w:type="pct"/>
                  <w:vAlign w:val="center"/>
                </w:tcPr>
                <w:p w14:paraId="7D6353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r>
                    <w:rPr>
                      <w:rFonts w:hint="eastAsia" w:ascii="Times New Roman" w:hAnsi="Times New Roman" w:cs="Times New Roman" w:eastAsiaTheme="minorEastAsia"/>
                      <w:sz w:val="21"/>
                      <w:szCs w:val="21"/>
                      <w:lang w:val="en-US" w:eastAsia="zh-CN"/>
                    </w:rPr>
                    <w:t>5</w:t>
                  </w:r>
                </w:p>
              </w:tc>
              <w:tc>
                <w:tcPr>
                  <w:tcW w:w="1451" w:type="pct"/>
                  <w:vAlign w:val="center"/>
                </w:tcPr>
                <w:p w14:paraId="1A0F8B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r>
                    <w:rPr>
                      <w:rFonts w:hint="eastAsia" w:ascii="Times New Roman" w:hAnsi="Times New Roman" w:cs="Times New Roman" w:eastAsiaTheme="minorEastAsia"/>
                      <w:sz w:val="21"/>
                      <w:szCs w:val="21"/>
                      <w:lang w:val="en-US" w:eastAsia="zh-CN"/>
                    </w:rPr>
                    <w:t>0</w:t>
                  </w:r>
                </w:p>
              </w:tc>
            </w:tr>
            <w:tr w14:paraId="482C09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54A8AE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4E6687E6">
                  <w:pPr>
                    <w:pStyle w:val="40"/>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eastAsia="宋体" w:cs="Times New Roman"/>
                      <w:sz w:val="21"/>
                      <w:szCs w:val="21"/>
                      <w:lang w:val="en-US" w:eastAsia="zh-CN"/>
                    </w:rPr>
                    <w:t>空气压缩机</w:t>
                  </w:r>
                </w:p>
              </w:tc>
              <w:tc>
                <w:tcPr>
                  <w:tcW w:w="1420" w:type="pct"/>
                  <w:vAlign w:val="center"/>
                </w:tcPr>
                <w:p w14:paraId="7C29B8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1451" w:type="pct"/>
                  <w:vAlign w:val="center"/>
                </w:tcPr>
                <w:p w14:paraId="1279819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74B166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276E3D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00103D44">
                  <w:pPr>
                    <w:pStyle w:val="40"/>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eastAsia="宋体" w:cs="Times New Roman"/>
                      <w:sz w:val="21"/>
                      <w:szCs w:val="21"/>
                      <w:lang w:val="en-US" w:eastAsia="zh-CN"/>
                    </w:rPr>
                    <w:t>真空包装机</w:t>
                  </w:r>
                </w:p>
              </w:tc>
              <w:tc>
                <w:tcPr>
                  <w:tcW w:w="1420" w:type="pct"/>
                  <w:vAlign w:val="center"/>
                </w:tcPr>
                <w:p w14:paraId="741F834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1" w:type="pct"/>
                  <w:vAlign w:val="center"/>
                </w:tcPr>
                <w:p w14:paraId="19C737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07D44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32DD940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4B00E775">
                  <w:pPr>
                    <w:pStyle w:val="40"/>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封口机</w:t>
                  </w:r>
                </w:p>
              </w:tc>
              <w:tc>
                <w:tcPr>
                  <w:tcW w:w="1420" w:type="pct"/>
                  <w:vAlign w:val="center"/>
                </w:tcPr>
                <w:p w14:paraId="7CE25E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1451" w:type="pct"/>
                  <w:vAlign w:val="center"/>
                </w:tcPr>
                <w:p w14:paraId="25A0985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372C3C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07DABB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67C43949">
                  <w:pPr>
                    <w:pStyle w:val="40"/>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打包机</w:t>
                  </w:r>
                </w:p>
              </w:tc>
              <w:tc>
                <w:tcPr>
                  <w:tcW w:w="1420" w:type="pct"/>
                  <w:vAlign w:val="center"/>
                </w:tcPr>
                <w:p w14:paraId="5E8268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451" w:type="pct"/>
                  <w:vAlign w:val="center"/>
                </w:tcPr>
                <w:p w14:paraId="20E9BB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bl>
          <w:p w14:paraId="153F9574">
            <w:pPr>
              <w:pStyle w:val="10"/>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5649F714">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7"/>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1785"/>
              <w:gridCol w:w="1245"/>
              <w:gridCol w:w="1815"/>
              <w:gridCol w:w="3065"/>
            </w:tblGrid>
            <w:tr w14:paraId="1F9C1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138" w:type="dxa"/>
                  <w:tcBorders>
                    <w:tl2br w:val="nil"/>
                    <w:tr2bl w:val="nil"/>
                  </w:tcBorders>
                  <w:noWrap w:val="0"/>
                  <w:vAlign w:val="center"/>
                </w:tcPr>
                <w:p w14:paraId="61E1779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1785" w:type="dxa"/>
                  <w:tcBorders>
                    <w:tl2br w:val="nil"/>
                    <w:tr2bl w:val="nil"/>
                  </w:tcBorders>
                  <w:noWrap w:val="0"/>
                  <w:vAlign w:val="center"/>
                </w:tcPr>
                <w:p w14:paraId="3DDDB85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1245" w:type="dxa"/>
                  <w:tcBorders>
                    <w:tl2br w:val="nil"/>
                    <w:tr2bl w:val="nil"/>
                  </w:tcBorders>
                  <w:noWrap w:val="0"/>
                  <w:vAlign w:val="center"/>
                </w:tcPr>
                <w:p w14:paraId="471EED6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1815" w:type="dxa"/>
                  <w:tcBorders>
                    <w:tl2br w:val="nil"/>
                    <w:tr2bl w:val="nil"/>
                  </w:tcBorders>
                  <w:noWrap w:val="0"/>
                  <w:vAlign w:val="center"/>
                </w:tcPr>
                <w:p w14:paraId="4132C2F2">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lang w:val="en-US" w:eastAsia="zh-CN"/>
                    </w:rPr>
                    <w:t>类别</w:t>
                  </w:r>
                </w:p>
              </w:tc>
              <w:tc>
                <w:tcPr>
                  <w:tcW w:w="3065" w:type="dxa"/>
                  <w:tcBorders>
                    <w:tl2br w:val="nil"/>
                    <w:tr2bl w:val="nil"/>
                  </w:tcBorders>
                  <w:noWrap w:val="0"/>
                  <w:vAlign w:val="center"/>
                </w:tcPr>
                <w:p w14:paraId="703AE95B">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14:paraId="651B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38" w:type="dxa"/>
                  <w:vMerge w:val="restart"/>
                  <w:tcBorders>
                    <w:tl2br w:val="nil"/>
                    <w:tr2bl w:val="nil"/>
                  </w:tcBorders>
                  <w:noWrap w:val="0"/>
                  <w:vAlign w:val="center"/>
                </w:tcPr>
                <w:p w14:paraId="33511D2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一般固废</w:t>
                  </w:r>
                </w:p>
              </w:tc>
              <w:tc>
                <w:tcPr>
                  <w:tcW w:w="1785" w:type="dxa"/>
                  <w:tcBorders>
                    <w:tl2br w:val="nil"/>
                    <w:tr2bl w:val="nil"/>
                  </w:tcBorders>
                  <w:noWrap w:val="0"/>
                  <w:vAlign w:val="center"/>
                </w:tcPr>
                <w:p w14:paraId="6233A6D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不合格品</w:t>
                  </w:r>
                </w:p>
              </w:tc>
              <w:tc>
                <w:tcPr>
                  <w:tcW w:w="1245" w:type="dxa"/>
                  <w:tcBorders>
                    <w:tl2br w:val="nil"/>
                    <w:tr2bl w:val="nil"/>
                  </w:tcBorders>
                  <w:noWrap w:val="0"/>
                  <w:vAlign w:val="center"/>
                </w:tcPr>
                <w:p w14:paraId="28C4FD06">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val="en-US" w:eastAsia="zh-CN"/>
                    </w:rPr>
                    <w:t>t/a</w:t>
                  </w:r>
                </w:p>
              </w:tc>
              <w:tc>
                <w:tcPr>
                  <w:tcW w:w="1815" w:type="dxa"/>
                  <w:tcBorders>
                    <w:tl2br w:val="nil"/>
                    <w:tr2bl w:val="nil"/>
                  </w:tcBorders>
                  <w:noWrap w:val="0"/>
                  <w:vAlign w:val="center"/>
                </w:tcPr>
                <w:p w14:paraId="1A7E948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vMerge w:val="restart"/>
                  <w:tcBorders>
                    <w:tl2br w:val="nil"/>
                    <w:tr2bl w:val="nil"/>
                  </w:tcBorders>
                  <w:noWrap w:val="0"/>
                  <w:vAlign w:val="center"/>
                </w:tcPr>
                <w:p w14:paraId="4157C4A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val="0"/>
                      <w:bCs/>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bidi="ar-SA"/>
                    </w:rPr>
                    <w:t>交由废品收购商回收利用</w:t>
                  </w:r>
                </w:p>
              </w:tc>
            </w:tr>
            <w:tr w14:paraId="5D70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38" w:type="dxa"/>
                  <w:vMerge w:val="continue"/>
                  <w:tcBorders>
                    <w:tl2br w:val="nil"/>
                    <w:tr2bl w:val="nil"/>
                  </w:tcBorders>
                  <w:noWrap w:val="0"/>
                  <w:vAlign w:val="center"/>
                </w:tcPr>
                <w:p w14:paraId="251AA1C5">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785" w:type="dxa"/>
                  <w:tcBorders>
                    <w:tl2br w:val="nil"/>
                    <w:tr2bl w:val="nil"/>
                  </w:tcBorders>
                  <w:noWrap w:val="0"/>
                  <w:vAlign w:val="center"/>
                </w:tcPr>
                <w:p w14:paraId="14F6A69D">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包装</w:t>
                  </w:r>
                  <w:r>
                    <w:rPr>
                      <w:rFonts w:hint="default" w:ascii="Times New Roman" w:hAnsi="Times New Roman" w:eastAsia="宋体" w:cs="Times New Roman"/>
                      <w:sz w:val="21"/>
                      <w:szCs w:val="21"/>
                    </w:rPr>
                    <w:t>废料</w:t>
                  </w:r>
                </w:p>
              </w:tc>
              <w:tc>
                <w:tcPr>
                  <w:tcW w:w="1245" w:type="dxa"/>
                  <w:tcBorders>
                    <w:tl2br w:val="nil"/>
                    <w:tr2bl w:val="nil"/>
                  </w:tcBorders>
                  <w:noWrap w:val="0"/>
                  <w:vAlign w:val="center"/>
                </w:tcPr>
                <w:p w14:paraId="3F70A701">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w:t>
                  </w:r>
                  <w:r>
                    <w:rPr>
                      <w:rFonts w:hint="default" w:ascii="Times New Roman" w:hAnsi="Times New Roman" w:eastAsia="宋体" w:cs="Times New Roman"/>
                      <w:sz w:val="21"/>
                      <w:szCs w:val="21"/>
                      <w:lang w:val="en-US" w:eastAsia="zh-CN"/>
                    </w:rPr>
                    <w:t>t/a</w:t>
                  </w:r>
                </w:p>
              </w:tc>
              <w:tc>
                <w:tcPr>
                  <w:tcW w:w="1815" w:type="dxa"/>
                  <w:tcBorders>
                    <w:tl2br w:val="nil"/>
                    <w:tr2bl w:val="nil"/>
                  </w:tcBorders>
                  <w:noWrap w:val="0"/>
                  <w:vAlign w:val="center"/>
                </w:tcPr>
                <w:p w14:paraId="2DEBE9C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vMerge w:val="continue"/>
                  <w:tcBorders>
                    <w:tl2br w:val="nil"/>
                    <w:tr2bl w:val="nil"/>
                  </w:tcBorders>
                  <w:noWrap w:val="0"/>
                  <w:vAlign w:val="center"/>
                </w:tcPr>
                <w:p w14:paraId="4D35D7E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vertAlign w:val="baseline"/>
                      <w:lang w:val="en-US" w:eastAsia="zh-CN" w:bidi="ar-SA"/>
                    </w:rPr>
                  </w:pPr>
                </w:p>
              </w:tc>
            </w:tr>
            <w:tr w14:paraId="50A7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38" w:type="dxa"/>
                  <w:vMerge w:val="continue"/>
                  <w:tcBorders>
                    <w:tl2br w:val="nil"/>
                    <w:tr2bl w:val="nil"/>
                  </w:tcBorders>
                  <w:noWrap w:val="0"/>
                  <w:vAlign w:val="center"/>
                </w:tcPr>
                <w:p w14:paraId="44263D1F">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785" w:type="dxa"/>
                  <w:tcBorders>
                    <w:tl2br w:val="nil"/>
                    <w:tr2bl w:val="nil"/>
                  </w:tcBorders>
                  <w:noWrap w:val="0"/>
                  <w:vAlign w:val="center"/>
                </w:tcPr>
                <w:p w14:paraId="69697809">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废滤芯</w:t>
                  </w:r>
                </w:p>
              </w:tc>
              <w:tc>
                <w:tcPr>
                  <w:tcW w:w="1245" w:type="dxa"/>
                  <w:tcBorders>
                    <w:tl2br w:val="nil"/>
                    <w:tr2bl w:val="nil"/>
                  </w:tcBorders>
                  <w:noWrap w:val="0"/>
                  <w:vAlign w:val="center"/>
                </w:tcPr>
                <w:p w14:paraId="3EFC6E97">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0.5</w:t>
                  </w:r>
                  <w:r>
                    <w:rPr>
                      <w:rFonts w:hint="default" w:ascii="Times New Roman" w:hAnsi="Times New Roman" w:eastAsia="宋体" w:cs="Times New Roman"/>
                      <w:sz w:val="21"/>
                      <w:szCs w:val="21"/>
                      <w:lang w:val="en-US" w:eastAsia="zh-CN"/>
                    </w:rPr>
                    <w:t>t/a</w:t>
                  </w:r>
                </w:p>
              </w:tc>
              <w:tc>
                <w:tcPr>
                  <w:tcW w:w="1815" w:type="dxa"/>
                  <w:tcBorders>
                    <w:tl2br w:val="nil"/>
                    <w:tr2bl w:val="nil"/>
                  </w:tcBorders>
                  <w:noWrap w:val="0"/>
                  <w:vAlign w:val="center"/>
                </w:tcPr>
                <w:p w14:paraId="736ED84E">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3065" w:type="dxa"/>
                  <w:tcBorders>
                    <w:tl2br w:val="nil"/>
                    <w:tr2bl w:val="nil"/>
                  </w:tcBorders>
                  <w:noWrap w:val="0"/>
                  <w:vAlign w:val="center"/>
                </w:tcPr>
                <w:p w14:paraId="6D18FDB5">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val="0"/>
                      <w:bCs/>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bidi="ar-SA"/>
                    </w:rPr>
                    <w:t>由设备供应商回收</w:t>
                  </w:r>
                </w:p>
              </w:tc>
            </w:tr>
            <w:tr w14:paraId="0A9A0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138" w:type="dxa"/>
                  <w:vMerge w:val="continue"/>
                  <w:tcBorders>
                    <w:tl2br w:val="nil"/>
                    <w:tr2bl w:val="nil"/>
                  </w:tcBorders>
                  <w:noWrap w:val="0"/>
                  <w:vAlign w:val="center"/>
                </w:tcPr>
                <w:p w14:paraId="2522262A">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785" w:type="dxa"/>
                  <w:tcBorders>
                    <w:tl2br w:val="nil"/>
                    <w:tr2bl w:val="nil"/>
                  </w:tcBorders>
                  <w:noWrap w:val="0"/>
                  <w:vAlign w:val="center"/>
                </w:tcPr>
                <w:p w14:paraId="03BC2C96">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废UV灯管</w:t>
                  </w:r>
                </w:p>
              </w:tc>
              <w:tc>
                <w:tcPr>
                  <w:tcW w:w="1245" w:type="dxa"/>
                  <w:tcBorders>
                    <w:tl2br w:val="nil"/>
                    <w:tr2bl w:val="nil"/>
                  </w:tcBorders>
                  <w:noWrap w:val="0"/>
                  <w:vAlign w:val="center"/>
                </w:tcPr>
                <w:p w14:paraId="29597403">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val="0"/>
                      <w:bCs w:val="0"/>
                      <w:color w:val="000000"/>
                      <w:sz w:val="21"/>
                      <w:szCs w:val="21"/>
                      <w:u w:val="none"/>
                      <w:lang w:val="en-US" w:eastAsia="zh-CN"/>
                    </w:rPr>
                    <w:t>0.001t/a</w:t>
                  </w:r>
                </w:p>
              </w:tc>
              <w:tc>
                <w:tcPr>
                  <w:tcW w:w="1815" w:type="dxa"/>
                  <w:tcBorders>
                    <w:tl2br w:val="nil"/>
                    <w:tr2bl w:val="nil"/>
                  </w:tcBorders>
                  <w:noWrap w:val="0"/>
                  <w:vAlign w:val="center"/>
                </w:tcPr>
                <w:p w14:paraId="2D35AAC3">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val="0"/>
                      <w:bCs w:val="0"/>
                      <w:color w:val="000000"/>
                      <w:sz w:val="21"/>
                      <w:szCs w:val="21"/>
                      <w:u w:val="none"/>
                      <w:lang w:val="en-US" w:eastAsia="zh-CN"/>
                    </w:rPr>
                    <w:t>/</w:t>
                  </w:r>
                </w:p>
              </w:tc>
              <w:tc>
                <w:tcPr>
                  <w:tcW w:w="3065" w:type="dxa"/>
                  <w:tcBorders>
                    <w:tl2br w:val="nil"/>
                    <w:tr2bl w:val="nil"/>
                  </w:tcBorders>
                  <w:noWrap w:val="0"/>
                  <w:vAlign w:val="center"/>
                </w:tcPr>
                <w:p w14:paraId="1C93C84F">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sz w:val="21"/>
                      <w:szCs w:val="21"/>
                      <w:vertAlign w:val="baseline"/>
                      <w:lang w:val="en-US" w:eastAsia="zh-CN" w:bidi="ar-SA"/>
                    </w:rPr>
                  </w:pPr>
                  <w:r>
                    <w:rPr>
                      <w:rFonts w:hint="eastAsia" w:ascii="Times New Roman" w:hAnsi="Times New Roman" w:eastAsia="宋体" w:cs="Times New Roman"/>
                      <w:b w:val="0"/>
                      <w:bCs/>
                      <w:sz w:val="21"/>
                      <w:szCs w:val="21"/>
                      <w:vertAlign w:val="baseline"/>
                      <w:lang w:val="en-US" w:eastAsia="zh-CN" w:bidi="ar-SA"/>
                    </w:rPr>
                    <w:t>由厂家回收</w:t>
                  </w:r>
                </w:p>
              </w:tc>
            </w:tr>
            <w:tr w14:paraId="296C7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38" w:type="dxa"/>
                  <w:vMerge w:val="restart"/>
                  <w:tcBorders>
                    <w:tl2br w:val="nil"/>
                    <w:tr2bl w:val="nil"/>
                  </w:tcBorders>
                  <w:noWrap w:val="0"/>
                  <w:vAlign w:val="center"/>
                </w:tcPr>
                <w:p w14:paraId="7344B0B7">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危险废物</w:t>
                  </w:r>
                </w:p>
              </w:tc>
              <w:tc>
                <w:tcPr>
                  <w:tcW w:w="1785" w:type="dxa"/>
                  <w:tcBorders>
                    <w:tl2br w:val="nil"/>
                    <w:tr2bl w:val="nil"/>
                  </w:tcBorders>
                  <w:noWrap w:val="0"/>
                  <w:vAlign w:val="center"/>
                </w:tcPr>
                <w:p w14:paraId="412EC2B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b w:val="0"/>
                      <w:bCs w:val="0"/>
                      <w:color w:val="000000"/>
                      <w:sz w:val="21"/>
                      <w:szCs w:val="21"/>
                      <w:u w:val="none"/>
                      <w:lang w:val="en-US" w:eastAsia="zh-CN"/>
                    </w:rPr>
                    <w:t>废活性炭</w:t>
                  </w:r>
                </w:p>
              </w:tc>
              <w:tc>
                <w:tcPr>
                  <w:tcW w:w="1245" w:type="dxa"/>
                  <w:tcBorders>
                    <w:tl2br w:val="nil"/>
                    <w:tr2bl w:val="nil"/>
                  </w:tcBorders>
                  <w:noWrap w:val="0"/>
                  <w:vAlign w:val="center"/>
                </w:tcPr>
                <w:p w14:paraId="5E1ACFAD">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0.5</w:t>
                  </w:r>
                  <w:r>
                    <w:rPr>
                      <w:rFonts w:hint="default" w:ascii="Times New Roman" w:hAnsi="Times New Roman" w:eastAsia="宋体" w:cs="Times New Roman"/>
                      <w:b w:val="0"/>
                      <w:bCs/>
                      <w:color w:val="000000"/>
                      <w:sz w:val="21"/>
                      <w:szCs w:val="21"/>
                      <w:highlight w:val="none"/>
                      <w:vertAlign w:val="baseline"/>
                      <w:lang w:val="en-US" w:eastAsia="zh-CN"/>
                    </w:rPr>
                    <w:t>t/a</w:t>
                  </w:r>
                </w:p>
              </w:tc>
              <w:tc>
                <w:tcPr>
                  <w:tcW w:w="1815" w:type="dxa"/>
                  <w:tcBorders>
                    <w:tl2br w:val="nil"/>
                    <w:tr2bl w:val="nil"/>
                  </w:tcBorders>
                  <w:noWrap w:val="0"/>
                  <w:vAlign w:val="center"/>
                </w:tcPr>
                <w:p w14:paraId="50177FB8">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b w:val="0"/>
                      <w:bCs w:val="0"/>
                      <w:color w:val="000000"/>
                      <w:sz w:val="21"/>
                      <w:szCs w:val="21"/>
                      <w:u w:val="none"/>
                    </w:rPr>
                    <w:t>HW49其他废物</w:t>
                  </w:r>
                </w:p>
              </w:tc>
              <w:tc>
                <w:tcPr>
                  <w:tcW w:w="3065" w:type="dxa"/>
                  <w:vMerge w:val="restart"/>
                  <w:tcBorders>
                    <w:tl2br w:val="nil"/>
                    <w:tr2bl w:val="nil"/>
                  </w:tcBorders>
                  <w:noWrap w:val="0"/>
                  <w:vAlign w:val="center"/>
                </w:tcPr>
                <w:p w14:paraId="014DDA49">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设置危废暂存间，定期交由资质单位处置</w:t>
                  </w:r>
                </w:p>
              </w:tc>
            </w:tr>
            <w:tr w14:paraId="7621E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138" w:type="dxa"/>
                  <w:vMerge w:val="continue"/>
                  <w:tcBorders>
                    <w:tl2br w:val="nil"/>
                    <w:tr2bl w:val="nil"/>
                  </w:tcBorders>
                  <w:noWrap w:val="0"/>
                  <w:vAlign w:val="center"/>
                </w:tcPr>
                <w:p w14:paraId="38D45FD7">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1785" w:type="dxa"/>
                  <w:tcBorders>
                    <w:tl2br w:val="nil"/>
                    <w:tr2bl w:val="nil"/>
                  </w:tcBorders>
                  <w:noWrap w:val="0"/>
                  <w:vAlign w:val="center"/>
                </w:tcPr>
                <w:p w14:paraId="69B441C1">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环氧乙烷吸收液</w:t>
                  </w:r>
                </w:p>
              </w:tc>
              <w:tc>
                <w:tcPr>
                  <w:tcW w:w="1245" w:type="dxa"/>
                  <w:tcBorders>
                    <w:tl2br w:val="nil"/>
                    <w:tr2bl w:val="nil"/>
                  </w:tcBorders>
                  <w:noWrap w:val="0"/>
                  <w:vAlign w:val="center"/>
                </w:tcPr>
                <w:p w14:paraId="35213E6A">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highlight w:val="none"/>
                      <w:vertAlign w:val="baseline"/>
                      <w:lang w:val="en-US" w:eastAsia="zh-CN"/>
                    </w:rPr>
                  </w:pPr>
                  <w:r>
                    <w:rPr>
                      <w:rFonts w:hint="eastAsia" w:ascii="Times New Roman" w:hAnsi="Times New Roman" w:eastAsia="宋体" w:cs="Times New Roman"/>
                      <w:b w:val="0"/>
                      <w:bCs/>
                      <w:color w:val="000000"/>
                      <w:sz w:val="21"/>
                      <w:szCs w:val="21"/>
                      <w:highlight w:val="none"/>
                      <w:vertAlign w:val="baseline"/>
                      <w:lang w:val="en-US" w:eastAsia="zh-CN"/>
                    </w:rPr>
                    <w:t>1.8</w:t>
                  </w:r>
                  <w:r>
                    <w:rPr>
                      <w:rFonts w:hint="default" w:ascii="Times New Roman" w:hAnsi="Times New Roman" w:eastAsia="宋体" w:cs="Times New Roman"/>
                      <w:b w:val="0"/>
                      <w:bCs/>
                      <w:color w:val="000000"/>
                      <w:sz w:val="21"/>
                      <w:szCs w:val="21"/>
                      <w:highlight w:val="none"/>
                      <w:vertAlign w:val="baseline"/>
                      <w:lang w:val="en-US" w:eastAsia="zh-CN"/>
                    </w:rPr>
                    <w:t>t/a</w:t>
                  </w:r>
                </w:p>
              </w:tc>
              <w:tc>
                <w:tcPr>
                  <w:tcW w:w="1815" w:type="dxa"/>
                  <w:tcBorders>
                    <w:tl2br w:val="nil"/>
                    <w:tr2bl w:val="nil"/>
                  </w:tcBorders>
                  <w:noWrap w:val="0"/>
                  <w:vAlign w:val="center"/>
                </w:tcPr>
                <w:p w14:paraId="5D1376CD">
                  <w:pPr>
                    <w:keepNext w:val="0"/>
                    <w:keepLines w:val="0"/>
                    <w:pageBreakBefore w:val="0"/>
                    <w:widowControl w:val="0"/>
                    <w:kinsoku/>
                    <w:wordWrap/>
                    <w:overflowPunct/>
                    <w:topLinePunct/>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rPr>
                    <w:t>HW49其他废物</w:t>
                  </w:r>
                </w:p>
              </w:tc>
              <w:tc>
                <w:tcPr>
                  <w:tcW w:w="3065" w:type="dxa"/>
                  <w:vMerge w:val="continue"/>
                  <w:tcBorders>
                    <w:tl2br w:val="nil"/>
                    <w:tr2bl w:val="nil"/>
                  </w:tcBorders>
                  <w:noWrap w:val="0"/>
                  <w:vAlign w:val="center"/>
                </w:tcPr>
                <w:p w14:paraId="5AEF6086">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r>
            <w:tr w14:paraId="0588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923" w:type="dxa"/>
                  <w:gridSpan w:val="2"/>
                  <w:tcBorders>
                    <w:tl2br w:val="nil"/>
                    <w:tr2bl w:val="nil"/>
                  </w:tcBorders>
                  <w:noWrap w:val="0"/>
                  <w:vAlign w:val="center"/>
                </w:tcPr>
                <w:p w14:paraId="493E3170">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生活垃圾</w:t>
                  </w:r>
                </w:p>
              </w:tc>
              <w:tc>
                <w:tcPr>
                  <w:tcW w:w="1245" w:type="dxa"/>
                  <w:tcBorders>
                    <w:tl2br w:val="nil"/>
                    <w:tr2bl w:val="nil"/>
                  </w:tcBorders>
                  <w:noWrap w:val="0"/>
                  <w:vAlign w:val="center"/>
                </w:tcPr>
                <w:p w14:paraId="41205C62">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3</w:t>
                  </w:r>
                  <w:r>
                    <w:rPr>
                      <w:rFonts w:hint="default" w:ascii="Times New Roman" w:hAnsi="Times New Roman" w:eastAsia="宋体" w:cs="Times New Roman"/>
                      <w:b w:val="0"/>
                      <w:bCs/>
                      <w:sz w:val="21"/>
                      <w:szCs w:val="21"/>
                      <w:vertAlign w:val="baseline"/>
                      <w:lang w:val="en-US" w:eastAsia="zh-CN"/>
                    </w:rPr>
                    <w:t>t/a</w:t>
                  </w:r>
                </w:p>
              </w:tc>
              <w:tc>
                <w:tcPr>
                  <w:tcW w:w="1815" w:type="dxa"/>
                  <w:tcBorders>
                    <w:tl2br w:val="nil"/>
                    <w:tr2bl w:val="nil"/>
                  </w:tcBorders>
                  <w:noWrap w:val="0"/>
                  <w:vAlign w:val="center"/>
                </w:tcPr>
                <w:p w14:paraId="579015B8">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sz w:val="21"/>
                      <w:szCs w:val="21"/>
                      <w:vertAlign w:val="baseline"/>
                      <w:lang w:val="en-US" w:eastAsia="zh-CN"/>
                    </w:rPr>
                    <w:t>/</w:t>
                  </w:r>
                </w:p>
              </w:tc>
              <w:tc>
                <w:tcPr>
                  <w:tcW w:w="3065" w:type="dxa"/>
                  <w:tcBorders>
                    <w:tl2br w:val="nil"/>
                    <w:tr2bl w:val="nil"/>
                  </w:tcBorders>
                  <w:noWrap w:val="0"/>
                  <w:vAlign w:val="center"/>
                </w:tcPr>
                <w:p w14:paraId="2392E9B4">
                  <w:pPr>
                    <w:pStyle w:val="25"/>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14:paraId="2BE9C499">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F38D0D">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CFCF040">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68C92C8">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B4F2656">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CCF3A6A">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52F04CC">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BDEF01E">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3F9E744">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54D6A0A">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EC8752E">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1E79044">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2C95B4E">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A4E688F">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898FE3C">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1E292D5">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4E02CDF">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484697C">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05AEE08">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F11DC1A">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EC790AC">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6E58822">
            <w:pPr>
              <w:pStyle w:val="9"/>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C89CC00">
            <w:pPr>
              <w:pStyle w:val="9"/>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06752D4">
            <w:pPr>
              <w:pStyle w:val="9"/>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7102205">
            <w:pPr>
              <w:pStyle w:val="9"/>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6D94E776">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D676A1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CD4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1813F3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9044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3621E7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5839"/>
            <w:bookmarkStart w:id="1" w:name="_Toc27259"/>
            <w:bookmarkStart w:id="2" w:name="_Toc22133"/>
            <w:bookmarkStart w:id="3" w:name="_Toc29747"/>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sz w:val="24"/>
                <w:szCs w:val="24"/>
                <w:u w:val="none"/>
                <w:lang w:val="en-US" w:eastAsia="zh-CN"/>
              </w:rPr>
              <w:t>本项目灭菌解析废气经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水吸收</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eastAsia="宋体" w:cs="Times New Roman"/>
                <w:b w:val="0"/>
                <w:bCs w:val="0"/>
                <w:color w:val="000000"/>
                <w:kern w:val="2"/>
                <w:sz w:val="24"/>
                <w:szCs w:val="24"/>
                <w:highlight w:val="none"/>
                <w:u w:val="none"/>
                <w:lang w:val="en-US" w:eastAsia="zh-CN" w:bidi="ar-SA"/>
              </w:rPr>
              <w:t>；注塑废气</w:t>
            </w:r>
            <w:r>
              <w:rPr>
                <w:rFonts w:hint="eastAsia" w:ascii="Times New Roman" w:hAnsi="Times New Roman" w:eastAsia="宋体" w:cs="Times New Roman"/>
                <w:b w:val="0"/>
                <w:bCs w:val="0"/>
                <w:sz w:val="24"/>
                <w:szCs w:val="24"/>
                <w:u w:val="none"/>
                <w:lang w:val="en-US" w:eastAsia="zh-CN"/>
              </w:rPr>
              <w:t>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UV光催化</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C1B7C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，和纯水制备废水、配件清洗废水一同经市政管网排入长垣市第一污水处理厂；注塑机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冷却水循环使用，不外排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。本项目废水对周围环境影响较小。</w:t>
            </w:r>
          </w:p>
          <w:p w14:paraId="1CBA9F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2C1E2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63066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1CC908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default" w:ascii="Times New Roman" w:hAnsi="Times New Roman" w:cs="Times New Roman" w:eastAsiaTheme="minorEastAsia"/>
                <w:color w:val="auto"/>
                <w:sz w:val="24"/>
                <w:szCs w:val="24"/>
                <w:lang w:val="en-US" w:eastAsia="zh-CN"/>
              </w:rPr>
              <w:t>河南华林医疗器械有限公司年产1500件第I类、第II类医疗器械</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default" w:ascii="Times New Roman" w:hAnsi="Times New Roman" w:cs="Times New Roman" w:eastAsiaTheme="minorEastAsia"/>
                <w:color w:val="auto"/>
                <w:sz w:val="24"/>
                <w:szCs w:val="24"/>
                <w:lang w:val="en-US" w:eastAsia="zh-CN"/>
              </w:rPr>
              <w:t>长垣市北外环路东段</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5A2B7E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19E36F6B">
            <w:pPr>
              <w:keepNext w:val="0"/>
              <w:keepLines w:val="0"/>
              <w:pageBreakBefore w:val="0"/>
              <w:widowControl/>
              <w:kinsoku/>
              <w:wordWrap/>
              <w:overflowPunct/>
              <w:topLinePunct w:val="0"/>
              <w:autoSpaceDE/>
              <w:autoSpaceDN/>
              <w:bidi w:val="0"/>
              <w:adjustRightInd/>
              <w:snapToGrid/>
              <w:spacing w:after="0" w:afterLines="0" w:line="50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三、项目经营期间产生噪声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、废水、废气、固废按照环评提出来的防治措施要求进行治理。</w:t>
            </w:r>
          </w:p>
          <w:p w14:paraId="032F2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6C83DB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500C27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4441C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2F7BA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454BC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9D7B3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33EFD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08F1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3C534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12A173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0EAD6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9D883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6982B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5C8C9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D52F1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792C8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B054F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4FB755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C5E86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69A72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1E37D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AABD3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7555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outlineLvl w:val="9"/>
              <w:rPr>
                <w:rFonts w:hint="default" w:ascii="Times New Roman" w:hAnsi="Times New Roman" w:eastAsia="微软雅黑" w:cs="Times New Roman"/>
                <w:sz w:val="24"/>
                <w:szCs w:val="24"/>
                <w:lang w:val="en-US" w:eastAsia="zh-CN"/>
              </w:rPr>
            </w:pPr>
          </w:p>
        </w:tc>
      </w:tr>
    </w:tbl>
    <w:p w14:paraId="2C026465">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F43B96">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B87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5000" w:type="pct"/>
            <w:vAlign w:val="top"/>
          </w:tcPr>
          <w:p w14:paraId="60A0DF9D">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014F63DD">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7C71285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7658EA7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738C83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2C13130B">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FA502E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5CE3B8C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781276B9">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33B50EA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1"/>
              <w:gridCol w:w="3581"/>
              <w:gridCol w:w="1899"/>
              <w:gridCol w:w="1221"/>
            </w:tblGrid>
            <w:tr w14:paraId="39C8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93" w:type="pct"/>
                  <w:vAlign w:val="center"/>
                </w:tcPr>
                <w:p w14:paraId="58CB602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707" w:type="pct"/>
                  <w:vAlign w:val="center"/>
                </w:tcPr>
                <w:p w14:paraId="731416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1976" w:type="pct"/>
                  <w:vAlign w:val="center"/>
                </w:tcPr>
                <w:p w14:paraId="6BDA6B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1048" w:type="pct"/>
                  <w:vAlign w:val="center"/>
                </w:tcPr>
                <w:p w14:paraId="643B637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检测仪器</w:t>
                  </w:r>
                </w:p>
              </w:tc>
              <w:tc>
                <w:tcPr>
                  <w:tcW w:w="674" w:type="pct"/>
                  <w:vAlign w:val="center"/>
                </w:tcPr>
                <w:p w14:paraId="14FA9E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检出限</w:t>
                  </w:r>
                </w:p>
              </w:tc>
            </w:tr>
            <w:tr w14:paraId="0679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593" w:type="pct"/>
                  <w:vAlign w:val="center"/>
                </w:tcPr>
                <w:p w14:paraId="38AF49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707" w:type="pct"/>
                  <w:vAlign w:val="center"/>
                </w:tcPr>
                <w:p w14:paraId="77F1C2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976" w:type="pct"/>
                  <w:vAlign w:val="center"/>
                </w:tcPr>
                <w:p w14:paraId="2699E39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38-2017 </w:t>
                  </w:r>
                  <w:r>
                    <w:rPr>
                      <w:rFonts w:hint="eastAsia" w:ascii="Times New Roman" w:hAnsi="Times New Roman" w:cs="Times New Roman" w:eastAsiaTheme="minorEastAsia"/>
                      <w:sz w:val="21"/>
                      <w:szCs w:val="21"/>
                      <w:lang w:val="en-US" w:eastAsia="zh-CN"/>
                    </w:rPr>
                    <w:t>气相色谱法</w:t>
                  </w:r>
                </w:p>
              </w:tc>
              <w:tc>
                <w:tcPr>
                  <w:tcW w:w="1048" w:type="pct"/>
                  <w:vAlign w:val="center"/>
                </w:tcPr>
                <w:p w14:paraId="36D9BC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气相色谱仪GC1120</w:t>
                  </w:r>
                </w:p>
              </w:tc>
              <w:tc>
                <w:tcPr>
                  <w:tcW w:w="674" w:type="pct"/>
                  <w:vAlign w:val="center"/>
                </w:tcPr>
                <w:p w14:paraId="53B1459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0.07mg/m</w:t>
                  </w:r>
                  <w:r>
                    <w:rPr>
                      <w:rStyle w:val="35"/>
                      <w:rFonts w:hint="default" w:ascii="Times New Roman" w:hAnsi="Times New Roman" w:eastAsia="宋体" w:cs="Times New Roman"/>
                      <w:color w:val="auto"/>
                      <w:kern w:val="0"/>
                      <w:sz w:val="21"/>
                      <w:szCs w:val="21"/>
                      <w:vertAlign w:val="superscript"/>
                      <w:lang w:val="en-US" w:eastAsia="zh-CN" w:bidi="ar"/>
                    </w:rPr>
                    <w:t>3</w:t>
                  </w:r>
                </w:p>
              </w:tc>
            </w:tr>
            <w:tr w14:paraId="58B1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593" w:type="pct"/>
                  <w:vAlign w:val="center"/>
                </w:tcPr>
                <w:p w14:paraId="21056F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707" w:type="pct"/>
                  <w:vAlign w:val="center"/>
                </w:tcPr>
                <w:p w14:paraId="46231D1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976" w:type="pct"/>
                  <w:vAlign w:val="center"/>
                </w:tcPr>
                <w:p w14:paraId="536414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604-2017 </w:t>
                  </w:r>
                  <w:r>
                    <w:rPr>
                      <w:rFonts w:hint="eastAsia" w:ascii="Times New Roman" w:hAnsi="Times New Roman" w:cs="Times New Roman" w:eastAsiaTheme="minorEastAsia"/>
                      <w:sz w:val="21"/>
                      <w:szCs w:val="21"/>
                      <w:lang w:val="en-US" w:eastAsia="zh-CN"/>
                    </w:rPr>
                    <w:t>直接进样</w:t>
                  </w:r>
                  <w:r>
                    <w:rPr>
                      <w:rFonts w:hint="default" w:ascii="Times New Roman" w:hAnsi="Times New Roman" w:cs="Times New Roman" w:eastAsiaTheme="minorEastAsia"/>
                      <w:sz w:val="21"/>
                      <w:szCs w:val="21"/>
                      <w:lang w:val="en-US" w:eastAsia="zh-CN"/>
                    </w:rPr>
                    <w:t>-</w:t>
                  </w:r>
                  <w:r>
                    <w:rPr>
                      <w:rFonts w:hint="eastAsia" w:ascii="Times New Roman" w:hAnsi="Times New Roman" w:cs="Times New Roman" w:eastAsiaTheme="minorEastAsia"/>
                      <w:sz w:val="21"/>
                      <w:szCs w:val="21"/>
                      <w:lang w:val="en-US" w:eastAsia="zh-CN"/>
                    </w:rPr>
                    <w:t>气相色谱法</w:t>
                  </w:r>
                </w:p>
              </w:tc>
              <w:tc>
                <w:tcPr>
                  <w:tcW w:w="1048" w:type="pct"/>
                  <w:vAlign w:val="center"/>
                </w:tcPr>
                <w:p w14:paraId="3A86FE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气相色谱仪GC1120</w:t>
                  </w:r>
                </w:p>
              </w:tc>
              <w:tc>
                <w:tcPr>
                  <w:tcW w:w="674" w:type="pct"/>
                  <w:vAlign w:val="center"/>
                </w:tcPr>
                <w:p w14:paraId="65AC385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auto"/>
                      <w:kern w:val="0"/>
                      <w:sz w:val="21"/>
                      <w:szCs w:val="21"/>
                      <w:lang w:val="en-US" w:eastAsia="zh-CN" w:bidi="ar"/>
                    </w:rPr>
                    <w:t>0.07mg/m</w:t>
                  </w:r>
                  <w:r>
                    <w:rPr>
                      <w:rStyle w:val="35"/>
                      <w:rFonts w:hint="default" w:ascii="Times New Roman" w:hAnsi="Times New Roman" w:eastAsia="宋体" w:cs="Times New Roman"/>
                      <w:color w:val="auto"/>
                      <w:kern w:val="0"/>
                      <w:sz w:val="21"/>
                      <w:szCs w:val="21"/>
                      <w:vertAlign w:val="superscript"/>
                      <w:lang w:val="en-US" w:eastAsia="zh-CN" w:bidi="ar"/>
                    </w:rPr>
                    <w:t>3</w:t>
                  </w:r>
                </w:p>
              </w:tc>
            </w:tr>
            <w:tr w14:paraId="3E052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vMerge w:val="restart"/>
                  <w:vAlign w:val="center"/>
                </w:tcPr>
                <w:p w14:paraId="06B9B0A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废水</w:t>
                  </w:r>
                </w:p>
              </w:tc>
              <w:tc>
                <w:tcPr>
                  <w:tcW w:w="707" w:type="pct"/>
                  <w:vAlign w:val="center"/>
                </w:tcPr>
                <w:p w14:paraId="697065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流量</w:t>
                  </w:r>
                </w:p>
              </w:tc>
              <w:tc>
                <w:tcPr>
                  <w:tcW w:w="1976" w:type="pct"/>
                  <w:vAlign w:val="center"/>
                </w:tcPr>
                <w:p w14:paraId="3A7822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HJ/T 92-2002水污染物排放总量监测技术规范</w:t>
                  </w:r>
                </w:p>
              </w:tc>
              <w:tc>
                <w:tcPr>
                  <w:tcW w:w="1048" w:type="pct"/>
                  <w:vAlign w:val="center"/>
                </w:tcPr>
                <w:p w14:paraId="4387C6A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便携式流速测算仪LGY-II</w:t>
                  </w:r>
                </w:p>
              </w:tc>
              <w:tc>
                <w:tcPr>
                  <w:tcW w:w="674" w:type="pct"/>
                  <w:vAlign w:val="center"/>
                </w:tcPr>
                <w:p w14:paraId="4773FE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r>
            <w:tr w14:paraId="0A690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593" w:type="pct"/>
                  <w:vMerge w:val="continue"/>
                  <w:vAlign w:val="center"/>
                </w:tcPr>
                <w:p w14:paraId="55D7682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707" w:type="pct"/>
                  <w:vAlign w:val="center"/>
                </w:tcPr>
                <w:p w14:paraId="27798F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化学需氧量</w:t>
                  </w:r>
                </w:p>
              </w:tc>
              <w:tc>
                <w:tcPr>
                  <w:tcW w:w="1976" w:type="pct"/>
                  <w:vAlign w:val="center"/>
                </w:tcPr>
                <w:p w14:paraId="3F668B0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HJ 828-2017 重铬酸盐法</w:t>
                  </w:r>
                </w:p>
              </w:tc>
              <w:tc>
                <w:tcPr>
                  <w:tcW w:w="1048" w:type="pct"/>
                  <w:vAlign w:val="center"/>
                </w:tcPr>
                <w:p w14:paraId="5A8F4D5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酸式滴定管</w:t>
                  </w:r>
                </w:p>
              </w:tc>
              <w:tc>
                <w:tcPr>
                  <w:tcW w:w="674" w:type="pct"/>
                  <w:vAlign w:val="center"/>
                </w:tcPr>
                <w:p w14:paraId="5A8169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4mg/L</w:t>
                  </w:r>
                </w:p>
              </w:tc>
            </w:tr>
            <w:tr w14:paraId="75AAB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Merge w:val="continue"/>
                  <w:vAlign w:val="center"/>
                </w:tcPr>
                <w:p w14:paraId="3A5683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534803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生化需氧量</w:t>
                  </w:r>
                </w:p>
              </w:tc>
              <w:tc>
                <w:tcPr>
                  <w:tcW w:w="1976" w:type="pct"/>
                  <w:vAlign w:val="center"/>
                </w:tcPr>
                <w:p w14:paraId="014FF87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HJ 505-2009 稀释与接种法</w:t>
                  </w:r>
                </w:p>
              </w:tc>
              <w:tc>
                <w:tcPr>
                  <w:tcW w:w="1048" w:type="pct"/>
                  <w:vAlign w:val="center"/>
                </w:tcPr>
                <w:p w14:paraId="1E3FBDD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生化培养箱SPX-100B-Z</w:t>
                  </w:r>
                </w:p>
              </w:tc>
              <w:tc>
                <w:tcPr>
                  <w:tcW w:w="674" w:type="pct"/>
                  <w:vAlign w:val="center"/>
                </w:tcPr>
                <w:p w14:paraId="2DA82CC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0.5mg/L</w:t>
                  </w:r>
                </w:p>
              </w:tc>
            </w:tr>
            <w:tr w14:paraId="1695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3" w:hRule="atLeast"/>
                <w:jc w:val="center"/>
              </w:trPr>
              <w:tc>
                <w:tcPr>
                  <w:tcW w:w="593" w:type="pct"/>
                  <w:vMerge w:val="continue"/>
                  <w:vAlign w:val="center"/>
                </w:tcPr>
                <w:p w14:paraId="451627C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4F69021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悬浮物</w:t>
                  </w:r>
                </w:p>
              </w:tc>
              <w:tc>
                <w:tcPr>
                  <w:tcW w:w="1976" w:type="pct"/>
                  <w:vAlign w:val="center"/>
                </w:tcPr>
                <w:p w14:paraId="641CEF7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GB/T 11901-1989 重量法</w:t>
                  </w:r>
                </w:p>
              </w:tc>
              <w:tc>
                <w:tcPr>
                  <w:tcW w:w="1048" w:type="pct"/>
                  <w:vAlign w:val="center"/>
                </w:tcPr>
                <w:p w14:paraId="7E31E0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电子天平FA 2004</w:t>
                  </w:r>
                </w:p>
              </w:tc>
              <w:tc>
                <w:tcPr>
                  <w:tcW w:w="674" w:type="pct"/>
                  <w:vAlign w:val="center"/>
                </w:tcPr>
                <w:p w14:paraId="0AC0BBC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r>
            <w:tr w14:paraId="31CE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Merge w:val="continue"/>
                  <w:vAlign w:val="center"/>
                </w:tcPr>
                <w:p w14:paraId="70D29E6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0405712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氨氮</w:t>
                  </w:r>
                </w:p>
              </w:tc>
              <w:tc>
                <w:tcPr>
                  <w:tcW w:w="1976" w:type="pct"/>
                  <w:vAlign w:val="center"/>
                </w:tcPr>
                <w:p w14:paraId="383A5FF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HJ 535-2009 纳氏试剂分光光度法</w:t>
                  </w:r>
                </w:p>
              </w:tc>
              <w:tc>
                <w:tcPr>
                  <w:tcW w:w="1048" w:type="pct"/>
                  <w:vAlign w:val="center"/>
                </w:tcPr>
                <w:p w14:paraId="731EC40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可见分光光度计EV-2000</w:t>
                  </w:r>
                </w:p>
              </w:tc>
              <w:tc>
                <w:tcPr>
                  <w:tcW w:w="674" w:type="pct"/>
                  <w:vAlign w:val="center"/>
                </w:tcPr>
                <w:p w14:paraId="6F09D1A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0.025mg/L</w:t>
                  </w:r>
                </w:p>
              </w:tc>
            </w:tr>
            <w:tr w14:paraId="06708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Merge w:val="continue"/>
                  <w:vAlign w:val="center"/>
                </w:tcPr>
                <w:p w14:paraId="15A71B0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25B002B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总磷</w:t>
                  </w:r>
                </w:p>
              </w:tc>
              <w:tc>
                <w:tcPr>
                  <w:tcW w:w="1976" w:type="pct"/>
                  <w:vAlign w:val="center"/>
                </w:tcPr>
                <w:p w14:paraId="46ED37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GB/T 11893-1989 钼酸铵分光光度法</w:t>
                  </w:r>
                </w:p>
              </w:tc>
              <w:tc>
                <w:tcPr>
                  <w:tcW w:w="1048" w:type="pct"/>
                  <w:vAlign w:val="center"/>
                </w:tcPr>
                <w:p w14:paraId="2220341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紫外可见分光光度计 UV2400</w:t>
                  </w:r>
                </w:p>
              </w:tc>
              <w:tc>
                <w:tcPr>
                  <w:tcW w:w="674" w:type="pct"/>
                  <w:vAlign w:val="center"/>
                </w:tcPr>
                <w:p w14:paraId="31679CB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0.01mg/L</w:t>
                  </w:r>
                </w:p>
              </w:tc>
            </w:tr>
            <w:tr w14:paraId="67E38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Merge w:val="continue"/>
                  <w:vAlign w:val="center"/>
                </w:tcPr>
                <w:p w14:paraId="0B8F0F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707" w:type="pct"/>
                  <w:vAlign w:val="center"/>
                </w:tcPr>
                <w:p w14:paraId="29DE68D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总氮</w:t>
                  </w:r>
                </w:p>
              </w:tc>
              <w:tc>
                <w:tcPr>
                  <w:tcW w:w="1976" w:type="pct"/>
                  <w:vAlign w:val="center"/>
                </w:tcPr>
                <w:p w14:paraId="38D736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HJ 636-2012 碱性过硫酸钾消解紫外分光光度法</w:t>
                  </w:r>
                </w:p>
              </w:tc>
              <w:tc>
                <w:tcPr>
                  <w:tcW w:w="1048" w:type="pct"/>
                  <w:vAlign w:val="center"/>
                </w:tcPr>
                <w:p w14:paraId="31B930F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紫外可见分光光度计 EU-2600R</w:t>
                  </w:r>
                </w:p>
              </w:tc>
              <w:tc>
                <w:tcPr>
                  <w:tcW w:w="674" w:type="pct"/>
                  <w:vAlign w:val="center"/>
                </w:tcPr>
                <w:p w14:paraId="59A273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0.05 mg/L</w:t>
                  </w:r>
                </w:p>
              </w:tc>
            </w:tr>
            <w:tr w14:paraId="5845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Align w:val="center"/>
                </w:tcPr>
                <w:p w14:paraId="79924A9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707" w:type="pct"/>
                  <w:vAlign w:val="center"/>
                </w:tcPr>
                <w:p w14:paraId="24272C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等效声级</w:t>
                  </w:r>
                </w:p>
              </w:tc>
              <w:tc>
                <w:tcPr>
                  <w:tcW w:w="1976" w:type="pct"/>
                  <w:vAlign w:val="center"/>
                </w:tcPr>
                <w:p w14:paraId="5B3D291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GB 12348-2008工业企业厂界环境噪声排放标准</w:t>
                  </w:r>
                </w:p>
              </w:tc>
              <w:tc>
                <w:tcPr>
                  <w:tcW w:w="1048" w:type="pct"/>
                  <w:vAlign w:val="center"/>
                </w:tcPr>
                <w:p w14:paraId="2670CE5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多功能声级计AWA5688</w:t>
                  </w:r>
                </w:p>
                <w:p w14:paraId="509CA52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 xml:space="preserve">声校准器 </w:t>
                  </w:r>
                </w:p>
                <w:p w14:paraId="119ECD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AWA6022A</w:t>
                  </w:r>
                </w:p>
              </w:tc>
              <w:tc>
                <w:tcPr>
                  <w:tcW w:w="674" w:type="pct"/>
                  <w:vAlign w:val="center"/>
                </w:tcPr>
                <w:p w14:paraId="7B401BB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eastAsia="宋体" w:cs="Times New Roman"/>
                      <w:i w:val="0"/>
                      <w:color w:val="000000"/>
                      <w:kern w:val="0"/>
                      <w:sz w:val="21"/>
                      <w:szCs w:val="21"/>
                      <w:lang w:val="en-US" w:eastAsia="zh-CN" w:bidi="ar"/>
                    </w:rPr>
                    <w:t>/</w:t>
                  </w:r>
                </w:p>
              </w:tc>
            </w:tr>
          </w:tbl>
          <w:p w14:paraId="7792A349">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D931CF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585E86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62ACC1D">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202F94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929CA9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CDB71AE">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FB267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3FC4F9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E0B773C">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1A5252F">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EF727A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342EA4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3597EB4">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80D54E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7BD7F54">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5D2DC61">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07FF690">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40137DB2">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688752B1">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1E9ED6EB">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473F2086">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195AEF80">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12BCB5E1">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0B72B69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0EF2AF52">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77D08D8">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8D1B36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3F299A1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7605A02">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0644CC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7A58C3B9">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6"/>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D3C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5B229986">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423F1D1F">
            <w:pPr>
              <w:pStyle w:val="8"/>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14:paraId="0F9EE840">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76A6991D">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1062"/>
              <w:gridCol w:w="1859"/>
              <w:gridCol w:w="1279"/>
              <w:gridCol w:w="1441"/>
              <w:gridCol w:w="2519"/>
            </w:tblGrid>
            <w:tr w14:paraId="5FC25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95" w:type="pct"/>
                  <w:shd w:val="clear" w:color="auto" w:fill="auto"/>
                  <w:vAlign w:val="center"/>
                </w:tcPr>
                <w:p w14:paraId="41B19BB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14:paraId="31EC3F6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586" w:type="pct"/>
                  <w:shd w:val="clear" w:color="auto" w:fill="auto"/>
                  <w:vAlign w:val="center"/>
                </w:tcPr>
                <w:p w14:paraId="2BDDAB5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1026" w:type="pct"/>
                  <w:shd w:val="clear" w:color="auto" w:fill="auto"/>
                  <w:vAlign w:val="center"/>
                </w:tcPr>
                <w:p w14:paraId="3312855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706" w:type="pct"/>
                  <w:shd w:val="clear" w:color="auto" w:fill="auto"/>
                  <w:vAlign w:val="center"/>
                </w:tcPr>
                <w:p w14:paraId="3E90485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795" w:type="pct"/>
                  <w:shd w:val="clear" w:color="auto" w:fill="auto"/>
                  <w:vAlign w:val="center"/>
                </w:tcPr>
                <w:p w14:paraId="6C8AD22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1390" w:type="pct"/>
                  <w:shd w:val="clear" w:color="auto" w:fill="auto"/>
                  <w:vAlign w:val="center"/>
                </w:tcPr>
                <w:p w14:paraId="75920A0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FF0000"/>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14:paraId="6649B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495" w:type="pct"/>
                  <w:vMerge w:val="restart"/>
                  <w:tcBorders>
                    <w:top w:val="single" w:color="000000" w:sz="4" w:space="0"/>
                  </w:tcBorders>
                  <w:vAlign w:val="center"/>
                </w:tcPr>
                <w:p w14:paraId="1892304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586" w:type="pct"/>
                  <w:vAlign w:val="center"/>
                </w:tcPr>
                <w:p w14:paraId="216392B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灭菌解析工序</w:t>
                  </w:r>
                </w:p>
              </w:tc>
              <w:tc>
                <w:tcPr>
                  <w:tcW w:w="1026" w:type="pct"/>
                  <w:vAlign w:val="center"/>
                </w:tcPr>
                <w:p w14:paraId="2EB4DA7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水吸收+活性炭吸附装置进、出口</w:t>
                  </w:r>
                </w:p>
              </w:tc>
              <w:tc>
                <w:tcPr>
                  <w:tcW w:w="706" w:type="pct"/>
                  <w:vAlign w:val="center"/>
                </w:tcPr>
                <w:p w14:paraId="089262C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795" w:type="pct"/>
                  <w:vAlign w:val="center"/>
                </w:tcPr>
                <w:p w14:paraId="09E69FE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1390" w:type="pct"/>
                  <w:vMerge w:val="restart"/>
                  <w:vAlign w:val="center"/>
                </w:tcPr>
                <w:p w14:paraId="26A06C0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合成树脂工业污染物排放标准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31572-2015，含2024年修改单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和</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河南省</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（2021年修订版）—塑料制品A级要求</w:t>
                  </w:r>
                </w:p>
              </w:tc>
            </w:tr>
            <w:tr w14:paraId="05861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495" w:type="pct"/>
                  <w:vMerge w:val="continue"/>
                  <w:vAlign w:val="center"/>
                </w:tcPr>
                <w:p w14:paraId="4BC204C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586" w:type="pct"/>
                  <w:vAlign w:val="center"/>
                </w:tcPr>
                <w:p w14:paraId="5BC632E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注塑工序</w:t>
                  </w:r>
                </w:p>
              </w:tc>
              <w:tc>
                <w:tcPr>
                  <w:tcW w:w="1026" w:type="pct"/>
                  <w:vAlign w:val="center"/>
                </w:tcPr>
                <w:p w14:paraId="017D4AD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UV光催化+活性炭吸附装置进、出口</w:t>
                  </w:r>
                </w:p>
              </w:tc>
              <w:tc>
                <w:tcPr>
                  <w:tcW w:w="706" w:type="pct"/>
                  <w:vAlign w:val="center"/>
                </w:tcPr>
                <w:p w14:paraId="08FA288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795" w:type="pct"/>
                  <w:vAlign w:val="center"/>
                </w:tcPr>
                <w:p w14:paraId="219E803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1390" w:type="pct"/>
                  <w:vMerge w:val="continue"/>
                  <w:vAlign w:val="center"/>
                </w:tcPr>
                <w:p w14:paraId="1A86814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p>
              </w:tc>
            </w:tr>
            <w:tr w14:paraId="0831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495" w:type="pct"/>
                  <w:vAlign w:val="center"/>
                </w:tcPr>
                <w:p w14:paraId="0AE67FE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586" w:type="pct"/>
                  <w:vAlign w:val="center"/>
                </w:tcPr>
                <w:p w14:paraId="4574CCE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1026" w:type="pct"/>
                  <w:vAlign w:val="center"/>
                </w:tcPr>
                <w:p w14:paraId="455661F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706" w:type="pct"/>
                  <w:vAlign w:val="center"/>
                </w:tcPr>
                <w:p w14:paraId="1DFDF27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21"/>
                      <w:szCs w:val="21"/>
                      <w:lang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795" w:type="pct"/>
                  <w:vAlign w:val="center"/>
                </w:tcPr>
                <w:p w14:paraId="4D9C79F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1390" w:type="pct"/>
                  <w:vMerge w:val="continue"/>
                  <w:vAlign w:val="center"/>
                </w:tcPr>
                <w:p w14:paraId="2A2DCEE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14:paraId="5EEC9F83">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56670316">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废气检测内容见下</w:t>
            </w:r>
            <w:r>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t>表。</w:t>
            </w:r>
          </w:p>
          <w:p w14:paraId="25C42620">
            <w:pPr>
              <w:pStyle w:val="7"/>
              <w:keepNext/>
              <w:keepLines/>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13</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废水污染物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w:t>
            </w:r>
            <w:r>
              <w:rPr>
                <w:rFonts w:hint="default" w:ascii="Times New Roman" w:hAnsi="Times New Roman" w:eastAsia="宋体" w:cs="Times New Roman"/>
                <w:b/>
                <w:bCs/>
                <w:color w:val="auto"/>
                <w:sz w:val="24"/>
                <w:szCs w:val="24"/>
                <w:lang w:val="en-US" w:eastAsia="zh-CN"/>
              </w:rPr>
              <w:t>项目及频次</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137"/>
              <w:gridCol w:w="2200"/>
              <w:gridCol w:w="2370"/>
              <w:gridCol w:w="2209"/>
            </w:tblGrid>
            <w:tr w14:paraId="08B9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32" w:type="pct"/>
                  <w:noWrap w:val="0"/>
                  <w:vAlign w:val="center"/>
                </w:tcPr>
                <w:p w14:paraId="4C51882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监测类别</w:t>
                  </w:r>
                </w:p>
              </w:tc>
              <w:tc>
                <w:tcPr>
                  <w:tcW w:w="627" w:type="pct"/>
                  <w:noWrap w:val="0"/>
                  <w:vAlign w:val="center"/>
                </w:tcPr>
                <w:p w14:paraId="4654B92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监测点位</w:t>
                  </w:r>
                </w:p>
              </w:tc>
              <w:tc>
                <w:tcPr>
                  <w:tcW w:w="1213" w:type="pct"/>
                  <w:noWrap w:val="0"/>
                  <w:vAlign w:val="center"/>
                </w:tcPr>
                <w:p w14:paraId="2BBD2F8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监测因子</w:t>
                  </w:r>
                </w:p>
              </w:tc>
              <w:tc>
                <w:tcPr>
                  <w:tcW w:w="1307" w:type="pct"/>
                  <w:noWrap w:val="0"/>
                  <w:vAlign w:val="center"/>
                </w:tcPr>
                <w:p w14:paraId="25D0C5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监测频次</w:t>
                  </w:r>
                </w:p>
              </w:tc>
              <w:tc>
                <w:tcPr>
                  <w:tcW w:w="1218" w:type="pct"/>
                  <w:noWrap w:val="0"/>
                  <w:vAlign w:val="center"/>
                </w:tcPr>
                <w:p w14:paraId="3F70A83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执行标准</w:t>
                  </w:r>
                </w:p>
              </w:tc>
            </w:tr>
            <w:tr w14:paraId="712D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632" w:type="pct"/>
                  <w:noWrap w:val="0"/>
                  <w:vAlign w:val="center"/>
                </w:tcPr>
                <w:p w14:paraId="679FE4E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627" w:type="pct"/>
                  <w:noWrap w:val="0"/>
                  <w:vAlign w:val="center"/>
                </w:tcPr>
                <w:p w14:paraId="08DC005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废水排放口</w:t>
                  </w:r>
                </w:p>
              </w:tc>
              <w:tc>
                <w:tcPr>
                  <w:tcW w:w="1213" w:type="pct"/>
                  <w:noWrap w:val="0"/>
                  <w:vAlign w:val="center"/>
                </w:tcPr>
                <w:p w14:paraId="230AFB2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流量、</w:t>
                  </w:r>
                  <w:r>
                    <w:rPr>
                      <w:rFonts w:hint="default" w:ascii="Times New Roman" w:hAnsi="Times New Roman" w:eastAsia="宋体" w:cs="Times New Roman"/>
                      <w:color w:val="auto"/>
                      <w:kern w:val="0"/>
                      <w:sz w:val="21"/>
                      <w:szCs w:val="21"/>
                      <w:highlight w:val="none"/>
                      <w:lang w:val="en-US" w:eastAsia="zh-CN"/>
                    </w:rPr>
                    <w:t>COD、BOD</w:t>
                  </w:r>
                  <w:r>
                    <w:rPr>
                      <w:rFonts w:hint="default" w:ascii="Times New Roman" w:hAnsi="Times New Roman" w:eastAsia="宋体" w:cs="Times New Roman"/>
                      <w:color w:val="auto"/>
                      <w:kern w:val="0"/>
                      <w:sz w:val="21"/>
                      <w:szCs w:val="21"/>
                      <w:highlight w:val="none"/>
                      <w:vertAlign w:val="subscript"/>
                      <w:lang w:val="en-US" w:eastAsia="zh-CN"/>
                    </w:rPr>
                    <w:t>5</w:t>
                  </w:r>
                  <w:r>
                    <w:rPr>
                      <w:rFonts w:hint="default" w:ascii="Times New Roman" w:hAnsi="Times New Roman" w:eastAsia="宋体" w:cs="Times New Roman"/>
                      <w:color w:val="auto"/>
                      <w:kern w:val="0"/>
                      <w:sz w:val="21"/>
                      <w:szCs w:val="21"/>
                      <w:highlight w:val="none"/>
                      <w:lang w:val="en-US" w:eastAsia="zh-CN"/>
                    </w:rPr>
                    <w:t>、SS、NH3-N</w:t>
                  </w:r>
                  <w:r>
                    <w:rPr>
                      <w:rFonts w:hint="eastAsia" w:ascii="Times New Roman" w:hAnsi="Times New Roman" w:eastAsia="宋体" w:cs="Times New Roman"/>
                      <w:color w:val="auto"/>
                      <w:kern w:val="0"/>
                      <w:sz w:val="21"/>
                      <w:szCs w:val="21"/>
                      <w:highlight w:val="none"/>
                      <w:lang w:val="en-US" w:eastAsia="zh-CN"/>
                    </w:rPr>
                    <w:t>、总磷、总氮</w:t>
                  </w:r>
                </w:p>
              </w:tc>
              <w:tc>
                <w:tcPr>
                  <w:tcW w:w="1307" w:type="pct"/>
                  <w:noWrap w:val="0"/>
                  <w:vAlign w:val="center"/>
                </w:tcPr>
                <w:p w14:paraId="3126B4C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1218" w:type="pct"/>
                  <w:noWrap w:val="0"/>
                  <w:vAlign w:val="center"/>
                </w:tcPr>
                <w:p w14:paraId="3282111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《污水综合排放标准》（GB8978-1996）表4中三级排放标准、长垣</w:t>
                  </w:r>
                  <w:r>
                    <w:rPr>
                      <w:rFonts w:hint="eastAsia" w:ascii="Times New Roman" w:hAnsi="Times New Roman" w:eastAsia="宋体" w:cs="Times New Roman"/>
                      <w:color w:val="auto"/>
                      <w:kern w:val="0"/>
                      <w:sz w:val="21"/>
                      <w:szCs w:val="21"/>
                      <w:highlight w:val="none"/>
                      <w:lang w:val="en-US" w:eastAsia="zh-CN"/>
                    </w:rPr>
                    <w:t>市第一</w:t>
                  </w:r>
                  <w:r>
                    <w:rPr>
                      <w:rFonts w:hint="default" w:ascii="Times New Roman" w:hAnsi="Times New Roman" w:eastAsia="宋体" w:cs="Times New Roman"/>
                      <w:color w:val="auto"/>
                      <w:kern w:val="0"/>
                      <w:sz w:val="21"/>
                      <w:szCs w:val="21"/>
                      <w:highlight w:val="none"/>
                      <w:lang w:val="en-US" w:eastAsia="zh-CN"/>
                    </w:rPr>
                    <w:t>污水处理厂收水标准</w:t>
                  </w:r>
                </w:p>
              </w:tc>
            </w:tr>
          </w:tbl>
          <w:p w14:paraId="18D000FF">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6F66B790">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620AA30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4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5"/>
              <w:gridCol w:w="1562"/>
              <w:gridCol w:w="1410"/>
              <w:gridCol w:w="2751"/>
              <w:gridCol w:w="2189"/>
            </w:tblGrid>
            <w:tr w14:paraId="65DD4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32" w:type="pct"/>
                  <w:shd w:val="clear" w:color="auto" w:fill="auto"/>
                  <w:vAlign w:val="center"/>
                </w:tcPr>
                <w:p w14:paraId="63712B9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419E69E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21ECA8C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518" w:type="pct"/>
                  <w:shd w:val="clear" w:color="auto" w:fill="auto"/>
                  <w:vAlign w:val="center"/>
                </w:tcPr>
                <w:p w14:paraId="0535776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208" w:type="pct"/>
                  <w:shd w:val="clear" w:color="auto" w:fill="auto"/>
                  <w:vAlign w:val="center"/>
                </w:tcPr>
                <w:p w14:paraId="1615F525">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1601C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632" w:type="pct"/>
                  <w:vAlign w:val="center"/>
                </w:tcPr>
                <w:p w14:paraId="31373BC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4C26721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w:t>
                  </w:r>
                </w:p>
              </w:tc>
              <w:tc>
                <w:tcPr>
                  <w:tcW w:w="778" w:type="pct"/>
                  <w:vAlign w:val="center"/>
                </w:tcPr>
                <w:p w14:paraId="54B4167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518" w:type="pct"/>
                  <w:vAlign w:val="center"/>
                </w:tcPr>
                <w:p w14:paraId="7D87717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208" w:type="pct"/>
                  <w:vAlign w:val="center"/>
                </w:tcPr>
                <w:p w14:paraId="31BC1D8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74F03A7E">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2B05EFE9">
            <w:pPr>
              <w:pStyle w:val="26"/>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3BC2DABC">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DD1054E">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CD65031">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41EDA79">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AF40749">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C7B3579">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B410504">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EAA9567">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6A7E408">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2982995">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1106C8D">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3CB27C6">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46DAFFCB">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A0F0992">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562EB89">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8C6BEB3">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A6E2CA2">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50E182A">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8F10F07">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96EFDD6">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155762F">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2244D49">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3058A02">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49FC8445">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4EC14312">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E935DE4">
            <w:pPr>
              <w:pStyle w:val="26"/>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5247E054">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63E8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5000" w:type="pct"/>
            <w:vAlign w:val="top"/>
          </w:tcPr>
          <w:p w14:paraId="7D58AEA3">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15473905">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7932266">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16C31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vAlign w:val="top"/>
          </w:tcPr>
          <w:p w14:paraId="7EE097BC">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91C289F">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349216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5C382480">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1727"/>
              <w:gridCol w:w="2"/>
              <w:gridCol w:w="1908"/>
              <w:gridCol w:w="2"/>
              <w:gridCol w:w="51"/>
              <w:gridCol w:w="2"/>
              <w:gridCol w:w="1959"/>
              <w:gridCol w:w="2"/>
              <w:gridCol w:w="311"/>
              <w:gridCol w:w="2"/>
              <w:gridCol w:w="1659"/>
            </w:tblGrid>
            <w:tr w14:paraId="3BEC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exact"/>
                <w:jc w:val="center"/>
              </w:trPr>
              <w:tc>
                <w:tcPr>
                  <w:tcW w:w="1743" w:type="pct"/>
                  <w:gridSpan w:val="3"/>
                  <w:tcBorders>
                    <w:tl2br w:val="nil"/>
                    <w:tr2bl w:val="nil"/>
                  </w:tcBorders>
                  <w:noWrap w:val="0"/>
                  <w:vAlign w:val="center"/>
                </w:tcPr>
                <w:p w14:paraId="21E03F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42F7DA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127754E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5" w:type="pct"/>
                  <w:tcBorders>
                    <w:tl2br w:val="nil"/>
                    <w:tr2bl w:val="nil"/>
                  </w:tcBorders>
                  <w:noWrap w:val="0"/>
                  <w:vAlign w:val="center"/>
                </w:tcPr>
                <w:p w14:paraId="404ED0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2024.08.03</w:t>
                  </w:r>
                </w:p>
              </w:tc>
            </w:tr>
            <w:tr w14:paraId="1E3A2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3" w:type="pct"/>
                  <w:gridSpan w:val="3"/>
                  <w:vMerge w:val="restart"/>
                  <w:tcBorders>
                    <w:tl2br w:val="nil"/>
                    <w:tr2bl w:val="nil"/>
                  </w:tcBorders>
                  <w:noWrap w:val="0"/>
                  <w:vAlign w:val="center"/>
                </w:tcPr>
                <w:p w14:paraId="401CBD1D">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37" name="直接连接符 37"/>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1312;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DtWz0nCQIAAOU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0288"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7" name="直接连接符 17"/>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0288;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MJmWn4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47B9D9A4">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62D651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6" w:type="pct"/>
                  <w:gridSpan w:val="9"/>
                  <w:tcBorders>
                    <w:tl2br w:val="nil"/>
                    <w:tr2bl w:val="nil"/>
                  </w:tcBorders>
                  <w:noWrap w:val="0"/>
                  <w:vAlign w:val="center"/>
                </w:tcPr>
                <w:p w14:paraId="63D856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default" w:ascii="Times New Roman" w:hAnsi="Times New Roman" w:eastAsia="宋体" w:cs="Times New Roman"/>
                      <w:b w:val="0"/>
                      <w:bCs/>
                      <w:color w:val="auto"/>
                      <w:kern w:val="2"/>
                      <w:sz w:val="21"/>
                      <w:szCs w:val="21"/>
                      <w:lang w:val="en-US" w:eastAsia="zh-CN"/>
                    </w:rPr>
                    <w:t>进口</w:t>
                  </w:r>
                </w:p>
              </w:tc>
            </w:tr>
            <w:tr w14:paraId="1EB4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3" w:type="pct"/>
                  <w:gridSpan w:val="3"/>
                  <w:vMerge w:val="continue"/>
                  <w:tcBorders>
                    <w:tl2br w:val="nil"/>
                    <w:tr2bl w:val="nil"/>
                  </w:tcBorders>
                  <w:noWrap w:val="0"/>
                  <w:vAlign w:val="center"/>
                </w:tcPr>
                <w:p w14:paraId="2EF479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786A8CD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74DB07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8" w:type="pct"/>
                  <w:gridSpan w:val="3"/>
                  <w:tcBorders>
                    <w:tl2br w:val="nil"/>
                    <w:tr2bl w:val="nil"/>
                  </w:tcBorders>
                  <w:noWrap w:val="0"/>
                  <w:vAlign w:val="center"/>
                </w:tcPr>
                <w:p w14:paraId="2D0131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5013A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1741E59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2EA16AA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67E67A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4" w:type="pct"/>
                  <w:gridSpan w:val="4"/>
                  <w:tcBorders>
                    <w:tl2br w:val="nil"/>
                    <w:tr2bl w:val="nil"/>
                  </w:tcBorders>
                  <w:noWrap w:val="0"/>
                  <w:vAlign w:val="center"/>
                </w:tcPr>
                <w:p w14:paraId="596393C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43.4</w:t>
                  </w:r>
                </w:p>
              </w:tc>
              <w:tc>
                <w:tcPr>
                  <w:tcW w:w="1083" w:type="pct"/>
                  <w:gridSpan w:val="2"/>
                  <w:tcBorders>
                    <w:tl2br w:val="nil"/>
                    <w:tr2bl w:val="nil"/>
                  </w:tcBorders>
                  <w:noWrap w:val="0"/>
                  <w:vAlign w:val="center"/>
                </w:tcPr>
                <w:p w14:paraId="39B8F1C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43.6</w:t>
                  </w:r>
                </w:p>
              </w:tc>
              <w:tc>
                <w:tcPr>
                  <w:tcW w:w="1088" w:type="pct"/>
                  <w:gridSpan w:val="3"/>
                  <w:tcBorders>
                    <w:tl2br w:val="nil"/>
                    <w:tr2bl w:val="nil"/>
                  </w:tcBorders>
                  <w:noWrap w:val="0"/>
                  <w:vAlign w:val="center"/>
                </w:tcPr>
                <w:p w14:paraId="45E420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43.1</w:t>
                  </w:r>
                </w:p>
              </w:tc>
            </w:tr>
            <w:tr w14:paraId="22CFF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318CB2B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490CD1C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4D9E7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4" w:type="pct"/>
                  <w:gridSpan w:val="4"/>
                  <w:tcBorders>
                    <w:tl2br w:val="nil"/>
                    <w:tr2bl w:val="nil"/>
                  </w:tcBorders>
                  <w:noWrap w:val="0"/>
                  <w:vAlign w:val="center"/>
                </w:tcPr>
                <w:p w14:paraId="4E9084BE">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8.1×10</w:t>
                  </w:r>
                  <w:r>
                    <w:rPr>
                      <w:rFonts w:hint="default" w:ascii="Times New Roman" w:hAnsi="Times New Roman" w:eastAsia="宋体" w:cs="Times New Roman"/>
                      <w:b w:val="0"/>
                      <w:bCs/>
                      <w:sz w:val="21"/>
                      <w:szCs w:val="21"/>
                      <w:vertAlign w:val="superscript"/>
                      <w:lang w:val="en-US" w:eastAsia="zh-CN"/>
                    </w:rPr>
                    <w:t>-2</w:t>
                  </w:r>
                </w:p>
              </w:tc>
              <w:tc>
                <w:tcPr>
                  <w:tcW w:w="1083" w:type="pct"/>
                  <w:gridSpan w:val="2"/>
                  <w:tcBorders>
                    <w:tl2br w:val="nil"/>
                    <w:tr2bl w:val="nil"/>
                  </w:tcBorders>
                  <w:noWrap w:val="0"/>
                  <w:vAlign w:val="center"/>
                </w:tcPr>
                <w:p w14:paraId="43C2A41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8.2×10</w:t>
                  </w:r>
                  <w:r>
                    <w:rPr>
                      <w:rFonts w:hint="default" w:ascii="Times New Roman" w:hAnsi="Times New Roman" w:eastAsia="宋体" w:cs="Times New Roman"/>
                      <w:b w:val="0"/>
                      <w:bCs/>
                      <w:sz w:val="21"/>
                      <w:szCs w:val="21"/>
                      <w:vertAlign w:val="superscript"/>
                      <w:lang w:val="en-US" w:eastAsia="zh-CN"/>
                    </w:rPr>
                    <w:t>-2</w:t>
                  </w:r>
                </w:p>
              </w:tc>
              <w:tc>
                <w:tcPr>
                  <w:tcW w:w="1088" w:type="pct"/>
                  <w:gridSpan w:val="3"/>
                  <w:tcBorders>
                    <w:tl2br w:val="nil"/>
                    <w:tr2bl w:val="nil"/>
                  </w:tcBorders>
                  <w:noWrap w:val="0"/>
                  <w:vAlign w:val="center"/>
                </w:tcPr>
                <w:p w14:paraId="73AF183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7.8×10</w:t>
                  </w:r>
                  <w:r>
                    <w:rPr>
                      <w:rFonts w:hint="default" w:ascii="Times New Roman" w:hAnsi="Times New Roman" w:eastAsia="宋体" w:cs="Times New Roman"/>
                      <w:b w:val="0"/>
                      <w:bCs/>
                      <w:sz w:val="21"/>
                      <w:szCs w:val="21"/>
                      <w:vertAlign w:val="superscript"/>
                      <w:lang w:val="en-US" w:eastAsia="zh-CN"/>
                    </w:rPr>
                    <w:t>-2</w:t>
                  </w:r>
                </w:p>
              </w:tc>
            </w:tr>
            <w:tr w14:paraId="2A099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6FA4F1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4" w:type="pct"/>
                  <w:gridSpan w:val="4"/>
                  <w:tcBorders>
                    <w:tl2br w:val="nil"/>
                    <w:tr2bl w:val="nil"/>
                  </w:tcBorders>
                  <w:noWrap w:val="0"/>
                  <w:vAlign w:val="center"/>
                </w:tcPr>
                <w:p w14:paraId="513725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1863</w:t>
                  </w:r>
                </w:p>
              </w:tc>
              <w:tc>
                <w:tcPr>
                  <w:tcW w:w="1083" w:type="pct"/>
                  <w:gridSpan w:val="2"/>
                  <w:tcBorders>
                    <w:tl2br w:val="nil"/>
                    <w:tr2bl w:val="nil"/>
                  </w:tcBorders>
                  <w:noWrap w:val="0"/>
                  <w:vAlign w:val="center"/>
                </w:tcPr>
                <w:p w14:paraId="69636D6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1874</w:t>
                  </w:r>
                </w:p>
              </w:tc>
              <w:tc>
                <w:tcPr>
                  <w:tcW w:w="1088" w:type="pct"/>
                  <w:gridSpan w:val="3"/>
                  <w:tcBorders>
                    <w:tl2br w:val="nil"/>
                    <w:tr2bl w:val="nil"/>
                  </w:tcBorders>
                  <w:noWrap w:val="0"/>
                  <w:vAlign w:val="center"/>
                </w:tcPr>
                <w:p w14:paraId="7F31A5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1812</w:t>
                  </w:r>
                </w:p>
              </w:tc>
            </w:tr>
            <w:tr w14:paraId="69F9C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2AC9E5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6" w:type="pct"/>
                  <w:gridSpan w:val="9"/>
                  <w:tcBorders>
                    <w:tl2br w:val="nil"/>
                    <w:tr2bl w:val="nil"/>
                  </w:tcBorders>
                  <w:noWrap w:val="0"/>
                  <w:vAlign w:val="center"/>
                </w:tcPr>
                <w:p w14:paraId="395C61A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776EE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07DD23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6" w:type="pct"/>
                  <w:gridSpan w:val="9"/>
                  <w:tcBorders>
                    <w:tl2br w:val="nil"/>
                    <w:tr2bl w:val="nil"/>
                  </w:tcBorders>
                  <w:noWrap w:val="0"/>
                  <w:vAlign w:val="center"/>
                </w:tcPr>
                <w:p w14:paraId="1224BB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4F65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3" w:type="pct"/>
                  <w:gridSpan w:val="3"/>
                  <w:tcBorders>
                    <w:tl2br w:val="nil"/>
                    <w:tr2bl w:val="nil"/>
                  </w:tcBorders>
                  <w:noWrap w:val="0"/>
                  <w:vAlign w:val="center"/>
                </w:tcPr>
                <w:p w14:paraId="5EB390C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480B6F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75F602A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5" w:type="pct"/>
                  <w:tcBorders>
                    <w:tl2br w:val="nil"/>
                    <w:tr2bl w:val="nil"/>
                  </w:tcBorders>
                  <w:noWrap w:val="0"/>
                  <w:vAlign w:val="center"/>
                </w:tcPr>
                <w:p w14:paraId="3317012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2024.08.03</w:t>
                  </w:r>
                </w:p>
              </w:tc>
            </w:tr>
            <w:tr w14:paraId="0FF6F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3" w:type="pct"/>
                  <w:gridSpan w:val="3"/>
                  <w:vMerge w:val="restart"/>
                  <w:tcBorders>
                    <w:tl2br w:val="nil"/>
                    <w:tr2bl w:val="nil"/>
                  </w:tcBorders>
                  <w:noWrap w:val="0"/>
                  <w:vAlign w:val="center"/>
                </w:tcPr>
                <w:p w14:paraId="47412476">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38" name="直接连接符 38"/>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336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K9aLy0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233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39" name="直接连接符 39"/>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233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JFlSuE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62755705">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2436606">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6" w:type="pct"/>
                  <w:gridSpan w:val="9"/>
                  <w:tcBorders>
                    <w:tl2br w:val="nil"/>
                    <w:tr2bl w:val="nil"/>
                  </w:tcBorders>
                  <w:noWrap w:val="0"/>
                  <w:vAlign w:val="center"/>
                </w:tcPr>
                <w:p w14:paraId="362F49E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7065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3" w:type="pct"/>
                  <w:gridSpan w:val="3"/>
                  <w:vMerge w:val="continue"/>
                  <w:tcBorders>
                    <w:tl2br w:val="nil"/>
                    <w:tr2bl w:val="nil"/>
                  </w:tcBorders>
                  <w:noWrap w:val="0"/>
                  <w:vAlign w:val="center"/>
                </w:tcPr>
                <w:p w14:paraId="0D191F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0724688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7AEBEFB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8" w:type="pct"/>
                  <w:gridSpan w:val="3"/>
                  <w:tcBorders>
                    <w:tl2br w:val="nil"/>
                    <w:tr2bl w:val="nil"/>
                  </w:tcBorders>
                  <w:noWrap w:val="0"/>
                  <w:vAlign w:val="center"/>
                </w:tcPr>
                <w:p w14:paraId="6EC2BD6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3A07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25BE4C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1EE17C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268E63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4" w:type="pct"/>
                  <w:gridSpan w:val="4"/>
                  <w:tcBorders>
                    <w:tl2br w:val="nil"/>
                    <w:tr2bl w:val="nil"/>
                  </w:tcBorders>
                  <w:noWrap w:val="0"/>
                  <w:vAlign w:val="center"/>
                </w:tcPr>
                <w:p w14:paraId="232FEB1F">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7.53</w:t>
                  </w:r>
                </w:p>
              </w:tc>
              <w:tc>
                <w:tcPr>
                  <w:tcW w:w="1083" w:type="pct"/>
                  <w:gridSpan w:val="2"/>
                  <w:tcBorders>
                    <w:tl2br w:val="nil"/>
                    <w:tr2bl w:val="nil"/>
                  </w:tcBorders>
                  <w:noWrap w:val="0"/>
                  <w:vAlign w:val="center"/>
                </w:tcPr>
                <w:p w14:paraId="4C880CB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7.32</w:t>
                  </w:r>
                </w:p>
              </w:tc>
              <w:tc>
                <w:tcPr>
                  <w:tcW w:w="1088" w:type="pct"/>
                  <w:gridSpan w:val="3"/>
                  <w:tcBorders>
                    <w:tl2br w:val="nil"/>
                    <w:tr2bl w:val="nil"/>
                  </w:tcBorders>
                  <w:noWrap w:val="0"/>
                  <w:vAlign w:val="center"/>
                </w:tcPr>
                <w:p w14:paraId="19A708B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7.26</w:t>
                  </w:r>
                </w:p>
              </w:tc>
            </w:tr>
            <w:tr w14:paraId="2C94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2CB3AC6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02E3461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1E1AEB4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4" w:type="pct"/>
                  <w:gridSpan w:val="4"/>
                  <w:tcBorders>
                    <w:tl2br w:val="nil"/>
                    <w:tr2bl w:val="nil"/>
                  </w:tcBorders>
                  <w:noWrap w:val="0"/>
                  <w:vAlign w:val="center"/>
                </w:tcPr>
                <w:p w14:paraId="3ADCE7FA">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2.0</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083" w:type="pct"/>
                  <w:gridSpan w:val="2"/>
                  <w:tcBorders>
                    <w:tl2br w:val="nil"/>
                    <w:tr2bl w:val="nil"/>
                  </w:tcBorders>
                  <w:noWrap w:val="0"/>
                  <w:vAlign w:val="center"/>
                </w:tcPr>
                <w:p w14:paraId="38DEA8E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1.9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088" w:type="pct"/>
                  <w:gridSpan w:val="3"/>
                  <w:tcBorders>
                    <w:tl2br w:val="nil"/>
                    <w:tr2bl w:val="nil"/>
                  </w:tcBorders>
                  <w:noWrap w:val="0"/>
                  <w:vAlign w:val="center"/>
                </w:tcPr>
                <w:p w14:paraId="753B19E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1.9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1ACB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6C305A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4" w:type="pct"/>
                  <w:gridSpan w:val="4"/>
                  <w:tcBorders>
                    <w:tl2br w:val="nil"/>
                    <w:tr2bl w:val="nil"/>
                  </w:tcBorders>
                  <w:noWrap w:val="0"/>
                  <w:vAlign w:val="center"/>
                </w:tcPr>
                <w:p w14:paraId="64B3BC4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2634</w:t>
                  </w:r>
                </w:p>
              </w:tc>
              <w:tc>
                <w:tcPr>
                  <w:tcW w:w="1083" w:type="pct"/>
                  <w:gridSpan w:val="2"/>
                  <w:tcBorders>
                    <w:tl2br w:val="nil"/>
                    <w:tr2bl w:val="nil"/>
                  </w:tcBorders>
                  <w:noWrap w:val="0"/>
                  <w:vAlign w:val="center"/>
                </w:tcPr>
                <w:p w14:paraId="2861766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2613</w:t>
                  </w:r>
                </w:p>
              </w:tc>
              <w:tc>
                <w:tcPr>
                  <w:tcW w:w="1088" w:type="pct"/>
                  <w:gridSpan w:val="3"/>
                  <w:tcBorders>
                    <w:tl2br w:val="nil"/>
                    <w:tr2bl w:val="nil"/>
                  </w:tcBorders>
                  <w:noWrap w:val="0"/>
                  <w:vAlign w:val="center"/>
                </w:tcPr>
                <w:p w14:paraId="44E181C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2631</w:t>
                  </w:r>
                </w:p>
              </w:tc>
            </w:tr>
            <w:tr w14:paraId="397E0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6448B4A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6" w:type="pct"/>
                  <w:gridSpan w:val="9"/>
                  <w:tcBorders>
                    <w:tl2br w:val="nil"/>
                    <w:tr2bl w:val="nil"/>
                  </w:tcBorders>
                  <w:noWrap w:val="0"/>
                  <w:vAlign w:val="center"/>
                </w:tcPr>
                <w:p w14:paraId="35F6FBB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29B62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724D47E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6" w:type="pct"/>
                  <w:gridSpan w:val="9"/>
                  <w:tcBorders>
                    <w:tl2br w:val="nil"/>
                    <w:tr2bl w:val="nil"/>
                  </w:tcBorders>
                  <w:noWrap w:val="0"/>
                  <w:vAlign w:val="center"/>
                </w:tcPr>
                <w:p w14:paraId="6E19EA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0F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exact"/>
                <w:jc w:val="center"/>
              </w:trPr>
              <w:tc>
                <w:tcPr>
                  <w:tcW w:w="1743" w:type="pct"/>
                  <w:gridSpan w:val="3"/>
                  <w:tcBorders>
                    <w:tl2br w:val="nil"/>
                    <w:tr2bl w:val="nil"/>
                  </w:tcBorders>
                  <w:noWrap w:val="0"/>
                  <w:vAlign w:val="center"/>
                </w:tcPr>
                <w:p w14:paraId="00F3DCF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62C56B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46DD55C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5" w:type="pct"/>
                  <w:tcBorders>
                    <w:tl2br w:val="nil"/>
                    <w:tr2bl w:val="nil"/>
                  </w:tcBorders>
                  <w:noWrap w:val="0"/>
                  <w:vAlign w:val="center"/>
                </w:tcPr>
                <w:p w14:paraId="0A435DD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2024.08.03</w:t>
                  </w:r>
                </w:p>
              </w:tc>
            </w:tr>
            <w:tr w14:paraId="6065C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3" w:type="pct"/>
                  <w:gridSpan w:val="3"/>
                  <w:vMerge w:val="restart"/>
                  <w:tcBorders>
                    <w:tl2br w:val="nil"/>
                    <w:tr2bl w:val="nil"/>
                  </w:tcBorders>
                  <w:noWrap w:val="0"/>
                  <w:vAlign w:val="center"/>
                </w:tcPr>
                <w:p w14:paraId="12882B7A">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40" name="直接连接符 40"/>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540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BD6cScBw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kr0e1wAAAAgBAAAPAAAAAAAAAAEAIAAAACIAAABk&#10;cnMvZG93bnJldi54bWxQSwECFAAUAAAACACHTuJAQ+nEnAcCAADlAwAADgAAAAAAAAABACAAAAAm&#10;AQAAZHJzL2Uyb0RvYy54bWxQSwUGAAAAAAYABgBZAQAAnw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438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41" name="直接连接符 41"/>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438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HEgR0g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7061C53B">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0DBF9524">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6" w:type="pct"/>
                  <w:gridSpan w:val="9"/>
                  <w:tcBorders>
                    <w:tl2br w:val="nil"/>
                    <w:tr2bl w:val="nil"/>
                  </w:tcBorders>
                  <w:noWrap w:val="0"/>
                  <w:vAlign w:val="center"/>
                </w:tcPr>
                <w:p w14:paraId="2FDD52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default" w:ascii="Times New Roman" w:hAnsi="Times New Roman" w:eastAsia="宋体" w:cs="Times New Roman"/>
                      <w:b w:val="0"/>
                      <w:bCs/>
                      <w:color w:val="auto"/>
                      <w:kern w:val="2"/>
                      <w:sz w:val="21"/>
                      <w:szCs w:val="21"/>
                      <w:lang w:val="en-US" w:eastAsia="zh-CN"/>
                    </w:rPr>
                    <w:t>进口</w:t>
                  </w:r>
                </w:p>
              </w:tc>
            </w:tr>
            <w:tr w14:paraId="2BC14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3" w:type="pct"/>
                  <w:gridSpan w:val="3"/>
                  <w:vMerge w:val="continue"/>
                  <w:tcBorders>
                    <w:tl2br w:val="nil"/>
                    <w:tr2bl w:val="nil"/>
                  </w:tcBorders>
                  <w:noWrap w:val="0"/>
                  <w:vAlign w:val="center"/>
                </w:tcPr>
                <w:p w14:paraId="1924578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211A461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54CF4CF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8" w:type="pct"/>
                  <w:gridSpan w:val="3"/>
                  <w:tcBorders>
                    <w:tl2br w:val="nil"/>
                    <w:tr2bl w:val="nil"/>
                  </w:tcBorders>
                  <w:noWrap w:val="0"/>
                  <w:vAlign w:val="center"/>
                </w:tcPr>
                <w:p w14:paraId="52AFE53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7926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0590E9D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3846D68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AF96D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4" w:type="pct"/>
                  <w:gridSpan w:val="4"/>
                  <w:tcBorders>
                    <w:tl2br w:val="nil"/>
                    <w:tr2bl w:val="nil"/>
                  </w:tcBorders>
                  <w:noWrap w:val="0"/>
                  <w:vAlign w:val="center"/>
                </w:tcPr>
                <w:p w14:paraId="0D4D437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41.3</w:t>
                  </w:r>
                </w:p>
              </w:tc>
              <w:tc>
                <w:tcPr>
                  <w:tcW w:w="1083" w:type="pct"/>
                  <w:gridSpan w:val="2"/>
                  <w:tcBorders>
                    <w:tl2br w:val="nil"/>
                    <w:tr2bl w:val="nil"/>
                  </w:tcBorders>
                  <w:noWrap w:val="0"/>
                  <w:vAlign w:val="center"/>
                </w:tcPr>
                <w:p w14:paraId="659C39B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42.1</w:t>
                  </w:r>
                </w:p>
              </w:tc>
              <w:tc>
                <w:tcPr>
                  <w:tcW w:w="1088" w:type="pct"/>
                  <w:gridSpan w:val="3"/>
                  <w:tcBorders>
                    <w:tl2br w:val="nil"/>
                    <w:tr2bl w:val="nil"/>
                  </w:tcBorders>
                  <w:noWrap w:val="0"/>
                  <w:vAlign w:val="center"/>
                </w:tcPr>
                <w:p w14:paraId="3401868F">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41.6</w:t>
                  </w:r>
                </w:p>
              </w:tc>
            </w:tr>
            <w:tr w14:paraId="6F44C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1D1595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2148612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748FCB4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4" w:type="pct"/>
                  <w:gridSpan w:val="4"/>
                  <w:tcBorders>
                    <w:tl2br w:val="nil"/>
                    <w:tr2bl w:val="nil"/>
                  </w:tcBorders>
                  <w:noWrap w:val="0"/>
                  <w:vAlign w:val="center"/>
                </w:tcPr>
                <w:p w14:paraId="2479F0E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5.1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083" w:type="pct"/>
                  <w:gridSpan w:val="2"/>
                  <w:tcBorders>
                    <w:tl2br w:val="nil"/>
                    <w:tr2bl w:val="nil"/>
                  </w:tcBorders>
                  <w:noWrap w:val="0"/>
                  <w:vAlign w:val="center"/>
                </w:tcPr>
                <w:p w14:paraId="292AD4D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4.9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088" w:type="pct"/>
                  <w:gridSpan w:val="3"/>
                  <w:tcBorders>
                    <w:tl2br w:val="nil"/>
                    <w:tr2bl w:val="nil"/>
                  </w:tcBorders>
                  <w:noWrap w:val="0"/>
                  <w:vAlign w:val="center"/>
                </w:tcPr>
                <w:p w14:paraId="3B090D50">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4.8</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669A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6FF328F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4" w:type="pct"/>
                  <w:gridSpan w:val="4"/>
                  <w:tcBorders>
                    <w:tl2br w:val="nil"/>
                    <w:tr2bl w:val="nil"/>
                  </w:tcBorders>
                  <w:noWrap w:val="0"/>
                  <w:vAlign w:val="center"/>
                </w:tcPr>
                <w:p w14:paraId="525333F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1230</w:t>
                  </w:r>
                </w:p>
              </w:tc>
              <w:tc>
                <w:tcPr>
                  <w:tcW w:w="1083" w:type="pct"/>
                  <w:gridSpan w:val="2"/>
                  <w:tcBorders>
                    <w:tl2br w:val="nil"/>
                    <w:tr2bl w:val="nil"/>
                  </w:tcBorders>
                  <w:noWrap w:val="0"/>
                  <w:vAlign w:val="center"/>
                </w:tcPr>
                <w:p w14:paraId="2691E95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1163</w:t>
                  </w:r>
                </w:p>
              </w:tc>
              <w:tc>
                <w:tcPr>
                  <w:tcW w:w="1088" w:type="pct"/>
                  <w:gridSpan w:val="3"/>
                  <w:tcBorders>
                    <w:tl2br w:val="nil"/>
                    <w:tr2bl w:val="nil"/>
                  </w:tcBorders>
                  <w:noWrap w:val="0"/>
                  <w:vAlign w:val="center"/>
                </w:tcPr>
                <w:p w14:paraId="111E391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1152</w:t>
                  </w:r>
                </w:p>
              </w:tc>
            </w:tr>
            <w:tr w14:paraId="29DCD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48B016E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6" w:type="pct"/>
                  <w:gridSpan w:val="9"/>
                  <w:tcBorders>
                    <w:tl2br w:val="nil"/>
                    <w:tr2bl w:val="nil"/>
                  </w:tcBorders>
                  <w:noWrap w:val="0"/>
                  <w:vAlign w:val="center"/>
                </w:tcPr>
                <w:p w14:paraId="6B89E69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34C6F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3" w:type="pct"/>
                  <w:gridSpan w:val="3"/>
                  <w:tcBorders>
                    <w:tl2br w:val="nil"/>
                    <w:tr2bl w:val="nil"/>
                  </w:tcBorders>
                  <w:noWrap w:val="0"/>
                  <w:vAlign w:val="center"/>
                </w:tcPr>
                <w:p w14:paraId="6D3FBBB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6" w:type="pct"/>
                  <w:gridSpan w:val="9"/>
                  <w:tcBorders>
                    <w:tl2br w:val="nil"/>
                    <w:tr2bl w:val="nil"/>
                  </w:tcBorders>
                  <w:noWrap w:val="0"/>
                  <w:vAlign w:val="center"/>
                </w:tcPr>
                <w:p w14:paraId="5DCFAC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119A1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3" w:type="pct"/>
                  <w:gridSpan w:val="3"/>
                  <w:tcBorders>
                    <w:tl2br w:val="nil"/>
                    <w:tr2bl w:val="nil"/>
                  </w:tcBorders>
                  <w:noWrap w:val="0"/>
                  <w:vAlign w:val="center"/>
                </w:tcPr>
                <w:p w14:paraId="488141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6A0D8E0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6DCE43E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5" w:type="pct"/>
                  <w:tcBorders>
                    <w:tl2br w:val="nil"/>
                    <w:tr2bl w:val="nil"/>
                  </w:tcBorders>
                  <w:noWrap w:val="0"/>
                  <w:vAlign w:val="center"/>
                </w:tcPr>
                <w:p w14:paraId="76D66E3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2024.08.03</w:t>
                  </w:r>
                </w:p>
              </w:tc>
            </w:tr>
            <w:tr w14:paraId="52235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3" w:type="pct"/>
                  <w:gridSpan w:val="3"/>
                  <w:vMerge w:val="restart"/>
                  <w:tcBorders>
                    <w:tl2br w:val="nil"/>
                    <w:tr2bl w:val="nil"/>
                  </w:tcBorders>
                  <w:noWrap w:val="0"/>
                  <w:vAlign w:val="center"/>
                </w:tcPr>
                <w:p w14:paraId="0C2EBED7">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42" name="直接连接符 42"/>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745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8j627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PyPrbs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643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43" name="直接连接符 43"/>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643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ArnvhM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3A6A322E">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6E84773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6" w:type="pct"/>
                  <w:gridSpan w:val="9"/>
                  <w:tcBorders>
                    <w:tl2br w:val="nil"/>
                    <w:tr2bl w:val="nil"/>
                  </w:tcBorders>
                  <w:noWrap w:val="0"/>
                  <w:vAlign w:val="center"/>
                </w:tcPr>
                <w:p w14:paraId="1C6941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0C224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3" w:type="pct"/>
                  <w:gridSpan w:val="3"/>
                  <w:vMerge w:val="continue"/>
                  <w:tcBorders>
                    <w:tl2br w:val="nil"/>
                    <w:tr2bl w:val="nil"/>
                  </w:tcBorders>
                  <w:noWrap w:val="0"/>
                  <w:vAlign w:val="center"/>
                </w:tcPr>
                <w:p w14:paraId="1662EC5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1BF6E3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021A76F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8" w:type="pct"/>
                  <w:gridSpan w:val="3"/>
                  <w:tcBorders>
                    <w:tl2br w:val="nil"/>
                    <w:tr2bl w:val="nil"/>
                  </w:tcBorders>
                  <w:noWrap w:val="0"/>
                  <w:vAlign w:val="center"/>
                </w:tcPr>
                <w:p w14:paraId="0B1463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1BC0A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56A1154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4" w:type="pct"/>
                  <w:gridSpan w:val="2"/>
                  <w:tcBorders>
                    <w:tl2br w:val="nil"/>
                    <w:tr2bl w:val="nil"/>
                  </w:tcBorders>
                  <w:noWrap w:val="0"/>
                  <w:vAlign w:val="center"/>
                </w:tcPr>
                <w:p w14:paraId="32C7A37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BC668D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084" w:type="pct"/>
                  <w:gridSpan w:val="4"/>
                  <w:tcBorders>
                    <w:tl2br w:val="nil"/>
                    <w:tr2bl w:val="nil"/>
                  </w:tcBorders>
                  <w:noWrap w:val="0"/>
                  <w:vAlign w:val="center"/>
                </w:tcPr>
                <w:p w14:paraId="1B76F7B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6.31</w:t>
                  </w:r>
                </w:p>
              </w:tc>
              <w:tc>
                <w:tcPr>
                  <w:tcW w:w="1083" w:type="pct"/>
                  <w:gridSpan w:val="2"/>
                  <w:tcBorders>
                    <w:tl2br w:val="nil"/>
                    <w:tr2bl w:val="nil"/>
                  </w:tcBorders>
                  <w:noWrap w:val="0"/>
                  <w:vAlign w:val="center"/>
                </w:tcPr>
                <w:p w14:paraId="22A8786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5.91</w:t>
                  </w:r>
                </w:p>
              </w:tc>
              <w:tc>
                <w:tcPr>
                  <w:tcW w:w="1088" w:type="pct"/>
                  <w:gridSpan w:val="3"/>
                  <w:tcBorders>
                    <w:tl2br w:val="nil"/>
                    <w:tr2bl w:val="nil"/>
                  </w:tcBorders>
                  <w:noWrap w:val="0"/>
                  <w:vAlign w:val="center"/>
                </w:tcPr>
                <w:p w14:paraId="27EC497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6.12</w:t>
                  </w:r>
                </w:p>
              </w:tc>
            </w:tr>
            <w:tr w14:paraId="59EF7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219CE45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4" w:type="pct"/>
                  <w:gridSpan w:val="2"/>
                  <w:tcBorders>
                    <w:tl2br w:val="nil"/>
                    <w:tr2bl w:val="nil"/>
                  </w:tcBorders>
                  <w:noWrap w:val="0"/>
                  <w:vAlign w:val="center"/>
                </w:tcPr>
                <w:p w14:paraId="2CC8A4A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4E0FEF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084" w:type="pct"/>
                  <w:gridSpan w:val="4"/>
                  <w:tcBorders>
                    <w:tl2br w:val="nil"/>
                    <w:tr2bl w:val="nil"/>
                  </w:tcBorders>
                  <w:noWrap w:val="0"/>
                  <w:vAlign w:val="center"/>
                </w:tcPr>
                <w:p w14:paraId="16529C0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9.7</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3</w:t>
                  </w:r>
                </w:p>
              </w:tc>
              <w:tc>
                <w:tcPr>
                  <w:tcW w:w="1083" w:type="pct"/>
                  <w:gridSpan w:val="2"/>
                  <w:tcBorders>
                    <w:tl2br w:val="nil"/>
                    <w:tr2bl w:val="nil"/>
                  </w:tcBorders>
                  <w:noWrap w:val="0"/>
                  <w:vAlign w:val="center"/>
                </w:tcPr>
                <w:p w14:paraId="2ED1DB9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8.0</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3</w:t>
                  </w:r>
                </w:p>
              </w:tc>
              <w:tc>
                <w:tcPr>
                  <w:tcW w:w="1088" w:type="pct"/>
                  <w:gridSpan w:val="3"/>
                  <w:tcBorders>
                    <w:tl2br w:val="nil"/>
                    <w:tr2bl w:val="nil"/>
                  </w:tcBorders>
                  <w:noWrap w:val="0"/>
                  <w:vAlign w:val="center"/>
                </w:tcPr>
                <w:p w14:paraId="0FB2D8D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9.0</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3</w:t>
                  </w:r>
                </w:p>
              </w:tc>
            </w:tr>
            <w:tr w14:paraId="46A1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2715291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084" w:type="pct"/>
                  <w:gridSpan w:val="4"/>
                  <w:tcBorders>
                    <w:tl2br w:val="nil"/>
                    <w:tr2bl w:val="nil"/>
                  </w:tcBorders>
                  <w:noWrap w:val="0"/>
                  <w:vAlign w:val="center"/>
                </w:tcPr>
                <w:p w14:paraId="0AA01D8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1532</w:t>
                  </w:r>
                </w:p>
              </w:tc>
              <w:tc>
                <w:tcPr>
                  <w:tcW w:w="1083" w:type="pct"/>
                  <w:gridSpan w:val="2"/>
                  <w:tcBorders>
                    <w:tl2br w:val="nil"/>
                    <w:tr2bl w:val="nil"/>
                  </w:tcBorders>
                  <w:noWrap w:val="0"/>
                  <w:vAlign w:val="center"/>
                </w:tcPr>
                <w:p w14:paraId="15C6943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1356</w:t>
                  </w:r>
                </w:p>
              </w:tc>
              <w:tc>
                <w:tcPr>
                  <w:tcW w:w="1088" w:type="pct"/>
                  <w:gridSpan w:val="3"/>
                  <w:tcBorders>
                    <w:tl2br w:val="nil"/>
                    <w:tr2bl w:val="nil"/>
                  </w:tcBorders>
                  <w:noWrap w:val="0"/>
                  <w:vAlign w:val="center"/>
                </w:tcPr>
                <w:p w14:paraId="4069C0B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1477</w:t>
                  </w:r>
                </w:p>
              </w:tc>
            </w:tr>
            <w:tr w14:paraId="47705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18D2C7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6" w:type="pct"/>
                  <w:gridSpan w:val="9"/>
                  <w:tcBorders>
                    <w:tl2br w:val="nil"/>
                    <w:tr2bl w:val="nil"/>
                  </w:tcBorders>
                  <w:noWrap w:val="0"/>
                  <w:vAlign w:val="center"/>
                </w:tcPr>
                <w:p w14:paraId="50439D4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29BB9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3" w:type="pct"/>
                  <w:gridSpan w:val="3"/>
                  <w:tcBorders>
                    <w:tl2br w:val="nil"/>
                    <w:tr2bl w:val="nil"/>
                  </w:tcBorders>
                  <w:noWrap w:val="0"/>
                  <w:vAlign w:val="center"/>
                </w:tcPr>
                <w:p w14:paraId="2FCCD3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6" w:type="pct"/>
                  <w:gridSpan w:val="9"/>
                  <w:tcBorders>
                    <w:tl2br w:val="nil"/>
                    <w:tr2bl w:val="nil"/>
                  </w:tcBorders>
                  <w:noWrap w:val="0"/>
                  <w:vAlign w:val="center"/>
                </w:tcPr>
                <w:p w14:paraId="66B86B5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0B223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2" w:type="pct"/>
                  <w:gridSpan w:val="2"/>
                  <w:tcBorders>
                    <w:tl2br w:val="nil"/>
                    <w:tr2bl w:val="nil"/>
                  </w:tcBorders>
                  <w:noWrap w:val="0"/>
                  <w:vAlign w:val="center"/>
                </w:tcPr>
                <w:p w14:paraId="07EC10C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3C8B079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228A36F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6" w:type="pct"/>
                  <w:gridSpan w:val="2"/>
                  <w:tcBorders>
                    <w:tl2br w:val="nil"/>
                    <w:tr2bl w:val="nil"/>
                  </w:tcBorders>
                  <w:noWrap w:val="0"/>
                  <w:vAlign w:val="center"/>
                </w:tcPr>
                <w:p w14:paraId="36FD4B2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w:t>
                  </w:r>
                  <w:r>
                    <w:rPr>
                      <w:rFonts w:hint="eastAsia" w:ascii="Times New Roman" w:hAnsi="Times New Roman" w:eastAsia="宋体" w:cs="Times New Roman"/>
                      <w:b w:val="0"/>
                      <w:bCs/>
                      <w:color w:val="auto"/>
                      <w:kern w:val="2"/>
                      <w:sz w:val="21"/>
                      <w:szCs w:val="21"/>
                      <w:lang w:val="en-US" w:eastAsia="zh-CN"/>
                    </w:rPr>
                    <w:t>4</w:t>
                  </w:r>
                </w:p>
              </w:tc>
            </w:tr>
            <w:tr w14:paraId="4E33F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2" w:type="pct"/>
                  <w:gridSpan w:val="2"/>
                  <w:vMerge w:val="restart"/>
                  <w:tcBorders>
                    <w:tl2br w:val="nil"/>
                    <w:tr2bl w:val="nil"/>
                  </w:tcBorders>
                  <w:noWrap w:val="0"/>
                  <w:vAlign w:val="center"/>
                </w:tcPr>
                <w:p w14:paraId="2A9E6FC1">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9504"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44" name="直接连接符 44"/>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9504;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9JBbS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D0kFtI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8480"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45" name="直接连接符 45"/>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8480;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P/gZ1QAAAAgBAAAPAAAAAAAAAAEAIAAAACIAAABk&#10;cnMvZG93bnJldi54bWxQSwECFAAUAAAACACHTuJAh660/wkCAADmAwAADgAAAAAAAAABACAAAAAk&#10;AQAAZHJzL2Uyb0RvYy54bWxQSwUGAAAAAAYABgBZAQAAnw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118B873C">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D5DAEF4">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10"/>
                  <w:tcBorders>
                    <w:tl2br w:val="nil"/>
                    <w:tr2bl w:val="nil"/>
                  </w:tcBorders>
                  <w:noWrap w:val="0"/>
                  <w:vAlign w:val="center"/>
                </w:tcPr>
                <w:p w14:paraId="1FE21D6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default" w:ascii="Times New Roman" w:hAnsi="Times New Roman" w:eastAsia="宋体" w:cs="Times New Roman"/>
                      <w:b w:val="0"/>
                      <w:bCs/>
                      <w:color w:val="auto"/>
                      <w:kern w:val="2"/>
                      <w:sz w:val="21"/>
                      <w:szCs w:val="21"/>
                      <w:lang w:val="en-US" w:eastAsia="zh-CN"/>
                    </w:rPr>
                    <w:t>进口</w:t>
                  </w:r>
                </w:p>
              </w:tc>
            </w:tr>
            <w:tr w14:paraId="3E23D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2" w:type="pct"/>
                  <w:gridSpan w:val="2"/>
                  <w:vMerge w:val="continue"/>
                  <w:tcBorders>
                    <w:tl2br w:val="nil"/>
                    <w:tr2bl w:val="nil"/>
                  </w:tcBorders>
                  <w:noWrap w:val="0"/>
                  <w:vAlign w:val="center"/>
                </w:tcPr>
                <w:p w14:paraId="66C28C2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1EB5862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6D88D26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9" w:type="pct"/>
                  <w:gridSpan w:val="4"/>
                  <w:tcBorders>
                    <w:tl2br w:val="nil"/>
                    <w:tr2bl w:val="nil"/>
                  </w:tcBorders>
                  <w:noWrap w:val="0"/>
                  <w:vAlign w:val="center"/>
                </w:tcPr>
                <w:p w14:paraId="14574B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0B5A9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3A13A26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1D2E6BC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75228B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3" w:type="dxa"/>
                  <w:gridSpan w:val="4"/>
                  <w:tcBorders>
                    <w:tl2br w:val="nil"/>
                    <w:tr2bl w:val="nil"/>
                  </w:tcBorders>
                  <w:noWrap w:val="0"/>
                  <w:vAlign w:val="center"/>
                </w:tcPr>
                <w:p w14:paraId="278F6F9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44.6</w:t>
                  </w:r>
                </w:p>
              </w:tc>
              <w:tc>
                <w:tcPr>
                  <w:tcW w:w="1961" w:type="dxa"/>
                  <w:gridSpan w:val="2"/>
                  <w:tcBorders>
                    <w:tl2br w:val="nil"/>
                    <w:tr2bl w:val="nil"/>
                  </w:tcBorders>
                  <w:noWrap w:val="0"/>
                  <w:vAlign w:val="center"/>
                </w:tcPr>
                <w:p w14:paraId="6AB0DBE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43.3</w:t>
                  </w:r>
                </w:p>
              </w:tc>
              <w:tc>
                <w:tcPr>
                  <w:tcW w:w="1974" w:type="dxa"/>
                  <w:gridSpan w:val="4"/>
                  <w:tcBorders>
                    <w:tl2br w:val="nil"/>
                    <w:tr2bl w:val="nil"/>
                  </w:tcBorders>
                  <w:noWrap w:val="0"/>
                  <w:vAlign w:val="center"/>
                </w:tcPr>
                <w:p w14:paraId="4DC190D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44.6</w:t>
                  </w:r>
                </w:p>
              </w:tc>
            </w:tr>
            <w:tr w14:paraId="3F70E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136FADC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5E5F55F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3EDF39F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3" w:type="dxa"/>
                  <w:gridSpan w:val="4"/>
                  <w:tcBorders>
                    <w:tl2br w:val="nil"/>
                    <w:tr2bl w:val="nil"/>
                  </w:tcBorders>
                  <w:noWrap w:val="0"/>
                  <w:vAlign w:val="center"/>
                </w:tcPr>
                <w:p w14:paraId="1A7A5BF6">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8.2</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61" w:type="dxa"/>
                  <w:gridSpan w:val="2"/>
                  <w:tcBorders>
                    <w:tl2br w:val="nil"/>
                    <w:tr2bl w:val="nil"/>
                  </w:tcBorders>
                  <w:noWrap w:val="0"/>
                  <w:vAlign w:val="center"/>
                </w:tcPr>
                <w:p w14:paraId="53E0708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7.9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74" w:type="dxa"/>
                  <w:gridSpan w:val="4"/>
                  <w:tcBorders>
                    <w:tl2br w:val="nil"/>
                    <w:tr2bl w:val="nil"/>
                  </w:tcBorders>
                  <w:noWrap w:val="0"/>
                  <w:vAlign w:val="center"/>
                </w:tcPr>
                <w:p w14:paraId="1013065F">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8.1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4C070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2EC8D14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3" w:type="dxa"/>
                  <w:gridSpan w:val="4"/>
                  <w:tcBorders>
                    <w:tl2br w:val="nil"/>
                    <w:tr2bl w:val="nil"/>
                  </w:tcBorders>
                  <w:noWrap w:val="0"/>
                  <w:vAlign w:val="center"/>
                </w:tcPr>
                <w:p w14:paraId="714C049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1836</w:t>
                  </w:r>
                </w:p>
              </w:tc>
              <w:tc>
                <w:tcPr>
                  <w:tcW w:w="1961" w:type="dxa"/>
                  <w:gridSpan w:val="2"/>
                  <w:tcBorders>
                    <w:tl2br w:val="nil"/>
                    <w:tr2bl w:val="nil"/>
                  </w:tcBorders>
                  <w:noWrap w:val="0"/>
                  <w:vAlign w:val="center"/>
                </w:tcPr>
                <w:p w14:paraId="79CA23D3">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1841</w:t>
                  </w:r>
                </w:p>
              </w:tc>
              <w:tc>
                <w:tcPr>
                  <w:tcW w:w="1974" w:type="dxa"/>
                  <w:gridSpan w:val="4"/>
                  <w:tcBorders>
                    <w:tl2br w:val="nil"/>
                    <w:tr2bl w:val="nil"/>
                  </w:tcBorders>
                  <w:noWrap w:val="0"/>
                  <w:vAlign w:val="center"/>
                </w:tcPr>
                <w:p w14:paraId="169D439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1819</w:t>
                  </w:r>
                </w:p>
              </w:tc>
            </w:tr>
            <w:tr w14:paraId="77CB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78C0FCA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10"/>
                  <w:tcBorders>
                    <w:tl2br w:val="nil"/>
                    <w:tr2bl w:val="nil"/>
                  </w:tcBorders>
                  <w:noWrap w:val="0"/>
                  <w:vAlign w:val="center"/>
                </w:tcPr>
                <w:p w14:paraId="4189D01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0D9EC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36958C9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10"/>
                  <w:tcBorders>
                    <w:tl2br w:val="nil"/>
                    <w:tr2bl w:val="nil"/>
                  </w:tcBorders>
                  <w:noWrap w:val="0"/>
                  <w:vAlign w:val="center"/>
                </w:tcPr>
                <w:p w14:paraId="67E9BC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4041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2" w:type="pct"/>
                  <w:gridSpan w:val="2"/>
                  <w:tcBorders>
                    <w:tl2br w:val="nil"/>
                    <w:tr2bl w:val="nil"/>
                  </w:tcBorders>
                  <w:noWrap w:val="0"/>
                  <w:vAlign w:val="center"/>
                </w:tcPr>
                <w:p w14:paraId="78609E8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76DC2BD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7047C9C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6" w:type="pct"/>
                  <w:gridSpan w:val="2"/>
                  <w:tcBorders>
                    <w:tl2br w:val="nil"/>
                    <w:tr2bl w:val="nil"/>
                  </w:tcBorders>
                  <w:noWrap w:val="0"/>
                  <w:vAlign w:val="center"/>
                </w:tcPr>
                <w:p w14:paraId="0A3F6BA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w:t>
                  </w:r>
                  <w:r>
                    <w:rPr>
                      <w:rFonts w:hint="eastAsia" w:ascii="Times New Roman" w:hAnsi="Times New Roman" w:eastAsia="宋体" w:cs="Times New Roman"/>
                      <w:b w:val="0"/>
                      <w:bCs/>
                      <w:color w:val="auto"/>
                      <w:kern w:val="2"/>
                      <w:sz w:val="21"/>
                      <w:szCs w:val="21"/>
                      <w:lang w:val="en-US" w:eastAsia="zh-CN"/>
                    </w:rPr>
                    <w:t>4</w:t>
                  </w:r>
                </w:p>
              </w:tc>
            </w:tr>
            <w:tr w14:paraId="0C5A4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2" w:type="pct"/>
                  <w:gridSpan w:val="2"/>
                  <w:vMerge w:val="restart"/>
                  <w:tcBorders>
                    <w:tl2br w:val="nil"/>
                    <w:tr2bl w:val="nil"/>
                  </w:tcBorders>
                  <w:noWrap w:val="0"/>
                  <w:vAlign w:val="center"/>
                </w:tcPr>
                <w:p w14:paraId="660FF9BD">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1552"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46" name="直接连接符 46"/>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1552;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CQn/1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IJCf/U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0528"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47" name="直接连接符 47"/>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0528;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PxpTaQ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69D235D2">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365D3DD4">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10"/>
                  <w:tcBorders>
                    <w:tl2br w:val="nil"/>
                    <w:tr2bl w:val="nil"/>
                  </w:tcBorders>
                  <w:noWrap w:val="0"/>
                  <w:vAlign w:val="center"/>
                </w:tcPr>
                <w:p w14:paraId="6CD13F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rPr>
                    <w:t>灭菌解析排气筒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250CB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2" w:type="pct"/>
                  <w:gridSpan w:val="2"/>
                  <w:vMerge w:val="continue"/>
                  <w:tcBorders>
                    <w:tl2br w:val="nil"/>
                    <w:tr2bl w:val="nil"/>
                  </w:tcBorders>
                  <w:noWrap w:val="0"/>
                  <w:vAlign w:val="center"/>
                </w:tcPr>
                <w:p w14:paraId="41C7EC2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64D6D10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6C948E3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9" w:type="pct"/>
                  <w:gridSpan w:val="4"/>
                  <w:tcBorders>
                    <w:tl2br w:val="nil"/>
                    <w:tr2bl w:val="nil"/>
                  </w:tcBorders>
                  <w:noWrap w:val="0"/>
                  <w:vAlign w:val="center"/>
                </w:tcPr>
                <w:p w14:paraId="6829EE2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3EDBA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4008FA4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5AB3585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A51E78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3" w:type="dxa"/>
                  <w:gridSpan w:val="4"/>
                  <w:tcBorders>
                    <w:tl2br w:val="nil"/>
                    <w:tr2bl w:val="nil"/>
                  </w:tcBorders>
                  <w:noWrap w:val="0"/>
                  <w:vAlign w:val="center"/>
                </w:tcPr>
                <w:p w14:paraId="2B135EA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7.66</w:t>
                  </w:r>
                </w:p>
              </w:tc>
              <w:tc>
                <w:tcPr>
                  <w:tcW w:w="1961" w:type="dxa"/>
                  <w:gridSpan w:val="2"/>
                  <w:tcBorders>
                    <w:tl2br w:val="nil"/>
                    <w:tr2bl w:val="nil"/>
                  </w:tcBorders>
                  <w:noWrap w:val="0"/>
                  <w:vAlign w:val="center"/>
                </w:tcPr>
                <w:p w14:paraId="56A7F59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7.43</w:t>
                  </w:r>
                </w:p>
              </w:tc>
              <w:tc>
                <w:tcPr>
                  <w:tcW w:w="1974" w:type="dxa"/>
                  <w:gridSpan w:val="4"/>
                  <w:tcBorders>
                    <w:tl2br w:val="nil"/>
                    <w:tr2bl w:val="nil"/>
                  </w:tcBorders>
                  <w:noWrap w:val="0"/>
                  <w:vAlign w:val="center"/>
                </w:tcPr>
                <w:p w14:paraId="161AB6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7.36</w:t>
                  </w:r>
                </w:p>
              </w:tc>
            </w:tr>
            <w:tr w14:paraId="22A68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7A215A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21F0BC7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51003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3" w:type="dxa"/>
                  <w:gridSpan w:val="4"/>
                  <w:tcBorders>
                    <w:tl2br w:val="nil"/>
                    <w:tr2bl w:val="nil"/>
                  </w:tcBorders>
                  <w:noWrap w:val="0"/>
                  <w:vAlign w:val="center"/>
                </w:tcPr>
                <w:p w14:paraId="5BA0E24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2.0</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61" w:type="dxa"/>
                  <w:gridSpan w:val="2"/>
                  <w:tcBorders>
                    <w:tl2br w:val="nil"/>
                    <w:tr2bl w:val="nil"/>
                  </w:tcBorders>
                  <w:noWrap w:val="0"/>
                  <w:vAlign w:val="center"/>
                </w:tcPr>
                <w:p w14:paraId="0068940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1.9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74" w:type="dxa"/>
                  <w:gridSpan w:val="4"/>
                  <w:tcBorders>
                    <w:tl2br w:val="nil"/>
                    <w:tr2bl w:val="nil"/>
                  </w:tcBorders>
                  <w:noWrap w:val="0"/>
                  <w:vAlign w:val="center"/>
                </w:tcPr>
                <w:p w14:paraId="34F0B59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1.9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49EA7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6FFCB78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3" w:type="dxa"/>
                  <w:gridSpan w:val="4"/>
                  <w:tcBorders>
                    <w:tl2br w:val="nil"/>
                    <w:tr2bl w:val="nil"/>
                  </w:tcBorders>
                  <w:noWrap w:val="0"/>
                  <w:vAlign w:val="center"/>
                </w:tcPr>
                <w:p w14:paraId="278C1AB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2612</w:t>
                  </w:r>
                </w:p>
              </w:tc>
              <w:tc>
                <w:tcPr>
                  <w:tcW w:w="1961" w:type="dxa"/>
                  <w:gridSpan w:val="2"/>
                  <w:tcBorders>
                    <w:tl2br w:val="nil"/>
                    <w:tr2bl w:val="nil"/>
                  </w:tcBorders>
                  <w:noWrap w:val="0"/>
                  <w:vAlign w:val="center"/>
                </w:tcPr>
                <w:p w14:paraId="17EA26D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2597</w:t>
                  </w:r>
                </w:p>
              </w:tc>
              <w:tc>
                <w:tcPr>
                  <w:tcW w:w="1974" w:type="dxa"/>
                  <w:gridSpan w:val="4"/>
                  <w:tcBorders>
                    <w:tl2br w:val="nil"/>
                    <w:tr2bl w:val="nil"/>
                  </w:tcBorders>
                  <w:noWrap w:val="0"/>
                  <w:vAlign w:val="center"/>
                </w:tcPr>
                <w:p w14:paraId="37DC7B5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2631</w:t>
                  </w:r>
                </w:p>
              </w:tc>
            </w:tr>
            <w:tr w14:paraId="1BCE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446E8B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10"/>
                  <w:tcBorders>
                    <w:tl2br w:val="nil"/>
                    <w:tr2bl w:val="nil"/>
                  </w:tcBorders>
                  <w:noWrap w:val="0"/>
                  <w:vAlign w:val="center"/>
                </w:tcPr>
                <w:p w14:paraId="6B20339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36120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11AE9AF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10"/>
                  <w:tcBorders>
                    <w:tl2br w:val="nil"/>
                    <w:tr2bl w:val="nil"/>
                  </w:tcBorders>
                  <w:noWrap w:val="0"/>
                  <w:vAlign w:val="center"/>
                </w:tcPr>
                <w:p w14:paraId="134C331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629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2" w:type="pct"/>
                  <w:gridSpan w:val="2"/>
                  <w:tcBorders>
                    <w:tl2br w:val="nil"/>
                    <w:tr2bl w:val="nil"/>
                  </w:tcBorders>
                  <w:noWrap w:val="0"/>
                  <w:vAlign w:val="center"/>
                </w:tcPr>
                <w:p w14:paraId="2E28125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623A34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38E19E6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6" w:type="pct"/>
                  <w:gridSpan w:val="2"/>
                  <w:tcBorders>
                    <w:tl2br w:val="nil"/>
                    <w:tr2bl w:val="nil"/>
                  </w:tcBorders>
                  <w:noWrap w:val="0"/>
                  <w:vAlign w:val="center"/>
                </w:tcPr>
                <w:p w14:paraId="479A4B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w:t>
                  </w:r>
                  <w:r>
                    <w:rPr>
                      <w:rFonts w:hint="eastAsia" w:ascii="Times New Roman" w:hAnsi="Times New Roman" w:eastAsia="宋体" w:cs="Times New Roman"/>
                      <w:b w:val="0"/>
                      <w:bCs/>
                      <w:color w:val="auto"/>
                      <w:kern w:val="2"/>
                      <w:sz w:val="21"/>
                      <w:szCs w:val="21"/>
                      <w:lang w:val="en-US" w:eastAsia="zh-CN"/>
                    </w:rPr>
                    <w:t>4</w:t>
                  </w:r>
                </w:p>
              </w:tc>
            </w:tr>
            <w:tr w14:paraId="53FBD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2" w:type="pct"/>
                  <w:gridSpan w:val="2"/>
                  <w:vMerge w:val="restart"/>
                  <w:tcBorders>
                    <w:tl2br w:val="nil"/>
                    <w:tr2bl w:val="nil"/>
                  </w:tcBorders>
                  <w:noWrap w:val="0"/>
                  <w:vAlign w:val="center"/>
                </w:tcPr>
                <w:p w14:paraId="73C4D0E6">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360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48" name="直接连接符 48"/>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360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c2EB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L9zYQE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257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49" name="直接连接符 49"/>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257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Nw70fw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409004E2">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104F035">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10"/>
                  <w:tcBorders>
                    <w:tl2br w:val="nil"/>
                    <w:tr2bl w:val="nil"/>
                  </w:tcBorders>
                  <w:noWrap w:val="0"/>
                  <w:vAlign w:val="center"/>
                </w:tcPr>
                <w:p w14:paraId="59D9149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default" w:ascii="Times New Roman" w:hAnsi="Times New Roman" w:eastAsia="宋体" w:cs="Times New Roman"/>
                      <w:b w:val="0"/>
                      <w:bCs/>
                      <w:color w:val="auto"/>
                      <w:kern w:val="2"/>
                      <w:sz w:val="21"/>
                      <w:szCs w:val="21"/>
                      <w:lang w:val="en-US" w:eastAsia="zh-CN"/>
                    </w:rPr>
                    <w:t>进口</w:t>
                  </w:r>
                </w:p>
              </w:tc>
            </w:tr>
            <w:tr w14:paraId="7B448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2" w:type="pct"/>
                  <w:gridSpan w:val="2"/>
                  <w:vMerge w:val="continue"/>
                  <w:tcBorders>
                    <w:tl2br w:val="nil"/>
                    <w:tr2bl w:val="nil"/>
                  </w:tcBorders>
                  <w:noWrap w:val="0"/>
                  <w:vAlign w:val="center"/>
                </w:tcPr>
                <w:p w14:paraId="7389684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2F3109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2BCE742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9" w:type="pct"/>
                  <w:gridSpan w:val="4"/>
                  <w:tcBorders>
                    <w:tl2br w:val="nil"/>
                    <w:tr2bl w:val="nil"/>
                  </w:tcBorders>
                  <w:noWrap w:val="0"/>
                  <w:vAlign w:val="center"/>
                </w:tcPr>
                <w:p w14:paraId="16DEF17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346A9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6834A65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60AED5E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F8BB0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3" w:type="dxa"/>
                  <w:gridSpan w:val="4"/>
                  <w:tcBorders>
                    <w:tl2br w:val="nil"/>
                    <w:tr2bl w:val="nil"/>
                  </w:tcBorders>
                  <w:noWrap w:val="0"/>
                  <w:vAlign w:val="center"/>
                </w:tcPr>
                <w:p w14:paraId="2D918F1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40.1</w:t>
                  </w:r>
                </w:p>
              </w:tc>
              <w:tc>
                <w:tcPr>
                  <w:tcW w:w="1961" w:type="dxa"/>
                  <w:gridSpan w:val="2"/>
                  <w:tcBorders>
                    <w:tl2br w:val="nil"/>
                    <w:tr2bl w:val="nil"/>
                  </w:tcBorders>
                  <w:noWrap w:val="0"/>
                  <w:vAlign w:val="center"/>
                </w:tcPr>
                <w:p w14:paraId="30181AF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41.6</w:t>
                  </w:r>
                </w:p>
              </w:tc>
              <w:tc>
                <w:tcPr>
                  <w:tcW w:w="1974" w:type="dxa"/>
                  <w:gridSpan w:val="4"/>
                  <w:tcBorders>
                    <w:tl2br w:val="nil"/>
                    <w:tr2bl w:val="nil"/>
                  </w:tcBorders>
                  <w:noWrap w:val="0"/>
                  <w:vAlign w:val="center"/>
                </w:tcPr>
                <w:p w14:paraId="5F6B44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40.9</w:t>
                  </w:r>
                </w:p>
              </w:tc>
            </w:tr>
            <w:tr w14:paraId="3E33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56502FE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2492516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18DE53B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3" w:type="dxa"/>
                  <w:gridSpan w:val="4"/>
                  <w:tcBorders>
                    <w:tl2br w:val="nil"/>
                    <w:tr2bl w:val="nil"/>
                  </w:tcBorders>
                  <w:noWrap w:val="0"/>
                  <w:vAlign w:val="center"/>
                </w:tcPr>
                <w:p w14:paraId="4042CAB3">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4.6</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61" w:type="dxa"/>
                  <w:gridSpan w:val="2"/>
                  <w:tcBorders>
                    <w:tl2br w:val="nil"/>
                    <w:tr2bl w:val="nil"/>
                  </w:tcBorders>
                  <w:noWrap w:val="0"/>
                  <w:vAlign w:val="center"/>
                </w:tcPr>
                <w:p w14:paraId="2B90728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4.7</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c>
                <w:tcPr>
                  <w:tcW w:w="1974" w:type="dxa"/>
                  <w:gridSpan w:val="4"/>
                  <w:tcBorders>
                    <w:tl2br w:val="nil"/>
                    <w:tr2bl w:val="nil"/>
                  </w:tcBorders>
                  <w:noWrap w:val="0"/>
                  <w:vAlign w:val="center"/>
                </w:tcPr>
                <w:p w14:paraId="16B9157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-2</w:t>
                  </w:r>
                </w:p>
              </w:tc>
            </w:tr>
            <w:tr w14:paraId="4BF1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6FD0BCD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3" w:type="dxa"/>
                  <w:gridSpan w:val="4"/>
                  <w:tcBorders>
                    <w:tl2br w:val="nil"/>
                    <w:tr2bl w:val="nil"/>
                  </w:tcBorders>
                  <w:noWrap w:val="0"/>
                  <w:vAlign w:val="center"/>
                </w:tcPr>
                <w:p w14:paraId="368FAF9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1152</w:t>
                  </w:r>
                </w:p>
              </w:tc>
              <w:tc>
                <w:tcPr>
                  <w:tcW w:w="1961" w:type="dxa"/>
                  <w:gridSpan w:val="2"/>
                  <w:tcBorders>
                    <w:tl2br w:val="nil"/>
                    <w:tr2bl w:val="nil"/>
                  </w:tcBorders>
                  <w:noWrap w:val="0"/>
                  <w:vAlign w:val="center"/>
                </w:tcPr>
                <w:p w14:paraId="5900AEA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1131</w:t>
                  </w:r>
                </w:p>
              </w:tc>
              <w:tc>
                <w:tcPr>
                  <w:tcW w:w="1974" w:type="dxa"/>
                  <w:gridSpan w:val="4"/>
                  <w:tcBorders>
                    <w:tl2br w:val="nil"/>
                    <w:tr2bl w:val="nil"/>
                  </w:tcBorders>
                  <w:noWrap w:val="0"/>
                  <w:vAlign w:val="center"/>
                </w:tcPr>
                <w:p w14:paraId="5687C4D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1146</w:t>
                  </w:r>
                </w:p>
              </w:tc>
            </w:tr>
            <w:tr w14:paraId="53DE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422277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10"/>
                  <w:tcBorders>
                    <w:tl2br w:val="nil"/>
                    <w:tr2bl w:val="nil"/>
                  </w:tcBorders>
                  <w:noWrap w:val="0"/>
                  <w:vAlign w:val="center"/>
                </w:tcPr>
                <w:p w14:paraId="59A455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46A9E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42" w:type="pct"/>
                  <w:gridSpan w:val="2"/>
                  <w:tcBorders>
                    <w:tl2br w:val="nil"/>
                    <w:tr2bl w:val="nil"/>
                  </w:tcBorders>
                  <w:noWrap w:val="0"/>
                  <w:vAlign w:val="center"/>
                </w:tcPr>
                <w:p w14:paraId="1CE1D6A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10"/>
                  <w:tcBorders>
                    <w:tl2br w:val="nil"/>
                    <w:tr2bl w:val="nil"/>
                  </w:tcBorders>
                  <w:noWrap w:val="0"/>
                  <w:vAlign w:val="center"/>
                </w:tcPr>
                <w:p w14:paraId="29B015B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8C7B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42" w:type="pct"/>
                  <w:gridSpan w:val="2"/>
                  <w:tcBorders>
                    <w:tl2br w:val="nil"/>
                    <w:tr2bl w:val="nil"/>
                  </w:tcBorders>
                  <w:noWrap w:val="0"/>
                  <w:vAlign w:val="center"/>
                </w:tcPr>
                <w:p w14:paraId="1A7CEF4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1055" w:type="pct"/>
                  <w:gridSpan w:val="2"/>
                  <w:tcBorders>
                    <w:tl2br w:val="nil"/>
                    <w:tr2bl w:val="nil"/>
                  </w:tcBorders>
                  <w:noWrap w:val="0"/>
                  <w:vAlign w:val="center"/>
                </w:tcPr>
                <w:p w14:paraId="28A1019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285" w:type="pct"/>
                  <w:gridSpan w:val="6"/>
                  <w:tcBorders>
                    <w:tl2br w:val="nil"/>
                    <w:tr2bl w:val="nil"/>
                  </w:tcBorders>
                  <w:noWrap w:val="0"/>
                  <w:vAlign w:val="center"/>
                </w:tcPr>
                <w:p w14:paraId="23EAAD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916" w:type="pct"/>
                  <w:gridSpan w:val="2"/>
                  <w:tcBorders>
                    <w:tl2br w:val="nil"/>
                    <w:tr2bl w:val="nil"/>
                  </w:tcBorders>
                  <w:noWrap w:val="0"/>
                  <w:vAlign w:val="center"/>
                </w:tcPr>
                <w:p w14:paraId="725C17F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2024.08.0</w:t>
                  </w:r>
                  <w:r>
                    <w:rPr>
                      <w:rFonts w:hint="eastAsia" w:ascii="Times New Roman" w:hAnsi="Times New Roman" w:eastAsia="宋体" w:cs="Times New Roman"/>
                      <w:b w:val="0"/>
                      <w:bCs/>
                      <w:color w:val="auto"/>
                      <w:kern w:val="2"/>
                      <w:sz w:val="21"/>
                      <w:szCs w:val="21"/>
                      <w:lang w:val="en-US" w:eastAsia="zh-CN"/>
                    </w:rPr>
                    <w:t>4</w:t>
                  </w:r>
                </w:p>
              </w:tc>
            </w:tr>
            <w:tr w14:paraId="6F14C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42" w:type="pct"/>
                  <w:gridSpan w:val="2"/>
                  <w:vMerge w:val="restart"/>
                  <w:tcBorders>
                    <w:tl2br w:val="nil"/>
                    <w:tr2bl w:val="nil"/>
                  </w:tcBorders>
                  <w:noWrap w:val="0"/>
                  <w:vAlign w:val="center"/>
                </w:tcPr>
                <w:p w14:paraId="18FF54D7">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50" name="直接连接符 50"/>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564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&#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kr0e1wAAAAgBAAAPAAAAAAAAAAEAIAAAACIAAABk&#10;cnMvZG93bnJldi54bWxQSwECFAAUAAAACACHTuJA3omAXAcCAADlAwAADgAAAAAAAAABACAAAAAm&#10;AQAAZHJzL2Uyb0RvYy54bWxQSwUGAAAAAAYABgBZAQAAnw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462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51" name="直接连接符 51"/>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462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6Is5xgoCAADm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OiLOcY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color w:val="auto"/>
                      <w:sz w:val="21"/>
                      <w:szCs w:val="21"/>
                    </w:rPr>
                    <w:t>检测地点</w:t>
                  </w:r>
                </w:p>
                <w:p w14:paraId="0EB5FB79">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7B8D24C4">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3257" w:type="pct"/>
                  <w:gridSpan w:val="10"/>
                  <w:tcBorders>
                    <w:tl2br w:val="nil"/>
                    <w:tr2bl w:val="nil"/>
                  </w:tcBorders>
                  <w:noWrap w:val="0"/>
                  <w:vAlign w:val="center"/>
                </w:tcPr>
                <w:p w14:paraId="42C13A1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rPr>
                    <w:t>注塑挤出</w:t>
                  </w:r>
                  <w:r>
                    <w:rPr>
                      <w:rFonts w:hint="default" w:ascii="Times New Roman" w:hAnsi="Times New Roman" w:eastAsia="宋体" w:cs="Times New Roman"/>
                      <w:b w:val="0"/>
                      <w:bCs/>
                      <w:color w:val="auto"/>
                      <w:kern w:val="2"/>
                      <w:sz w:val="21"/>
                      <w:szCs w:val="21"/>
                    </w:rPr>
                    <w:t>排气筒</w:t>
                  </w:r>
                  <w:r>
                    <w:rPr>
                      <w:rFonts w:hint="eastAsia" w:ascii="Times New Roman" w:hAnsi="Times New Roman" w:eastAsia="宋体" w:cs="Times New Roman"/>
                      <w:b w:val="0"/>
                      <w:bCs/>
                      <w:color w:val="auto"/>
                      <w:kern w:val="2"/>
                      <w:sz w:val="21"/>
                      <w:szCs w:val="21"/>
                      <w:lang w:val="en-US" w:eastAsia="zh-CN"/>
                    </w:rPr>
                    <w:t>出</w:t>
                  </w:r>
                  <w:r>
                    <w:rPr>
                      <w:rFonts w:hint="default" w:ascii="Times New Roman" w:hAnsi="Times New Roman" w:eastAsia="宋体" w:cs="Times New Roman"/>
                      <w:b w:val="0"/>
                      <w:bCs/>
                      <w:color w:val="auto"/>
                      <w:kern w:val="2"/>
                      <w:sz w:val="21"/>
                      <w:szCs w:val="21"/>
                      <w:lang w:val="en-US" w:eastAsia="zh-CN"/>
                    </w:rPr>
                    <w:t>口</w:t>
                  </w:r>
                </w:p>
              </w:tc>
            </w:tr>
            <w:tr w14:paraId="17715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42" w:type="pct"/>
                  <w:gridSpan w:val="2"/>
                  <w:vMerge w:val="continue"/>
                  <w:tcBorders>
                    <w:tl2br w:val="nil"/>
                    <w:tr2bl w:val="nil"/>
                  </w:tcBorders>
                  <w:noWrap w:val="0"/>
                  <w:vAlign w:val="center"/>
                </w:tcPr>
                <w:p w14:paraId="3B5AA6E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1084" w:type="pct"/>
                  <w:gridSpan w:val="4"/>
                  <w:tcBorders>
                    <w:tl2br w:val="nil"/>
                    <w:tr2bl w:val="nil"/>
                  </w:tcBorders>
                  <w:noWrap w:val="0"/>
                  <w:vAlign w:val="center"/>
                </w:tcPr>
                <w:p w14:paraId="3FDAF10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1083" w:type="pct"/>
                  <w:gridSpan w:val="2"/>
                  <w:tcBorders>
                    <w:tl2br w:val="nil"/>
                    <w:tr2bl w:val="nil"/>
                  </w:tcBorders>
                  <w:noWrap w:val="0"/>
                  <w:vAlign w:val="center"/>
                </w:tcPr>
                <w:p w14:paraId="3D531A5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1089" w:type="pct"/>
                  <w:gridSpan w:val="4"/>
                  <w:tcBorders>
                    <w:tl2br w:val="nil"/>
                    <w:tr2bl w:val="nil"/>
                  </w:tcBorders>
                  <w:noWrap w:val="0"/>
                  <w:vAlign w:val="center"/>
                </w:tcPr>
                <w:p w14:paraId="0ADE4AD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3479F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788" w:type="pct"/>
                  <w:vMerge w:val="restart"/>
                  <w:tcBorders>
                    <w:tl2br w:val="nil"/>
                    <w:tr2bl w:val="nil"/>
                  </w:tcBorders>
                  <w:noWrap w:val="0"/>
                  <w:vAlign w:val="center"/>
                </w:tcPr>
                <w:p w14:paraId="08BAB2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77AD8A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782666D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1963" w:type="dxa"/>
                  <w:gridSpan w:val="4"/>
                  <w:tcBorders>
                    <w:tl2br w:val="nil"/>
                    <w:tr2bl w:val="nil"/>
                  </w:tcBorders>
                  <w:noWrap w:val="0"/>
                  <w:vAlign w:val="center"/>
                </w:tcPr>
                <w:p w14:paraId="2B4DC95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6.93</w:t>
                  </w:r>
                </w:p>
              </w:tc>
              <w:tc>
                <w:tcPr>
                  <w:tcW w:w="1961" w:type="dxa"/>
                  <w:gridSpan w:val="2"/>
                  <w:tcBorders>
                    <w:tl2br w:val="nil"/>
                    <w:tr2bl w:val="nil"/>
                  </w:tcBorders>
                  <w:noWrap w:val="0"/>
                  <w:vAlign w:val="center"/>
                </w:tcPr>
                <w:p w14:paraId="28F8A50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6.21</w:t>
                  </w:r>
                </w:p>
              </w:tc>
              <w:tc>
                <w:tcPr>
                  <w:tcW w:w="1974" w:type="dxa"/>
                  <w:gridSpan w:val="4"/>
                  <w:tcBorders>
                    <w:tl2br w:val="nil"/>
                    <w:tr2bl w:val="nil"/>
                  </w:tcBorders>
                  <w:noWrap w:val="0"/>
                  <w:vAlign w:val="center"/>
                </w:tcPr>
                <w:p w14:paraId="16696ABE">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eastAsia="宋体"/>
                      <w:sz w:val="21"/>
                      <w:szCs w:val="21"/>
                      <w:lang w:val="en-US" w:eastAsia="zh-CN"/>
                    </w:rPr>
                    <w:t>5.96</w:t>
                  </w:r>
                </w:p>
              </w:tc>
            </w:tr>
            <w:tr w14:paraId="3C493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88" w:type="pct"/>
                  <w:vMerge w:val="continue"/>
                  <w:tcBorders>
                    <w:tl2br w:val="nil"/>
                    <w:tr2bl w:val="nil"/>
                  </w:tcBorders>
                  <w:noWrap w:val="0"/>
                  <w:vAlign w:val="center"/>
                </w:tcPr>
                <w:p w14:paraId="0A6B5D8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292B0B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74C0592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1963" w:type="dxa"/>
                  <w:gridSpan w:val="4"/>
                  <w:tcBorders>
                    <w:tl2br w:val="nil"/>
                    <w:tr2bl w:val="nil"/>
                  </w:tcBorders>
                  <w:noWrap w:val="0"/>
                  <w:vAlign w:val="center"/>
                </w:tcPr>
                <w:p w14:paraId="7399E3C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2</w:t>
                  </w:r>
                </w:p>
              </w:tc>
              <w:tc>
                <w:tcPr>
                  <w:tcW w:w="1961" w:type="dxa"/>
                  <w:gridSpan w:val="2"/>
                  <w:tcBorders>
                    <w:tl2br w:val="nil"/>
                    <w:tr2bl w:val="nil"/>
                  </w:tcBorders>
                  <w:noWrap w:val="0"/>
                  <w:vAlign w:val="center"/>
                </w:tcPr>
                <w:p w14:paraId="78BBF9E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8.9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3</w:t>
                  </w:r>
                </w:p>
              </w:tc>
              <w:tc>
                <w:tcPr>
                  <w:tcW w:w="1974" w:type="dxa"/>
                  <w:gridSpan w:val="4"/>
                  <w:tcBorders>
                    <w:tl2br w:val="nil"/>
                    <w:tr2bl w:val="nil"/>
                  </w:tcBorders>
                  <w:noWrap w:val="0"/>
                  <w:vAlign w:val="center"/>
                </w:tcPr>
                <w:p w14:paraId="72171AE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cs="Times New Roman"/>
                      <w:sz w:val="21"/>
                      <w:szCs w:val="21"/>
                      <w:lang w:val="en-US" w:eastAsia="zh-CN"/>
                    </w:rPr>
                    <w:t>7.9</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3</w:t>
                  </w:r>
                </w:p>
              </w:tc>
            </w:tr>
            <w:tr w14:paraId="322DF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57A9DA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1963" w:type="dxa"/>
                  <w:gridSpan w:val="4"/>
                  <w:tcBorders>
                    <w:tl2br w:val="nil"/>
                    <w:tr2bl w:val="nil"/>
                  </w:tcBorders>
                  <w:noWrap w:val="0"/>
                  <w:vAlign w:val="center"/>
                </w:tcPr>
                <w:p w14:paraId="6CC219B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1543</w:t>
                  </w:r>
                </w:p>
              </w:tc>
              <w:tc>
                <w:tcPr>
                  <w:tcW w:w="1961" w:type="dxa"/>
                  <w:gridSpan w:val="2"/>
                  <w:tcBorders>
                    <w:tl2br w:val="nil"/>
                    <w:tr2bl w:val="nil"/>
                  </w:tcBorders>
                  <w:noWrap w:val="0"/>
                  <w:vAlign w:val="center"/>
                </w:tcPr>
                <w:p w14:paraId="159B74C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1434</w:t>
                  </w:r>
                </w:p>
              </w:tc>
              <w:tc>
                <w:tcPr>
                  <w:tcW w:w="1974" w:type="dxa"/>
                  <w:gridSpan w:val="4"/>
                  <w:tcBorders>
                    <w:tl2br w:val="nil"/>
                    <w:tr2bl w:val="nil"/>
                  </w:tcBorders>
                  <w:noWrap w:val="0"/>
                  <w:vAlign w:val="center"/>
                </w:tcPr>
                <w:p w14:paraId="309DF05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sz w:val="21"/>
                      <w:szCs w:val="21"/>
                      <w:lang w:val="en-US" w:eastAsia="zh-CN"/>
                    </w:rPr>
                  </w:pPr>
                  <w:r>
                    <w:rPr>
                      <w:rFonts w:hint="eastAsia" w:ascii="Times New Roman"/>
                      <w:sz w:val="21"/>
                      <w:szCs w:val="21"/>
                      <w:lang w:val="en-US" w:eastAsia="zh-CN"/>
                    </w:rPr>
                    <w:t>1326</w:t>
                  </w:r>
                </w:p>
              </w:tc>
            </w:tr>
            <w:tr w14:paraId="2D06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6558CE9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57" w:type="pct"/>
                  <w:gridSpan w:val="10"/>
                  <w:tcBorders>
                    <w:tl2br w:val="nil"/>
                    <w:tr2bl w:val="nil"/>
                  </w:tcBorders>
                  <w:noWrap w:val="0"/>
                  <w:vAlign w:val="center"/>
                </w:tcPr>
                <w:p w14:paraId="434171A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0.30</w:t>
                  </w:r>
                </w:p>
              </w:tc>
            </w:tr>
            <w:tr w14:paraId="278E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42" w:type="pct"/>
                  <w:gridSpan w:val="2"/>
                  <w:tcBorders>
                    <w:tl2br w:val="nil"/>
                    <w:tr2bl w:val="nil"/>
                  </w:tcBorders>
                  <w:noWrap w:val="0"/>
                  <w:vAlign w:val="center"/>
                </w:tcPr>
                <w:p w14:paraId="687604A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57" w:type="pct"/>
                  <w:gridSpan w:val="10"/>
                  <w:tcBorders>
                    <w:tl2br w:val="nil"/>
                    <w:tr2bl w:val="nil"/>
                  </w:tcBorders>
                  <w:noWrap w:val="0"/>
                  <w:vAlign w:val="center"/>
                </w:tcPr>
                <w:p w14:paraId="22D2DD8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bl>
          <w:p w14:paraId="61CEDE1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本项目灭菌解析工序产生的非甲烷总烃经处理后的排放浓度在7.26-7.66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；注塑工序产生的非甲烷总烃经处理后的排放浓度在5.91-6.93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cs="Times New Roman" w:eastAsiaTheme="minorEastAsia"/>
                <w:sz w:val="24"/>
                <w:szCs w:val="24"/>
                <w:lang w:val="en-US" w:eastAsia="zh-CN"/>
              </w:rPr>
              <w:t>。</w:t>
            </w:r>
          </w:p>
          <w:p w14:paraId="2459B4F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
              <w:gridCol w:w="1417"/>
              <w:gridCol w:w="5"/>
              <w:gridCol w:w="1724"/>
              <w:gridCol w:w="5"/>
              <w:gridCol w:w="1466"/>
              <w:gridCol w:w="5"/>
              <w:gridCol w:w="488"/>
              <w:gridCol w:w="5"/>
              <w:gridCol w:w="973"/>
              <w:gridCol w:w="5"/>
              <w:gridCol w:w="981"/>
              <w:gridCol w:w="5"/>
              <w:gridCol w:w="481"/>
              <w:gridCol w:w="6"/>
              <w:gridCol w:w="1491"/>
            </w:tblGrid>
            <w:tr w14:paraId="60F9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400" w:hRule="exact"/>
                <w:jc w:val="center"/>
              </w:trPr>
              <w:tc>
                <w:tcPr>
                  <w:tcW w:w="1739" w:type="pct"/>
                  <w:gridSpan w:val="4"/>
                  <w:tcBorders>
                    <w:tl2br w:val="nil"/>
                    <w:tr2bl w:val="nil"/>
                  </w:tcBorders>
                  <w:noWrap w:val="0"/>
                  <w:vAlign w:val="center"/>
                </w:tcPr>
                <w:p w14:paraId="0AE34E3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样品名称</w:t>
                  </w:r>
                </w:p>
              </w:tc>
              <w:tc>
                <w:tcPr>
                  <w:tcW w:w="1084" w:type="pct"/>
                  <w:gridSpan w:val="4"/>
                  <w:tcBorders>
                    <w:tl2br w:val="nil"/>
                    <w:tr2bl w:val="nil"/>
                  </w:tcBorders>
                  <w:noWrap w:val="0"/>
                  <w:vAlign w:val="center"/>
                </w:tcPr>
                <w:p w14:paraId="1F21786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无组织废气</w:t>
                  </w:r>
                </w:p>
              </w:tc>
              <w:tc>
                <w:tcPr>
                  <w:tcW w:w="1084" w:type="pct"/>
                  <w:gridSpan w:val="4"/>
                  <w:tcBorders>
                    <w:tl2br w:val="nil"/>
                    <w:tr2bl w:val="nil"/>
                  </w:tcBorders>
                  <w:noWrap w:val="0"/>
                  <w:vAlign w:val="center"/>
                </w:tcPr>
                <w:p w14:paraId="359808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采样日期</w:t>
                  </w:r>
                </w:p>
              </w:tc>
              <w:tc>
                <w:tcPr>
                  <w:tcW w:w="1088" w:type="pct"/>
                  <w:gridSpan w:val="3"/>
                  <w:tcBorders>
                    <w:tl2br w:val="nil"/>
                    <w:tr2bl w:val="nil"/>
                  </w:tcBorders>
                  <w:noWrap w:val="0"/>
                  <w:vAlign w:val="center"/>
                </w:tcPr>
                <w:p w14:paraId="202FF5C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color w:val="auto"/>
                      <w:sz w:val="21"/>
                      <w:szCs w:val="21"/>
                      <w:lang w:eastAsia="zh-CN"/>
                    </w:rPr>
                    <w:t>2024.08.03</w:t>
                  </w:r>
                </w:p>
              </w:tc>
            </w:tr>
            <w:tr w14:paraId="56595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906" w:hRule="atLeast"/>
                <w:jc w:val="center"/>
              </w:trPr>
              <w:tc>
                <w:tcPr>
                  <w:tcW w:w="1739" w:type="pct"/>
                  <w:gridSpan w:val="4"/>
                  <w:tcBorders>
                    <w:tl2br w:val="nil"/>
                    <w:tr2bl w:val="nil"/>
                  </w:tcBorders>
                  <w:noWrap w:val="0"/>
                  <w:vAlign w:val="center"/>
                </w:tcPr>
                <w:p w14:paraId="10829FE0">
                  <w:pPr>
                    <w:keepNext w:val="0"/>
                    <w:keepLines w:val="0"/>
                    <w:pageBreakBefore w:val="0"/>
                    <w:widowControl/>
                    <w:kinsoku/>
                    <w:wordWrap/>
                    <w:overflowPunct/>
                    <w:topLinePunct w:val="0"/>
                    <w:autoSpaceDE/>
                    <w:autoSpaceDN/>
                    <w:bidi w:val="0"/>
                    <w:adjustRightInd/>
                    <w:snapToGrid/>
                    <w:spacing w:after="0"/>
                    <w:ind w:firstLine="2310" w:firstLineChars="11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769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59" name="直接连接符 59"/>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769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F0jKT8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667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60" name="直接连接符 60"/>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667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P/gZ1QAAAAgBAAAPAAAAAAAAAAEAIAAAACIAAABk&#10;cnMvZG93bnJldi54bWxQSwECFAAUAAAACACHTuJAnxGPTwkCAADmAwAADgAAAAAAAAABACAAAAAk&#10;AQAAZHJzL2Uyb0RvYy54bWxQSwUGAAAAAAYABgBZAQAAnwU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点位</w:t>
                  </w:r>
                </w:p>
                <w:p w14:paraId="6CBDF1E5">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18130BC">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812" w:type="pct"/>
                  <w:gridSpan w:val="2"/>
                  <w:tcBorders>
                    <w:right w:val="single" w:color="000000" w:sz="4" w:space="0"/>
                    <w:tl2br w:val="nil"/>
                    <w:tr2bl w:val="nil"/>
                  </w:tcBorders>
                  <w:noWrap w:val="0"/>
                  <w:vAlign w:val="center"/>
                </w:tcPr>
                <w:p w14:paraId="268CB5A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上风向1#</w:t>
                  </w:r>
                </w:p>
              </w:tc>
              <w:tc>
                <w:tcPr>
                  <w:tcW w:w="812" w:type="pct"/>
                  <w:gridSpan w:val="4"/>
                  <w:tcBorders>
                    <w:left w:val="single" w:color="000000" w:sz="4" w:space="0"/>
                    <w:right w:val="single" w:color="000000" w:sz="4" w:space="0"/>
                    <w:tl2br w:val="nil"/>
                    <w:tr2bl w:val="nil"/>
                  </w:tcBorders>
                  <w:noWrap w:val="0"/>
                  <w:vAlign w:val="center"/>
                </w:tcPr>
                <w:p w14:paraId="14ABC2B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下风向2#</w:t>
                  </w:r>
                </w:p>
              </w:tc>
              <w:tc>
                <w:tcPr>
                  <w:tcW w:w="812" w:type="pct"/>
                  <w:gridSpan w:val="4"/>
                  <w:tcBorders>
                    <w:left w:val="single" w:color="000000" w:sz="4" w:space="0"/>
                    <w:right w:val="single" w:color="000000" w:sz="4" w:space="0"/>
                    <w:tl2br w:val="nil"/>
                    <w:tr2bl w:val="nil"/>
                  </w:tcBorders>
                  <w:noWrap w:val="0"/>
                  <w:vAlign w:val="center"/>
                </w:tcPr>
                <w:p w14:paraId="748A605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下风向3#</w:t>
                  </w:r>
                </w:p>
              </w:tc>
              <w:tc>
                <w:tcPr>
                  <w:tcW w:w="818" w:type="pct"/>
                  <w:tcBorders>
                    <w:left w:val="single" w:color="000000" w:sz="4" w:space="0"/>
                    <w:tl2br w:val="nil"/>
                    <w:tr2bl w:val="nil"/>
                  </w:tcBorders>
                  <w:noWrap w:val="0"/>
                  <w:vAlign w:val="center"/>
                </w:tcPr>
                <w:p w14:paraId="0553ED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下风向4#</w:t>
                  </w:r>
                </w:p>
              </w:tc>
            </w:tr>
            <w:tr w14:paraId="711DF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389" w:hRule="atLeast"/>
                <w:jc w:val="center"/>
              </w:trPr>
              <w:tc>
                <w:tcPr>
                  <w:tcW w:w="785" w:type="pct"/>
                  <w:gridSpan w:val="2"/>
                  <w:vMerge w:val="restart"/>
                  <w:tcBorders>
                    <w:tl2br w:val="nil"/>
                    <w:tr2bl w:val="nil"/>
                  </w:tcBorders>
                  <w:noWrap w:val="0"/>
                  <w:vAlign w:val="center"/>
                </w:tcPr>
                <w:p w14:paraId="19DCE4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非甲烷总烃</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3" w:type="pct"/>
                  <w:gridSpan w:val="2"/>
                  <w:tcBorders>
                    <w:bottom w:val="single" w:color="000000" w:sz="4" w:space="0"/>
                    <w:tl2br w:val="nil"/>
                    <w:tr2bl w:val="nil"/>
                  </w:tcBorders>
                  <w:noWrap w:val="0"/>
                  <w:vAlign w:val="center"/>
                </w:tcPr>
                <w:p w14:paraId="79BE3B2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第一次</w:t>
                  </w:r>
                </w:p>
              </w:tc>
              <w:tc>
                <w:tcPr>
                  <w:tcW w:w="812" w:type="pct"/>
                  <w:gridSpan w:val="2"/>
                  <w:tcBorders>
                    <w:bottom w:val="single" w:color="000000" w:sz="4" w:space="0"/>
                    <w:tl2br w:val="nil"/>
                    <w:tr2bl w:val="nil"/>
                  </w:tcBorders>
                  <w:noWrap w:val="0"/>
                  <w:vAlign w:val="center"/>
                </w:tcPr>
                <w:p w14:paraId="6D41666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0.71</w:t>
                  </w:r>
                </w:p>
              </w:tc>
              <w:tc>
                <w:tcPr>
                  <w:tcW w:w="812" w:type="pct"/>
                  <w:gridSpan w:val="4"/>
                  <w:tcBorders>
                    <w:bottom w:val="single" w:color="000000" w:sz="4" w:space="0"/>
                    <w:right w:val="single" w:color="000000" w:sz="4" w:space="0"/>
                    <w:tl2br w:val="nil"/>
                    <w:tr2bl w:val="nil"/>
                  </w:tcBorders>
                  <w:noWrap w:val="0"/>
                  <w:vAlign w:val="center"/>
                </w:tcPr>
                <w:p w14:paraId="39F2423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1.24</w:t>
                  </w:r>
                </w:p>
              </w:tc>
              <w:tc>
                <w:tcPr>
                  <w:tcW w:w="812" w:type="pct"/>
                  <w:gridSpan w:val="4"/>
                  <w:tcBorders>
                    <w:left w:val="single" w:color="000000" w:sz="4" w:space="0"/>
                    <w:bottom w:val="single" w:color="000000" w:sz="4" w:space="0"/>
                    <w:tl2br w:val="nil"/>
                    <w:tr2bl w:val="nil"/>
                  </w:tcBorders>
                  <w:noWrap w:val="0"/>
                  <w:vAlign w:val="center"/>
                </w:tcPr>
                <w:p w14:paraId="74F1F37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1.56</w:t>
                  </w:r>
                </w:p>
              </w:tc>
              <w:tc>
                <w:tcPr>
                  <w:tcW w:w="818" w:type="pct"/>
                  <w:tcBorders>
                    <w:bottom w:val="single" w:color="000000" w:sz="4" w:space="0"/>
                    <w:tl2br w:val="nil"/>
                    <w:tr2bl w:val="nil"/>
                  </w:tcBorders>
                  <w:noWrap w:val="0"/>
                  <w:vAlign w:val="center"/>
                </w:tcPr>
                <w:p w14:paraId="06F98EF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1.33</w:t>
                  </w:r>
                </w:p>
              </w:tc>
            </w:tr>
            <w:tr w14:paraId="52F9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422" w:hRule="atLeast"/>
                <w:jc w:val="center"/>
              </w:trPr>
              <w:tc>
                <w:tcPr>
                  <w:tcW w:w="785" w:type="pct"/>
                  <w:gridSpan w:val="2"/>
                  <w:vMerge w:val="continue"/>
                  <w:tcBorders>
                    <w:tl2br w:val="nil"/>
                    <w:tr2bl w:val="nil"/>
                  </w:tcBorders>
                  <w:noWrap w:val="0"/>
                  <w:vAlign w:val="center"/>
                </w:tcPr>
                <w:p w14:paraId="0EC439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p>
              </w:tc>
              <w:tc>
                <w:tcPr>
                  <w:tcW w:w="953" w:type="pct"/>
                  <w:gridSpan w:val="2"/>
                  <w:tcBorders>
                    <w:top w:val="single" w:color="000000" w:sz="4" w:space="0"/>
                    <w:tl2br w:val="nil"/>
                    <w:tr2bl w:val="nil"/>
                  </w:tcBorders>
                  <w:noWrap w:val="0"/>
                  <w:vAlign w:val="center"/>
                </w:tcPr>
                <w:p w14:paraId="1F04E69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第二次</w:t>
                  </w:r>
                </w:p>
              </w:tc>
              <w:tc>
                <w:tcPr>
                  <w:tcW w:w="812" w:type="pct"/>
                  <w:gridSpan w:val="2"/>
                  <w:tcBorders>
                    <w:top w:val="single" w:color="000000" w:sz="4" w:space="0"/>
                    <w:tl2br w:val="nil"/>
                    <w:tr2bl w:val="nil"/>
                  </w:tcBorders>
                  <w:noWrap w:val="0"/>
                  <w:vAlign w:val="center"/>
                </w:tcPr>
                <w:p w14:paraId="79D4DF8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0.63</w:t>
                  </w:r>
                </w:p>
              </w:tc>
              <w:tc>
                <w:tcPr>
                  <w:tcW w:w="812" w:type="pct"/>
                  <w:gridSpan w:val="4"/>
                  <w:tcBorders>
                    <w:top w:val="single" w:color="000000" w:sz="4" w:space="0"/>
                    <w:right w:val="single" w:color="000000" w:sz="4" w:space="0"/>
                    <w:tl2br w:val="nil"/>
                    <w:tr2bl w:val="nil"/>
                  </w:tcBorders>
                  <w:noWrap w:val="0"/>
                  <w:vAlign w:val="center"/>
                </w:tcPr>
                <w:p w14:paraId="6B7A118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1.41</w:t>
                  </w:r>
                </w:p>
              </w:tc>
              <w:tc>
                <w:tcPr>
                  <w:tcW w:w="812" w:type="pct"/>
                  <w:gridSpan w:val="4"/>
                  <w:tcBorders>
                    <w:top w:val="single" w:color="000000" w:sz="4" w:space="0"/>
                    <w:left w:val="single" w:color="000000" w:sz="4" w:space="0"/>
                    <w:tl2br w:val="nil"/>
                    <w:tr2bl w:val="nil"/>
                  </w:tcBorders>
                  <w:noWrap w:val="0"/>
                  <w:vAlign w:val="center"/>
                </w:tcPr>
                <w:p w14:paraId="61B2019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1.21</w:t>
                  </w:r>
                </w:p>
              </w:tc>
              <w:tc>
                <w:tcPr>
                  <w:tcW w:w="818" w:type="pct"/>
                  <w:tcBorders>
                    <w:top w:val="single" w:color="000000" w:sz="4" w:space="0"/>
                    <w:tl2br w:val="nil"/>
                    <w:tr2bl w:val="nil"/>
                  </w:tcBorders>
                  <w:noWrap w:val="0"/>
                  <w:vAlign w:val="center"/>
                </w:tcPr>
                <w:p w14:paraId="66EF2B0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1.13</w:t>
                  </w:r>
                </w:p>
              </w:tc>
            </w:tr>
            <w:tr w14:paraId="120BE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450" w:hRule="atLeast"/>
                <w:jc w:val="center"/>
              </w:trPr>
              <w:tc>
                <w:tcPr>
                  <w:tcW w:w="785" w:type="pct"/>
                  <w:gridSpan w:val="2"/>
                  <w:vMerge w:val="continue"/>
                  <w:tcBorders>
                    <w:tl2br w:val="nil"/>
                    <w:tr2bl w:val="nil"/>
                  </w:tcBorders>
                  <w:noWrap w:val="0"/>
                  <w:vAlign w:val="center"/>
                </w:tcPr>
                <w:p w14:paraId="101F31D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3" w:type="pct"/>
                  <w:gridSpan w:val="2"/>
                  <w:tcBorders>
                    <w:tl2br w:val="nil"/>
                    <w:tr2bl w:val="nil"/>
                  </w:tcBorders>
                  <w:noWrap w:val="0"/>
                  <w:vAlign w:val="center"/>
                </w:tcPr>
                <w:p w14:paraId="1BE45E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第三次</w:t>
                  </w:r>
                </w:p>
              </w:tc>
              <w:tc>
                <w:tcPr>
                  <w:tcW w:w="812" w:type="pct"/>
                  <w:gridSpan w:val="2"/>
                  <w:tcBorders>
                    <w:tl2br w:val="nil"/>
                    <w:tr2bl w:val="nil"/>
                  </w:tcBorders>
                  <w:noWrap w:val="0"/>
                  <w:vAlign w:val="center"/>
                </w:tcPr>
                <w:p w14:paraId="157D814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0.82</w:t>
                  </w:r>
                </w:p>
              </w:tc>
              <w:tc>
                <w:tcPr>
                  <w:tcW w:w="812" w:type="pct"/>
                  <w:gridSpan w:val="4"/>
                  <w:tcBorders>
                    <w:right w:val="single" w:color="000000" w:sz="4" w:space="0"/>
                    <w:tl2br w:val="nil"/>
                    <w:tr2bl w:val="nil"/>
                  </w:tcBorders>
                  <w:noWrap w:val="0"/>
                  <w:vAlign w:val="center"/>
                </w:tcPr>
                <w:p w14:paraId="69A978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1.26</w:t>
                  </w:r>
                </w:p>
              </w:tc>
              <w:tc>
                <w:tcPr>
                  <w:tcW w:w="812" w:type="pct"/>
                  <w:gridSpan w:val="4"/>
                  <w:tcBorders>
                    <w:left w:val="single" w:color="000000" w:sz="4" w:space="0"/>
                    <w:tl2br w:val="nil"/>
                    <w:tr2bl w:val="nil"/>
                  </w:tcBorders>
                  <w:noWrap w:val="0"/>
                  <w:vAlign w:val="center"/>
                </w:tcPr>
                <w:p w14:paraId="39DD9A2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1.43</w:t>
                  </w:r>
                </w:p>
              </w:tc>
              <w:tc>
                <w:tcPr>
                  <w:tcW w:w="818" w:type="pct"/>
                  <w:tcBorders>
                    <w:tl2br w:val="nil"/>
                    <w:tr2bl w:val="nil"/>
                  </w:tcBorders>
                  <w:noWrap w:val="0"/>
                  <w:vAlign w:val="center"/>
                </w:tcPr>
                <w:p w14:paraId="6D5A038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1.31</w:t>
                  </w:r>
                </w:p>
              </w:tc>
            </w:tr>
            <w:tr w14:paraId="3BBE8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pct"/>
                <w:trHeight w:val="413" w:hRule="atLeast"/>
                <w:jc w:val="center"/>
              </w:trPr>
              <w:tc>
                <w:tcPr>
                  <w:tcW w:w="4996" w:type="pct"/>
                  <w:gridSpan w:val="15"/>
                  <w:tcBorders>
                    <w:tl2br w:val="nil"/>
                    <w:tr2bl w:val="nil"/>
                  </w:tcBorders>
                  <w:noWrap w:val="0"/>
                  <w:vAlign w:val="center"/>
                </w:tcPr>
                <w:p w14:paraId="6920FAC6">
                  <w:pPr>
                    <w:keepNext w:val="0"/>
                    <w:keepLines w:val="0"/>
                    <w:pageBreakBefore w:val="0"/>
                    <w:widowControl/>
                    <w:kinsoku/>
                    <w:wordWrap/>
                    <w:overflowPunct/>
                    <w:topLinePunct w:val="0"/>
                    <w:autoSpaceDE/>
                    <w:autoSpaceDN/>
                    <w:bidi w:val="0"/>
                    <w:adjustRightInd/>
                    <w:snapToGrid/>
                    <w:spacing w:after="0"/>
                    <w:ind w:left="0" w:leftChars="0"/>
                    <w:jc w:val="both"/>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Cs/>
                      <w:color w:val="auto"/>
                      <w:sz w:val="24"/>
                      <w:szCs w:val="24"/>
                    </w:rPr>
                    <w:t>备注：</w:t>
                  </w:r>
                  <w:r>
                    <w:rPr>
                      <w:rFonts w:hint="eastAsia" w:ascii="Times New Roman" w:hAnsi="Times New Roman" w:eastAsia="宋体" w:cs="Times New Roman"/>
                      <w:color w:val="auto"/>
                      <w:szCs w:val="24"/>
                      <w:lang w:val="en-US" w:eastAsia="zh-CN"/>
                    </w:rPr>
                    <w:t>/</w:t>
                  </w:r>
                </w:p>
              </w:tc>
            </w:tr>
            <w:tr w14:paraId="248DB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39" w:type="pct"/>
                  <w:gridSpan w:val="4"/>
                  <w:tcBorders>
                    <w:tl2br w:val="nil"/>
                    <w:tr2bl w:val="nil"/>
                  </w:tcBorders>
                  <w:noWrap w:val="0"/>
                  <w:vAlign w:val="center"/>
                </w:tcPr>
                <w:p w14:paraId="34D93AF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样品名称</w:t>
                  </w:r>
                </w:p>
              </w:tc>
              <w:tc>
                <w:tcPr>
                  <w:tcW w:w="1084" w:type="pct"/>
                  <w:gridSpan w:val="4"/>
                  <w:tcBorders>
                    <w:tl2br w:val="nil"/>
                    <w:tr2bl w:val="nil"/>
                  </w:tcBorders>
                  <w:noWrap w:val="0"/>
                  <w:vAlign w:val="center"/>
                </w:tcPr>
                <w:p w14:paraId="66F22E4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无组织废气</w:t>
                  </w:r>
                </w:p>
              </w:tc>
              <w:tc>
                <w:tcPr>
                  <w:tcW w:w="1084" w:type="pct"/>
                  <w:gridSpan w:val="4"/>
                  <w:tcBorders>
                    <w:tl2br w:val="nil"/>
                    <w:tr2bl w:val="nil"/>
                  </w:tcBorders>
                  <w:noWrap w:val="0"/>
                  <w:vAlign w:val="center"/>
                </w:tcPr>
                <w:p w14:paraId="4F9C5B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采样日期</w:t>
                  </w:r>
                </w:p>
              </w:tc>
              <w:tc>
                <w:tcPr>
                  <w:tcW w:w="1091" w:type="pct"/>
                  <w:gridSpan w:val="4"/>
                  <w:tcBorders>
                    <w:tl2br w:val="nil"/>
                    <w:tr2bl w:val="nil"/>
                  </w:tcBorders>
                  <w:noWrap w:val="0"/>
                  <w:vAlign w:val="center"/>
                </w:tcPr>
                <w:p w14:paraId="40E5FE1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color w:val="auto"/>
                      <w:sz w:val="21"/>
                      <w:szCs w:val="21"/>
                      <w:lang w:eastAsia="zh-CN"/>
                    </w:rPr>
                    <w:t>2024.08.0</w:t>
                  </w:r>
                  <w:r>
                    <w:rPr>
                      <w:rFonts w:hint="eastAsia" w:ascii="Times New Roman" w:hAnsi="Times New Roman" w:eastAsia="宋体" w:cs="Times New Roman"/>
                      <w:color w:val="auto"/>
                      <w:sz w:val="21"/>
                      <w:szCs w:val="21"/>
                      <w:lang w:val="en-US" w:eastAsia="zh-CN"/>
                    </w:rPr>
                    <w:t>4</w:t>
                  </w:r>
                </w:p>
              </w:tc>
            </w:tr>
            <w:tr w14:paraId="4279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739" w:type="pct"/>
                  <w:gridSpan w:val="4"/>
                  <w:tcBorders>
                    <w:tl2br w:val="nil"/>
                    <w:tr2bl w:val="nil"/>
                  </w:tcBorders>
                  <w:noWrap w:val="0"/>
                  <w:vAlign w:val="center"/>
                </w:tcPr>
                <w:p w14:paraId="12FCB23C">
                  <w:pPr>
                    <w:keepNext w:val="0"/>
                    <w:keepLines w:val="0"/>
                    <w:pageBreakBefore w:val="0"/>
                    <w:widowControl/>
                    <w:kinsoku/>
                    <w:wordWrap/>
                    <w:overflowPunct/>
                    <w:topLinePunct w:val="0"/>
                    <w:autoSpaceDE/>
                    <w:autoSpaceDN/>
                    <w:bidi w:val="0"/>
                    <w:adjustRightInd/>
                    <w:snapToGrid/>
                    <w:spacing w:after="0"/>
                    <w:ind w:firstLine="2310" w:firstLineChars="11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79744"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75" name="直接连接符 75"/>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79744;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KSzp7c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78720"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76" name="直接连接符 76"/>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78720;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Ivz+y0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点位</w:t>
                  </w:r>
                </w:p>
                <w:p w14:paraId="54E1DF4E">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09686688">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812" w:type="pct"/>
                  <w:gridSpan w:val="2"/>
                  <w:tcBorders>
                    <w:right w:val="single" w:color="000000" w:sz="4" w:space="0"/>
                    <w:tl2br w:val="nil"/>
                    <w:tr2bl w:val="nil"/>
                  </w:tcBorders>
                  <w:noWrap w:val="0"/>
                  <w:vAlign w:val="center"/>
                </w:tcPr>
                <w:p w14:paraId="5B7986B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上风向1#</w:t>
                  </w:r>
                </w:p>
              </w:tc>
              <w:tc>
                <w:tcPr>
                  <w:tcW w:w="812" w:type="pct"/>
                  <w:gridSpan w:val="4"/>
                  <w:tcBorders>
                    <w:left w:val="single" w:color="000000" w:sz="4" w:space="0"/>
                    <w:right w:val="single" w:color="000000" w:sz="4" w:space="0"/>
                    <w:tl2br w:val="nil"/>
                    <w:tr2bl w:val="nil"/>
                  </w:tcBorders>
                  <w:noWrap w:val="0"/>
                  <w:vAlign w:val="center"/>
                </w:tcPr>
                <w:p w14:paraId="7DEA6FF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下风向2#</w:t>
                  </w:r>
                </w:p>
              </w:tc>
              <w:tc>
                <w:tcPr>
                  <w:tcW w:w="812" w:type="pct"/>
                  <w:gridSpan w:val="4"/>
                  <w:tcBorders>
                    <w:left w:val="single" w:color="000000" w:sz="4" w:space="0"/>
                    <w:right w:val="single" w:color="000000" w:sz="4" w:space="0"/>
                    <w:tl2br w:val="nil"/>
                    <w:tr2bl w:val="nil"/>
                  </w:tcBorders>
                  <w:noWrap w:val="0"/>
                  <w:vAlign w:val="center"/>
                </w:tcPr>
                <w:p w14:paraId="0DA4184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下风向3#</w:t>
                  </w:r>
                </w:p>
              </w:tc>
              <w:tc>
                <w:tcPr>
                  <w:tcW w:w="822" w:type="pct"/>
                  <w:gridSpan w:val="2"/>
                  <w:tcBorders>
                    <w:left w:val="single" w:color="000000" w:sz="4" w:space="0"/>
                    <w:tl2br w:val="nil"/>
                    <w:tr2bl w:val="nil"/>
                  </w:tcBorders>
                  <w:noWrap w:val="0"/>
                  <w:vAlign w:val="center"/>
                </w:tcPr>
                <w:p w14:paraId="7F511C6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厂界</w:t>
                  </w:r>
                  <w:r>
                    <w:rPr>
                      <w:rFonts w:hint="default" w:ascii="Times New Roman" w:hAnsi="Times New Roman" w:eastAsia="宋体" w:cs="Times New Roman"/>
                      <w:color w:val="auto"/>
                      <w:sz w:val="21"/>
                      <w:szCs w:val="21"/>
                      <w:lang w:eastAsia="zh-CN"/>
                    </w:rPr>
                    <w:t>下风向4#</w:t>
                  </w:r>
                </w:p>
              </w:tc>
            </w:tr>
            <w:tr w14:paraId="239E4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785" w:type="pct"/>
                  <w:gridSpan w:val="2"/>
                  <w:vMerge w:val="restart"/>
                  <w:tcBorders>
                    <w:tl2br w:val="nil"/>
                    <w:tr2bl w:val="nil"/>
                  </w:tcBorders>
                  <w:noWrap w:val="0"/>
                  <w:vAlign w:val="center"/>
                </w:tcPr>
                <w:p w14:paraId="17984E6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非甲烷总烃</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3" w:type="pct"/>
                  <w:gridSpan w:val="2"/>
                  <w:tcBorders>
                    <w:bottom w:val="single" w:color="000000" w:sz="4" w:space="0"/>
                    <w:tl2br w:val="nil"/>
                    <w:tr2bl w:val="nil"/>
                  </w:tcBorders>
                  <w:noWrap w:val="0"/>
                  <w:vAlign w:val="center"/>
                </w:tcPr>
                <w:p w14:paraId="16B6AA9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第一次</w:t>
                  </w:r>
                </w:p>
              </w:tc>
              <w:tc>
                <w:tcPr>
                  <w:tcW w:w="812" w:type="pct"/>
                  <w:gridSpan w:val="2"/>
                  <w:tcBorders>
                    <w:bottom w:val="single" w:color="000000" w:sz="4" w:space="0"/>
                    <w:tl2br w:val="nil"/>
                    <w:tr2bl w:val="nil"/>
                  </w:tcBorders>
                  <w:noWrap w:val="0"/>
                  <w:vAlign w:val="center"/>
                </w:tcPr>
                <w:p w14:paraId="5F964C3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0.86</w:t>
                  </w:r>
                </w:p>
              </w:tc>
              <w:tc>
                <w:tcPr>
                  <w:tcW w:w="812" w:type="pct"/>
                  <w:gridSpan w:val="4"/>
                  <w:tcBorders>
                    <w:bottom w:val="single" w:color="000000" w:sz="4" w:space="0"/>
                    <w:right w:val="single" w:color="000000" w:sz="4" w:space="0"/>
                    <w:tl2br w:val="nil"/>
                    <w:tr2bl w:val="nil"/>
                  </w:tcBorders>
                  <w:noWrap w:val="0"/>
                  <w:vAlign w:val="center"/>
                </w:tcPr>
                <w:p w14:paraId="0AFF2E4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1.51</w:t>
                  </w:r>
                </w:p>
              </w:tc>
              <w:tc>
                <w:tcPr>
                  <w:tcW w:w="812" w:type="pct"/>
                  <w:gridSpan w:val="4"/>
                  <w:tcBorders>
                    <w:left w:val="single" w:color="000000" w:sz="4" w:space="0"/>
                    <w:bottom w:val="single" w:color="000000" w:sz="4" w:space="0"/>
                    <w:tl2br w:val="nil"/>
                    <w:tr2bl w:val="nil"/>
                  </w:tcBorders>
                  <w:noWrap w:val="0"/>
                  <w:vAlign w:val="center"/>
                </w:tcPr>
                <w:p w14:paraId="1403431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1.34</w:t>
                  </w:r>
                </w:p>
              </w:tc>
              <w:tc>
                <w:tcPr>
                  <w:tcW w:w="822" w:type="pct"/>
                  <w:gridSpan w:val="2"/>
                  <w:tcBorders>
                    <w:bottom w:val="single" w:color="000000" w:sz="4" w:space="0"/>
                    <w:tl2br w:val="nil"/>
                    <w:tr2bl w:val="nil"/>
                  </w:tcBorders>
                  <w:noWrap w:val="0"/>
                  <w:vAlign w:val="center"/>
                </w:tcPr>
                <w:p w14:paraId="03324F7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w:t>
                  </w:r>
                </w:p>
              </w:tc>
            </w:tr>
            <w:tr w14:paraId="2781A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85" w:type="pct"/>
                  <w:gridSpan w:val="2"/>
                  <w:vMerge w:val="continue"/>
                  <w:tcBorders>
                    <w:tl2br w:val="nil"/>
                    <w:tr2bl w:val="nil"/>
                  </w:tcBorders>
                  <w:noWrap w:val="0"/>
                  <w:vAlign w:val="center"/>
                </w:tcPr>
                <w:p w14:paraId="0B56024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p>
              </w:tc>
              <w:tc>
                <w:tcPr>
                  <w:tcW w:w="953" w:type="pct"/>
                  <w:gridSpan w:val="2"/>
                  <w:tcBorders>
                    <w:top w:val="single" w:color="000000" w:sz="4" w:space="0"/>
                    <w:tl2br w:val="nil"/>
                    <w:tr2bl w:val="nil"/>
                  </w:tcBorders>
                  <w:noWrap w:val="0"/>
                  <w:vAlign w:val="center"/>
                </w:tcPr>
                <w:p w14:paraId="635ADBC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第二次</w:t>
                  </w:r>
                </w:p>
              </w:tc>
              <w:tc>
                <w:tcPr>
                  <w:tcW w:w="812" w:type="pct"/>
                  <w:gridSpan w:val="2"/>
                  <w:tcBorders>
                    <w:top w:val="single" w:color="000000" w:sz="4" w:space="0"/>
                    <w:tl2br w:val="nil"/>
                    <w:tr2bl w:val="nil"/>
                  </w:tcBorders>
                  <w:noWrap w:val="0"/>
                  <w:vAlign w:val="center"/>
                </w:tcPr>
                <w:p w14:paraId="689270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0.69</w:t>
                  </w:r>
                </w:p>
              </w:tc>
              <w:tc>
                <w:tcPr>
                  <w:tcW w:w="812" w:type="pct"/>
                  <w:gridSpan w:val="4"/>
                  <w:tcBorders>
                    <w:top w:val="single" w:color="000000" w:sz="4" w:space="0"/>
                    <w:right w:val="single" w:color="000000" w:sz="4" w:space="0"/>
                    <w:tl2br w:val="nil"/>
                    <w:tr2bl w:val="nil"/>
                  </w:tcBorders>
                  <w:noWrap w:val="0"/>
                  <w:vAlign w:val="center"/>
                </w:tcPr>
                <w:p w14:paraId="5E57FD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1.31</w:t>
                  </w:r>
                </w:p>
              </w:tc>
              <w:tc>
                <w:tcPr>
                  <w:tcW w:w="812" w:type="pct"/>
                  <w:gridSpan w:val="4"/>
                  <w:tcBorders>
                    <w:top w:val="single" w:color="000000" w:sz="4" w:space="0"/>
                    <w:left w:val="single" w:color="000000" w:sz="4" w:space="0"/>
                    <w:tl2br w:val="nil"/>
                    <w:tr2bl w:val="nil"/>
                  </w:tcBorders>
                  <w:noWrap w:val="0"/>
                  <w:vAlign w:val="center"/>
                </w:tcPr>
                <w:p w14:paraId="7623A4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1.26</w:t>
                  </w:r>
                </w:p>
              </w:tc>
              <w:tc>
                <w:tcPr>
                  <w:tcW w:w="822" w:type="pct"/>
                  <w:gridSpan w:val="2"/>
                  <w:tcBorders>
                    <w:top w:val="single" w:color="000000" w:sz="4" w:space="0"/>
                    <w:tl2br w:val="nil"/>
                    <w:tr2bl w:val="nil"/>
                  </w:tcBorders>
                  <w:noWrap w:val="0"/>
                  <w:vAlign w:val="center"/>
                </w:tcPr>
                <w:p w14:paraId="3C82EA3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1.47</w:t>
                  </w:r>
                </w:p>
              </w:tc>
            </w:tr>
            <w:tr w14:paraId="5DBC9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85" w:type="pct"/>
                  <w:gridSpan w:val="2"/>
                  <w:vMerge w:val="continue"/>
                  <w:tcBorders>
                    <w:tl2br w:val="nil"/>
                    <w:tr2bl w:val="nil"/>
                  </w:tcBorders>
                  <w:noWrap w:val="0"/>
                  <w:vAlign w:val="center"/>
                </w:tcPr>
                <w:p w14:paraId="4AD6707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3" w:type="pct"/>
                  <w:gridSpan w:val="2"/>
                  <w:tcBorders>
                    <w:tl2br w:val="nil"/>
                    <w:tr2bl w:val="nil"/>
                  </w:tcBorders>
                  <w:noWrap w:val="0"/>
                  <w:vAlign w:val="center"/>
                </w:tcPr>
                <w:p w14:paraId="71B9E1E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第三次</w:t>
                  </w:r>
                </w:p>
              </w:tc>
              <w:tc>
                <w:tcPr>
                  <w:tcW w:w="812" w:type="pct"/>
                  <w:gridSpan w:val="2"/>
                  <w:tcBorders>
                    <w:tl2br w:val="nil"/>
                    <w:tr2bl w:val="nil"/>
                  </w:tcBorders>
                  <w:noWrap w:val="0"/>
                  <w:vAlign w:val="center"/>
                </w:tcPr>
                <w:p w14:paraId="0CB674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0.75</w:t>
                  </w:r>
                </w:p>
              </w:tc>
              <w:tc>
                <w:tcPr>
                  <w:tcW w:w="812" w:type="pct"/>
                  <w:gridSpan w:val="4"/>
                  <w:tcBorders>
                    <w:right w:val="single" w:color="000000" w:sz="4" w:space="0"/>
                    <w:tl2br w:val="nil"/>
                    <w:tr2bl w:val="nil"/>
                  </w:tcBorders>
                  <w:noWrap w:val="0"/>
                  <w:vAlign w:val="center"/>
                </w:tcPr>
                <w:p w14:paraId="7C6CED7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1.13</w:t>
                  </w:r>
                </w:p>
              </w:tc>
              <w:tc>
                <w:tcPr>
                  <w:tcW w:w="812" w:type="pct"/>
                  <w:gridSpan w:val="4"/>
                  <w:tcBorders>
                    <w:left w:val="single" w:color="000000" w:sz="4" w:space="0"/>
                    <w:tl2br w:val="nil"/>
                    <w:tr2bl w:val="nil"/>
                  </w:tcBorders>
                  <w:noWrap w:val="0"/>
                  <w:vAlign w:val="center"/>
                </w:tcPr>
                <w:p w14:paraId="04D82FF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1.42</w:t>
                  </w:r>
                </w:p>
              </w:tc>
              <w:tc>
                <w:tcPr>
                  <w:tcW w:w="822" w:type="pct"/>
                  <w:gridSpan w:val="2"/>
                  <w:tcBorders>
                    <w:tl2br w:val="nil"/>
                    <w:tr2bl w:val="nil"/>
                  </w:tcBorders>
                  <w:noWrap w:val="0"/>
                  <w:vAlign w:val="center"/>
                </w:tcPr>
                <w:p w14:paraId="0C03404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1.27</w:t>
                  </w:r>
                </w:p>
              </w:tc>
            </w:tr>
            <w:tr w14:paraId="364B3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5000" w:type="pct"/>
                  <w:gridSpan w:val="16"/>
                  <w:tcBorders>
                    <w:tl2br w:val="nil"/>
                    <w:tr2bl w:val="nil"/>
                  </w:tcBorders>
                  <w:noWrap w:val="0"/>
                  <w:vAlign w:val="center"/>
                </w:tcPr>
                <w:p w14:paraId="7A455962">
                  <w:pPr>
                    <w:keepNext w:val="0"/>
                    <w:keepLines w:val="0"/>
                    <w:pageBreakBefore w:val="0"/>
                    <w:widowControl/>
                    <w:kinsoku/>
                    <w:wordWrap/>
                    <w:overflowPunct/>
                    <w:topLinePunct w:val="0"/>
                    <w:autoSpaceDE/>
                    <w:autoSpaceDN/>
                    <w:bidi w:val="0"/>
                    <w:adjustRightInd/>
                    <w:snapToGrid/>
                    <w:spacing w:after="0"/>
                    <w:ind w:left="0" w:leftChars="0"/>
                    <w:jc w:val="both"/>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Cs/>
                      <w:color w:val="auto"/>
                      <w:sz w:val="24"/>
                      <w:szCs w:val="24"/>
                    </w:rPr>
                    <w:t>备注：</w:t>
                  </w:r>
                  <w:r>
                    <w:rPr>
                      <w:rFonts w:hint="eastAsia" w:ascii="Times New Roman" w:hAnsi="Times New Roman" w:eastAsia="宋体" w:cs="Times New Roman"/>
                      <w:color w:val="auto"/>
                      <w:szCs w:val="24"/>
                      <w:lang w:val="en-US" w:eastAsia="zh-CN"/>
                    </w:rPr>
                    <w:t>/</w:t>
                  </w:r>
                </w:p>
              </w:tc>
            </w:tr>
          </w:tbl>
          <w:p w14:paraId="14260ABF">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p>
          <w:p w14:paraId="1FEB1477">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废水检测</w:t>
            </w:r>
          </w:p>
          <w:p w14:paraId="158AFDD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79306AAD">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Layout w:type="autofit"/>
              <w:tblCellMar>
                <w:top w:w="0" w:type="dxa"/>
                <w:left w:w="108" w:type="dxa"/>
                <w:bottom w:w="0" w:type="dxa"/>
                <w:right w:w="108" w:type="dxa"/>
              </w:tblCellMar>
            </w:tblPr>
            <w:tblGrid>
              <w:gridCol w:w="2672"/>
              <w:gridCol w:w="2125"/>
              <w:gridCol w:w="1566"/>
              <w:gridCol w:w="560"/>
              <w:gridCol w:w="2133"/>
              <w:gridCol w:w="2"/>
            </w:tblGrid>
            <w:tr w14:paraId="33F2F962">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1DEFD8C9">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1173" w:type="pct"/>
                  <w:tcBorders>
                    <w:tl2br w:val="nil"/>
                    <w:tr2bl w:val="nil"/>
                  </w:tcBorders>
                  <w:noWrap w:val="0"/>
                  <w:vAlign w:val="center"/>
                </w:tcPr>
                <w:p w14:paraId="26C2145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2024.0</w:t>
                  </w:r>
                  <w:r>
                    <w:rPr>
                      <w:rFonts w:hint="default" w:ascii="Times New Roman" w:hAnsi="Times New Roman" w:eastAsia="宋体" w:cs="Times New Roman"/>
                      <w:b w:val="0"/>
                      <w:bCs w:val="0"/>
                      <w:color w:val="auto"/>
                      <w:sz w:val="21"/>
                      <w:szCs w:val="21"/>
                      <w:lang w:val="en-US" w:eastAsia="zh-CN"/>
                    </w:rPr>
                    <w:t>8.03</w:t>
                  </w:r>
                </w:p>
              </w:tc>
              <w:tc>
                <w:tcPr>
                  <w:tcW w:w="864" w:type="pct"/>
                  <w:tcBorders>
                    <w:tl2br w:val="nil"/>
                    <w:tr2bl w:val="nil"/>
                  </w:tcBorders>
                  <w:noWrap w:val="0"/>
                  <w:vAlign w:val="center"/>
                </w:tcPr>
                <w:p w14:paraId="02217581">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485" w:type="pct"/>
                  <w:gridSpan w:val="3"/>
                  <w:tcBorders>
                    <w:tl2br w:val="nil"/>
                    <w:tr2bl w:val="nil"/>
                  </w:tcBorders>
                  <w:noWrap w:val="0"/>
                  <w:vAlign w:val="center"/>
                </w:tcPr>
                <w:p w14:paraId="7357C972">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vertAlign w:val="baseline"/>
                      <w:lang w:val="en-US" w:eastAsia="zh-CN"/>
                    </w:rPr>
                    <w:t>废水排放口</w:t>
                  </w:r>
                </w:p>
              </w:tc>
            </w:tr>
            <w:tr w14:paraId="1E89C392">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29492784">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523" w:type="pct"/>
                  <w:gridSpan w:val="5"/>
                  <w:tcBorders>
                    <w:tl2br w:val="nil"/>
                    <w:tr2bl w:val="nil"/>
                  </w:tcBorders>
                  <w:noWrap w:val="0"/>
                  <w:vAlign w:val="center"/>
                </w:tcPr>
                <w:p w14:paraId="43858EBE">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清澈、透明、无异味、无油</w:t>
                  </w:r>
                  <w:r>
                    <w:rPr>
                      <w:rFonts w:hint="default" w:ascii="Times New Roman" w:hAnsi="Times New Roman" w:eastAsia="宋体" w:cs="Times New Roman"/>
                      <w:b w:val="0"/>
                      <w:bCs w:val="0"/>
                      <w:color w:val="auto"/>
                      <w:sz w:val="21"/>
                      <w:szCs w:val="21"/>
                      <w:lang w:val="en-US" w:eastAsia="zh-CN"/>
                    </w:rPr>
                    <w:t>膜</w:t>
                  </w:r>
                  <w:r>
                    <w:rPr>
                      <w:rFonts w:hint="default" w:ascii="Times New Roman" w:hAnsi="Times New Roman" w:eastAsia="宋体" w:cs="Times New Roman"/>
                      <w:b w:val="0"/>
                      <w:bCs w:val="0"/>
                      <w:color w:val="auto"/>
                      <w:sz w:val="21"/>
                      <w:szCs w:val="21"/>
                    </w:rPr>
                    <w:t>液体</w:t>
                  </w:r>
                </w:p>
              </w:tc>
            </w:tr>
            <w:tr w14:paraId="4249D559">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684" w:hRule="atLeast"/>
                <w:jc w:val="center"/>
              </w:trPr>
              <w:tc>
                <w:tcPr>
                  <w:tcW w:w="1475" w:type="pct"/>
                  <w:tcBorders>
                    <w:tl2br w:val="nil"/>
                    <w:tr2bl w:val="nil"/>
                  </w:tcBorders>
                  <w:noWrap w:val="0"/>
                  <w:vAlign w:val="center"/>
                </w:tcPr>
                <w:p w14:paraId="11A0185B">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rPr>
                    <w:t>检测频次</w:t>
                  </w:r>
                  <w:r>
                    <w:rPr>
                      <w:rFonts w:hint="default" w:ascii="Times New Roman" w:hAnsi="Times New Roman" w:eastAsia="宋体" w:cs="Times New Roman"/>
                      <w:b w:val="0"/>
                      <w:bCs w:val="0"/>
                      <w:color w:val="auto"/>
                      <w:sz w:val="21"/>
                      <w:szCs w:val="21"/>
                      <w:highlight w:val="none"/>
                    </w:rPr>
                    <mc:AlternateContent>
                      <mc:Choice Requires="wps">
                        <w:drawing>
                          <wp:anchor distT="0" distB="0" distL="114300" distR="114300" simplePos="0" relativeHeight="251680768" behindDoc="0" locked="0" layoutInCell="1" allowOverlap="1">
                            <wp:simplePos x="0" y="0"/>
                            <wp:positionH relativeFrom="column">
                              <wp:posOffset>-55245</wp:posOffset>
                            </wp:positionH>
                            <wp:positionV relativeFrom="paragraph">
                              <wp:posOffset>38735</wp:posOffset>
                            </wp:positionV>
                            <wp:extent cx="1683385" cy="389890"/>
                            <wp:effectExtent l="1270" t="4445" r="10795" b="5715"/>
                            <wp:wrapNone/>
                            <wp:docPr id="77" name="直接连接符 77"/>
                            <wp:cNvGraphicFramePr/>
                            <a:graphic xmlns:a="http://schemas.openxmlformats.org/drawingml/2006/main">
                              <a:graphicData uri="http://schemas.microsoft.com/office/word/2010/wordprocessingShape">
                                <wps:wsp>
                                  <wps:cNvCnPr/>
                                  <wps:spPr>
                                    <a:xfrm>
                                      <a:off x="1527810" y="2224405"/>
                                      <a:ext cx="1683385" cy="61404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35pt;margin-top:3.05pt;height:30.7pt;width:132.55pt;z-index:251680768;mso-width-relative:page;mso-height-relative:page;" filled="f" stroked="t" coordsize="21600,21600" o:gfxdata="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&#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QlnbTUAAAABwEAAA8AAAAAAAAAAQAgAAAAIgAAAGRy&#10;cy9kb3ducmV2LnhtbFBLAQIUABQAAAAIAIdO4kCwIa/MCQIAAOYDAAAOAAAAAAAAAAEAIAAAACMB&#10;AABkcnMvZTJvRG9jLnhtbFBLBQYAAAAABgAGAFkBAACeBQAAAAA=&#10;">
                            <v:fill on="f" focussize="0,0"/>
                            <v:stroke weight="0.5pt" color="#000000" miterlimit="8" joinstyle="miter"/>
                            <v:imagedata o:title=""/>
                            <o:lock v:ext="edit" aspectratio="f"/>
                          </v:line>
                        </w:pict>
                      </mc:Fallback>
                    </mc:AlternateContent>
                  </w:r>
                </w:p>
                <w:p w14:paraId="12BA252C">
                  <w:pPr>
                    <w:keepNext w:val="0"/>
                    <w:keepLines w:val="0"/>
                    <w:pageBreakBefore w:val="0"/>
                    <w:widowControl/>
                    <w:kinsoku/>
                    <w:wordWrap/>
                    <w:overflowPunct/>
                    <w:topLinePunct w:val="0"/>
                    <w:autoSpaceDN/>
                    <w:bidi w:val="0"/>
                    <w:adjustRightInd/>
                    <w:snapToGrid/>
                    <w:spacing w:after="0"/>
                    <w:jc w:val="both"/>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1173" w:type="pct"/>
                  <w:tcBorders>
                    <w:tl2br w:val="nil"/>
                    <w:tr2bl w:val="nil"/>
                  </w:tcBorders>
                  <w:noWrap w:val="0"/>
                  <w:vAlign w:val="center"/>
                </w:tcPr>
                <w:p w14:paraId="19D9DF0A">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173" w:type="pct"/>
                  <w:gridSpan w:val="2"/>
                  <w:tcBorders>
                    <w:tl2br w:val="nil"/>
                    <w:tr2bl w:val="nil"/>
                  </w:tcBorders>
                  <w:noWrap w:val="0"/>
                  <w:vAlign w:val="center"/>
                </w:tcPr>
                <w:p w14:paraId="42559EE8">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176" w:type="pct"/>
                  <w:gridSpan w:val="2"/>
                  <w:tcBorders>
                    <w:tl2br w:val="nil"/>
                    <w:tr2bl w:val="nil"/>
                  </w:tcBorders>
                  <w:noWrap w:val="0"/>
                  <w:vAlign w:val="center"/>
                </w:tcPr>
                <w:p w14:paraId="1BCF9A07">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r>
            <w:tr w14:paraId="1BD260B3">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6F7E65F3">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r>
                    <w:rPr>
                      <w:rFonts w:hint="default" w:ascii="Times New Roman" w:hAnsi="Times New Roman" w:eastAsia="宋体" w:cs="Times New Roman"/>
                      <w:b w:val="0"/>
                      <w:bCs w:val="0"/>
                      <w:sz w:val="21"/>
                      <w:szCs w:val="21"/>
                      <w:lang w:val="en-US" w:eastAsia="zh-CN"/>
                    </w:rPr>
                    <w:t>）</w:t>
                  </w:r>
                </w:p>
              </w:tc>
              <w:tc>
                <w:tcPr>
                  <w:tcW w:w="1173" w:type="pct"/>
                  <w:tcBorders>
                    <w:tl2br w:val="nil"/>
                    <w:tr2bl w:val="nil"/>
                  </w:tcBorders>
                  <w:noWrap w:val="0"/>
                  <w:vAlign w:val="center"/>
                </w:tcPr>
                <w:p w14:paraId="765F646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1.2</w:t>
                  </w:r>
                </w:p>
              </w:tc>
              <w:tc>
                <w:tcPr>
                  <w:tcW w:w="1173" w:type="pct"/>
                  <w:gridSpan w:val="2"/>
                  <w:tcBorders>
                    <w:tl2br w:val="nil"/>
                    <w:tr2bl w:val="nil"/>
                  </w:tcBorders>
                  <w:noWrap w:val="0"/>
                  <w:vAlign w:val="center"/>
                </w:tcPr>
                <w:p w14:paraId="412B5E10">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1.2</w:t>
                  </w:r>
                </w:p>
              </w:tc>
              <w:tc>
                <w:tcPr>
                  <w:tcW w:w="1176" w:type="pct"/>
                  <w:gridSpan w:val="2"/>
                  <w:tcBorders>
                    <w:tl2br w:val="nil"/>
                    <w:tr2bl w:val="nil"/>
                  </w:tcBorders>
                  <w:noWrap w:val="0"/>
                  <w:vAlign w:val="center"/>
                </w:tcPr>
                <w:p w14:paraId="6A5FD37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1.2</w:t>
                  </w:r>
                </w:p>
              </w:tc>
            </w:tr>
            <w:tr w14:paraId="615C38B0">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47963648">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化学需氧量</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71C4F3A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164</w:t>
                  </w:r>
                </w:p>
              </w:tc>
              <w:tc>
                <w:tcPr>
                  <w:tcW w:w="1173" w:type="pct"/>
                  <w:gridSpan w:val="2"/>
                  <w:tcBorders>
                    <w:tl2br w:val="nil"/>
                    <w:tr2bl w:val="nil"/>
                  </w:tcBorders>
                  <w:noWrap w:val="0"/>
                  <w:vAlign w:val="center"/>
                </w:tcPr>
                <w:p w14:paraId="03AA9341">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lang w:val="en-US" w:eastAsia="zh-CN"/>
                    </w:rPr>
                    <w:t>174</w:t>
                  </w:r>
                </w:p>
              </w:tc>
              <w:tc>
                <w:tcPr>
                  <w:tcW w:w="1176" w:type="pct"/>
                  <w:gridSpan w:val="2"/>
                  <w:tcBorders>
                    <w:tl2br w:val="nil"/>
                    <w:tr2bl w:val="nil"/>
                  </w:tcBorders>
                  <w:noWrap w:val="0"/>
                  <w:vAlign w:val="center"/>
                </w:tcPr>
                <w:p w14:paraId="5CD6EB99">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176</w:t>
                  </w:r>
                </w:p>
              </w:tc>
            </w:tr>
            <w:tr w14:paraId="6A6E11C0">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616BD1A1">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生化需氧量</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76E19DD4">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58.8</w:t>
                  </w:r>
                </w:p>
              </w:tc>
              <w:tc>
                <w:tcPr>
                  <w:tcW w:w="1173" w:type="pct"/>
                  <w:gridSpan w:val="2"/>
                  <w:tcBorders>
                    <w:tl2br w:val="nil"/>
                    <w:tr2bl w:val="nil"/>
                  </w:tcBorders>
                  <w:noWrap w:val="0"/>
                  <w:vAlign w:val="center"/>
                </w:tcPr>
                <w:p w14:paraId="4A81C45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lang w:val="en-US" w:eastAsia="zh-CN"/>
                    </w:rPr>
                    <w:t>58.4</w:t>
                  </w:r>
                </w:p>
              </w:tc>
              <w:tc>
                <w:tcPr>
                  <w:tcW w:w="1176" w:type="pct"/>
                  <w:gridSpan w:val="2"/>
                  <w:tcBorders>
                    <w:tl2br w:val="nil"/>
                    <w:tr2bl w:val="nil"/>
                  </w:tcBorders>
                  <w:noWrap w:val="0"/>
                  <w:vAlign w:val="center"/>
                </w:tcPr>
                <w:p w14:paraId="5B90BF47">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59.3</w:t>
                  </w:r>
                </w:p>
              </w:tc>
            </w:tr>
            <w:tr w14:paraId="5ED36040">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7328176E">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悬浮物</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44751559">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59</w:t>
                  </w:r>
                </w:p>
              </w:tc>
              <w:tc>
                <w:tcPr>
                  <w:tcW w:w="1173" w:type="pct"/>
                  <w:gridSpan w:val="2"/>
                  <w:tcBorders>
                    <w:tl2br w:val="nil"/>
                    <w:tr2bl w:val="nil"/>
                  </w:tcBorders>
                  <w:noWrap w:val="0"/>
                  <w:vAlign w:val="center"/>
                </w:tcPr>
                <w:p w14:paraId="4D59B6B4">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52</w:t>
                  </w:r>
                </w:p>
              </w:tc>
              <w:tc>
                <w:tcPr>
                  <w:tcW w:w="1176" w:type="pct"/>
                  <w:gridSpan w:val="2"/>
                  <w:tcBorders>
                    <w:tl2br w:val="nil"/>
                    <w:tr2bl w:val="nil"/>
                  </w:tcBorders>
                  <w:noWrap w:val="0"/>
                  <w:vAlign w:val="center"/>
                </w:tcPr>
                <w:p w14:paraId="6389A12C">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53</w:t>
                  </w:r>
                </w:p>
              </w:tc>
            </w:tr>
            <w:tr w14:paraId="091DECA6">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1F2FD26B">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氨氮</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6DE0CB87">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2.74</w:t>
                  </w:r>
                </w:p>
              </w:tc>
              <w:tc>
                <w:tcPr>
                  <w:tcW w:w="1173" w:type="pct"/>
                  <w:gridSpan w:val="2"/>
                  <w:tcBorders>
                    <w:tl2br w:val="nil"/>
                    <w:tr2bl w:val="nil"/>
                  </w:tcBorders>
                  <w:noWrap w:val="0"/>
                  <w:vAlign w:val="center"/>
                </w:tcPr>
                <w:p w14:paraId="3C4ED8D4">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2.23</w:t>
                  </w:r>
                </w:p>
              </w:tc>
              <w:tc>
                <w:tcPr>
                  <w:tcW w:w="1176" w:type="pct"/>
                  <w:gridSpan w:val="2"/>
                  <w:tcBorders>
                    <w:tl2br w:val="nil"/>
                    <w:tr2bl w:val="nil"/>
                  </w:tcBorders>
                  <w:noWrap w:val="0"/>
                  <w:vAlign w:val="center"/>
                </w:tcPr>
                <w:p w14:paraId="744B9E4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2.56</w:t>
                  </w:r>
                </w:p>
              </w:tc>
            </w:tr>
            <w:tr w14:paraId="2130A7D0">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0DBDBAF3">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color w:val="auto"/>
                      <w:sz w:val="21"/>
                      <w:szCs w:val="21"/>
                    </w:rPr>
                    <w:t>总磷</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1F656BFA">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1.04</w:t>
                  </w:r>
                </w:p>
              </w:tc>
              <w:tc>
                <w:tcPr>
                  <w:tcW w:w="1173" w:type="pct"/>
                  <w:gridSpan w:val="2"/>
                  <w:tcBorders>
                    <w:tl2br w:val="nil"/>
                    <w:tr2bl w:val="nil"/>
                  </w:tcBorders>
                  <w:noWrap w:val="0"/>
                  <w:vAlign w:val="center"/>
                </w:tcPr>
                <w:p w14:paraId="114819E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1.07</w:t>
                  </w:r>
                </w:p>
              </w:tc>
              <w:tc>
                <w:tcPr>
                  <w:tcW w:w="1176" w:type="pct"/>
                  <w:gridSpan w:val="2"/>
                  <w:tcBorders>
                    <w:tl2br w:val="nil"/>
                    <w:tr2bl w:val="nil"/>
                  </w:tcBorders>
                  <w:noWrap w:val="0"/>
                  <w:vAlign w:val="center"/>
                </w:tcPr>
                <w:p w14:paraId="1F55D59F">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bidi="ar-SA"/>
                    </w:rPr>
                    <w:t>1.05</w:t>
                  </w:r>
                </w:p>
              </w:tc>
            </w:tr>
            <w:tr w14:paraId="66CC4DC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30DEBAD5">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总氮</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1173" w:type="pct"/>
                  <w:tcBorders>
                    <w:tl2br w:val="nil"/>
                    <w:tr2bl w:val="nil"/>
                  </w:tcBorders>
                  <w:noWrap w:val="0"/>
                  <w:vAlign w:val="center"/>
                </w:tcPr>
                <w:p w14:paraId="3AF07E2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7.39</w:t>
                  </w:r>
                </w:p>
              </w:tc>
              <w:tc>
                <w:tcPr>
                  <w:tcW w:w="1173" w:type="pct"/>
                  <w:gridSpan w:val="2"/>
                  <w:tcBorders>
                    <w:tl2br w:val="nil"/>
                    <w:tr2bl w:val="nil"/>
                  </w:tcBorders>
                  <w:noWrap w:val="0"/>
                  <w:vAlign w:val="center"/>
                </w:tcPr>
                <w:p w14:paraId="1309BF7C">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7.08</w:t>
                  </w:r>
                </w:p>
              </w:tc>
              <w:tc>
                <w:tcPr>
                  <w:tcW w:w="1176" w:type="pct"/>
                  <w:gridSpan w:val="2"/>
                  <w:tcBorders>
                    <w:tl2br w:val="nil"/>
                    <w:tr2bl w:val="nil"/>
                  </w:tcBorders>
                  <w:noWrap w:val="0"/>
                  <w:vAlign w:val="center"/>
                </w:tcPr>
                <w:p w14:paraId="285B8B01">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lang w:val="en-US" w:eastAsia="zh-CN"/>
                    </w:rPr>
                    <w:t>7.11</w:t>
                  </w:r>
                </w:p>
              </w:tc>
            </w:tr>
            <w:tr w14:paraId="15114391">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454" w:hRule="atLeast"/>
                <w:jc w:val="center"/>
              </w:trPr>
              <w:tc>
                <w:tcPr>
                  <w:tcW w:w="1475" w:type="pct"/>
                  <w:tcBorders>
                    <w:tl2br w:val="nil"/>
                    <w:tr2bl w:val="nil"/>
                  </w:tcBorders>
                  <w:noWrap w:val="0"/>
                  <w:vAlign w:val="center"/>
                </w:tcPr>
                <w:p w14:paraId="2E6678C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p>
              </w:tc>
              <w:tc>
                <w:tcPr>
                  <w:tcW w:w="3523" w:type="pct"/>
                  <w:gridSpan w:val="5"/>
                  <w:tcBorders>
                    <w:tl2br w:val="nil"/>
                    <w:tr2bl w:val="nil"/>
                  </w:tcBorders>
                  <w:noWrap w:val="0"/>
                  <w:vAlign w:val="center"/>
                </w:tcPr>
                <w:p w14:paraId="6A2DC84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排放口不符合堰槽法测流量的条件，因此采取容积体积法计算流量为：1.2</w:t>
                  </w:r>
                  <w:r>
                    <w:rPr>
                      <w:rFonts w:hint="default" w:ascii="Times New Roman" w:hAnsi="Times New Roman" w:eastAsia="宋体" w:cs="Times New Roman"/>
                      <w:b w:val="0"/>
                      <w:bCs w:val="0"/>
                      <w:sz w:val="21"/>
                      <w:szCs w:val="21"/>
                      <w:lang w:val="en-US" w:eastAsia="zh-CN"/>
                    </w:rPr>
                    <w:t>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r>
            <w:tr w14:paraId="36F3157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6399D334">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1173" w:type="pct"/>
                  <w:tcBorders>
                    <w:tl2br w:val="nil"/>
                    <w:tr2bl w:val="nil"/>
                  </w:tcBorders>
                  <w:noWrap w:val="0"/>
                  <w:vAlign w:val="center"/>
                </w:tcPr>
                <w:p w14:paraId="209A8E0D">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2024.0</w:t>
                  </w:r>
                  <w:r>
                    <w:rPr>
                      <w:rFonts w:hint="default" w:ascii="Times New Roman" w:hAnsi="Times New Roman" w:eastAsia="宋体" w:cs="Times New Roman"/>
                      <w:b w:val="0"/>
                      <w:bCs w:val="0"/>
                      <w:color w:val="auto"/>
                      <w:sz w:val="21"/>
                      <w:szCs w:val="21"/>
                      <w:lang w:val="en-US" w:eastAsia="zh-CN"/>
                    </w:rPr>
                    <w:t>8.0</w:t>
                  </w:r>
                  <w:r>
                    <w:rPr>
                      <w:rFonts w:hint="eastAsia" w:ascii="Times New Roman" w:hAnsi="Times New Roman" w:eastAsia="宋体" w:cs="Times New Roman"/>
                      <w:b w:val="0"/>
                      <w:bCs w:val="0"/>
                      <w:color w:val="auto"/>
                      <w:sz w:val="21"/>
                      <w:szCs w:val="21"/>
                      <w:lang w:val="en-US" w:eastAsia="zh-CN"/>
                    </w:rPr>
                    <w:t>4</w:t>
                  </w:r>
                </w:p>
              </w:tc>
              <w:tc>
                <w:tcPr>
                  <w:tcW w:w="864" w:type="pct"/>
                  <w:tcBorders>
                    <w:tl2br w:val="nil"/>
                    <w:tr2bl w:val="nil"/>
                  </w:tcBorders>
                  <w:noWrap w:val="0"/>
                  <w:vAlign w:val="center"/>
                </w:tcPr>
                <w:p w14:paraId="1E037A56">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485" w:type="pct"/>
                  <w:gridSpan w:val="2"/>
                  <w:tcBorders>
                    <w:tl2br w:val="nil"/>
                    <w:tr2bl w:val="nil"/>
                  </w:tcBorders>
                  <w:noWrap w:val="0"/>
                  <w:vAlign w:val="center"/>
                </w:tcPr>
                <w:p w14:paraId="3E0CFF61">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vertAlign w:val="baseline"/>
                      <w:lang w:val="en-US" w:eastAsia="zh-CN"/>
                    </w:rPr>
                    <w:t>废水排放口</w:t>
                  </w:r>
                </w:p>
              </w:tc>
            </w:tr>
            <w:tr w14:paraId="794CB75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4787D79E">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523" w:type="pct"/>
                  <w:gridSpan w:val="4"/>
                  <w:tcBorders>
                    <w:tl2br w:val="nil"/>
                    <w:tr2bl w:val="nil"/>
                  </w:tcBorders>
                  <w:noWrap w:val="0"/>
                  <w:vAlign w:val="center"/>
                </w:tcPr>
                <w:p w14:paraId="484F44CE">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清澈、透明、无异味、无油</w:t>
                  </w:r>
                  <w:r>
                    <w:rPr>
                      <w:rFonts w:hint="default" w:ascii="Times New Roman" w:hAnsi="Times New Roman" w:eastAsia="宋体" w:cs="Times New Roman"/>
                      <w:b w:val="0"/>
                      <w:bCs w:val="0"/>
                      <w:color w:val="auto"/>
                      <w:sz w:val="21"/>
                      <w:szCs w:val="21"/>
                      <w:lang w:val="en-US" w:eastAsia="zh-CN"/>
                    </w:rPr>
                    <w:t>膜</w:t>
                  </w:r>
                  <w:r>
                    <w:rPr>
                      <w:rFonts w:hint="default" w:ascii="Times New Roman" w:hAnsi="Times New Roman" w:eastAsia="宋体" w:cs="Times New Roman"/>
                      <w:b w:val="0"/>
                      <w:bCs w:val="0"/>
                      <w:color w:val="auto"/>
                      <w:sz w:val="21"/>
                      <w:szCs w:val="21"/>
                    </w:rPr>
                    <w:t>液体</w:t>
                  </w:r>
                </w:p>
              </w:tc>
            </w:tr>
            <w:tr w14:paraId="6D0871CB">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684" w:hRule="atLeast"/>
                <w:jc w:val="center"/>
              </w:trPr>
              <w:tc>
                <w:tcPr>
                  <w:tcW w:w="1475" w:type="pct"/>
                  <w:tcBorders>
                    <w:tl2br w:val="nil"/>
                    <w:tr2bl w:val="nil"/>
                  </w:tcBorders>
                  <w:noWrap w:val="0"/>
                  <w:vAlign w:val="center"/>
                </w:tcPr>
                <w:p w14:paraId="3854160B">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rPr>
                    <w:t>检测频次</w:t>
                  </w:r>
                  <w:r>
                    <w:rPr>
                      <w:rFonts w:hint="default" w:ascii="Times New Roman" w:hAnsi="Times New Roman" w:eastAsia="宋体" w:cs="Times New Roman"/>
                      <w:b w:val="0"/>
                      <w:bCs w:val="0"/>
                      <w:color w:val="auto"/>
                      <w:sz w:val="21"/>
                      <w:szCs w:val="21"/>
                      <w:highlight w:val="none"/>
                    </w:rPr>
                    <mc:AlternateContent>
                      <mc:Choice Requires="wps">
                        <w:drawing>
                          <wp:anchor distT="0" distB="0" distL="114300" distR="114300" simplePos="0" relativeHeight="251681792" behindDoc="0" locked="0" layoutInCell="1" allowOverlap="1">
                            <wp:simplePos x="0" y="0"/>
                            <wp:positionH relativeFrom="column">
                              <wp:posOffset>-55245</wp:posOffset>
                            </wp:positionH>
                            <wp:positionV relativeFrom="paragraph">
                              <wp:posOffset>38735</wp:posOffset>
                            </wp:positionV>
                            <wp:extent cx="1683385" cy="389890"/>
                            <wp:effectExtent l="1270" t="4445" r="10795" b="5715"/>
                            <wp:wrapNone/>
                            <wp:docPr id="78" name="直接连接符 78"/>
                            <wp:cNvGraphicFramePr/>
                            <a:graphic xmlns:a="http://schemas.openxmlformats.org/drawingml/2006/main">
                              <a:graphicData uri="http://schemas.microsoft.com/office/word/2010/wordprocessingShape">
                                <wps:wsp>
                                  <wps:cNvCnPr/>
                                  <wps:spPr>
                                    <a:xfrm>
                                      <a:off x="1527810" y="2224405"/>
                                      <a:ext cx="1683385" cy="61404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35pt;margin-top:3.05pt;height:30.7pt;width:132.55pt;z-index:251681792;mso-width-relative:page;mso-height-relative:page;" filled="f" stroked="t" coordsize="21600,21600" o:gfxdata="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QlnbTUAAAABwEAAA8AAAAAAAAAAQAgAAAAIgAAAGRy&#10;cy9kb3ducmV2LnhtbFBLAQIUABQAAAAIAIdO4kANE3dUCQIAAOYDAAAOAAAAAAAAAAEAIAAAACMB&#10;AABkcnMvZTJvRG9jLnhtbFBLBQYAAAAABgAGAFkBAACeBQAAAAA=&#10;">
                            <v:fill on="f" focussize="0,0"/>
                            <v:stroke weight="0.5pt" color="#000000" miterlimit="8" joinstyle="miter"/>
                            <v:imagedata o:title=""/>
                            <o:lock v:ext="edit" aspectratio="f"/>
                          </v:line>
                        </w:pict>
                      </mc:Fallback>
                    </mc:AlternateContent>
                  </w:r>
                </w:p>
                <w:p w14:paraId="43810966">
                  <w:pPr>
                    <w:keepNext w:val="0"/>
                    <w:keepLines w:val="0"/>
                    <w:pageBreakBefore w:val="0"/>
                    <w:widowControl/>
                    <w:kinsoku/>
                    <w:wordWrap/>
                    <w:overflowPunct/>
                    <w:topLinePunct w:val="0"/>
                    <w:autoSpaceDN/>
                    <w:bidi w:val="0"/>
                    <w:adjustRightInd/>
                    <w:snapToGrid/>
                    <w:spacing w:after="0"/>
                    <w:jc w:val="both"/>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1173" w:type="pct"/>
                  <w:tcBorders>
                    <w:tl2br w:val="nil"/>
                    <w:tr2bl w:val="nil"/>
                  </w:tcBorders>
                  <w:noWrap w:val="0"/>
                  <w:vAlign w:val="center"/>
                </w:tcPr>
                <w:p w14:paraId="33BA5A2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173" w:type="pct"/>
                  <w:gridSpan w:val="2"/>
                  <w:tcBorders>
                    <w:tl2br w:val="nil"/>
                    <w:tr2bl w:val="nil"/>
                  </w:tcBorders>
                  <w:noWrap w:val="0"/>
                  <w:vAlign w:val="center"/>
                </w:tcPr>
                <w:p w14:paraId="7C797057">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176" w:type="pct"/>
                  <w:tcBorders>
                    <w:tl2br w:val="nil"/>
                    <w:tr2bl w:val="nil"/>
                  </w:tcBorders>
                  <w:noWrap w:val="0"/>
                  <w:vAlign w:val="center"/>
                </w:tcPr>
                <w:p w14:paraId="7D9F94B2">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r>
            <w:tr w14:paraId="4E7B984B">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77B35A22">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r>
                    <w:rPr>
                      <w:rFonts w:hint="default" w:ascii="Times New Roman" w:hAnsi="Times New Roman" w:eastAsia="宋体" w:cs="Times New Roman"/>
                      <w:b w:val="0"/>
                      <w:bCs w:val="0"/>
                      <w:sz w:val="21"/>
                      <w:szCs w:val="21"/>
                      <w:lang w:val="en-US" w:eastAsia="zh-CN"/>
                    </w:rPr>
                    <w:t>）</w:t>
                  </w:r>
                </w:p>
              </w:tc>
              <w:tc>
                <w:tcPr>
                  <w:tcW w:w="2127" w:type="dxa"/>
                  <w:tcBorders>
                    <w:tl2br w:val="nil"/>
                    <w:tr2bl w:val="nil"/>
                  </w:tcBorders>
                  <w:noWrap w:val="0"/>
                  <w:vAlign w:val="center"/>
                </w:tcPr>
                <w:p w14:paraId="50FF717D">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bCs/>
                      <w:color w:val="auto"/>
                      <w:sz w:val="21"/>
                      <w:szCs w:val="21"/>
                      <w:lang w:val="en-US" w:eastAsia="zh-CN"/>
                    </w:rPr>
                    <w:t>1.2</w:t>
                  </w:r>
                </w:p>
              </w:tc>
              <w:tc>
                <w:tcPr>
                  <w:tcW w:w="2127" w:type="dxa"/>
                  <w:gridSpan w:val="2"/>
                  <w:tcBorders>
                    <w:tl2br w:val="nil"/>
                    <w:tr2bl w:val="nil"/>
                  </w:tcBorders>
                  <w:noWrap w:val="0"/>
                  <w:vAlign w:val="center"/>
                </w:tcPr>
                <w:p w14:paraId="04186C92">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sz w:val="21"/>
                      <w:szCs w:val="21"/>
                      <w:lang w:val="en-US" w:eastAsia="zh-CN"/>
                    </w:rPr>
                  </w:pPr>
                  <w:r>
                    <w:rPr>
                      <w:rFonts w:hint="eastAsia" w:ascii="Times New Roman"/>
                      <w:bCs/>
                      <w:color w:val="auto"/>
                      <w:sz w:val="21"/>
                      <w:szCs w:val="21"/>
                      <w:lang w:val="en-US" w:eastAsia="zh-CN"/>
                    </w:rPr>
                    <w:t>1.2</w:t>
                  </w:r>
                </w:p>
              </w:tc>
              <w:tc>
                <w:tcPr>
                  <w:tcW w:w="2131" w:type="dxa"/>
                  <w:tcBorders>
                    <w:tl2br w:val="nil"/>
                    <w:tr2bl w:val="nil"/>
                  </w:tcBorders>
                  <w:noWrap w:val="0"/>
                  <w:vAlign w:val="center"/>
                </w:tcPr>
                <w:p w14:paraId="52A3D4A0">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bCs/>
                      <w:color w:val="auto"/>
                      <w:sz w:val="21"/>
                      <w:szCs w:val="21"/>
                      <w:lang w:val="en-US" w:eastAsia="zh-CN"/>
                    </w:rPr>
                    <w:t>1.2</w:t>
                  </w:r>
                </w:p>
              </w:tc>
            </w:tr>
            <w:tr w14:paraId="27D5692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68C50019">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化学需氧量</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528EBB21">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172</w:t>
                  </w:r>
                </w:p>
              </w:tc>
              <w:tc>
                <w:tcPr>
                  <w:tcW w:w="2127" w:type="dxa"/>
                  <w:gridSpan w:val="2"/>
                  <w:tcBorders>
                    <w:tl2br w:val="nil"/>
                    <w:tr2bl w:val="nil"/>
                  </w:tcBorders>
                  <w:noWrap w:val="0"/>
                  <w:vAlign w:val="center"/>
                </w:tcPr>
                <w:p w14:paraId="2643A0C5">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000000"/>
                      <w:sz w:val="21"/>
                      <w:szCs w:val="21"/>
                      <w:lang w:val="en-US" w:eastAsia="zh-CN" w:bidi="ar-SA"/>
                    </w:rPr>
                  </w:pPr>
                  <w:r>
                    <w:rPr>
                      <w:rFonts w:hint="eastAsia" w:ascii="Times New Roman"/>
                      <w:bCs/>
                      <w:color w:val="auto"/>
                      <w:sz w:val="21"/>
                      <w:szCs w:val="21"/>
                      <w:lang w:val="en-US" w:eastAsia="zh-CN"/>
                    </w:rPr>
                    <w:t>168</w:t>
                  </w:r>
                </w:p>
              </w:tc>
              <w:tc>
                <w:tcPr>
                  <w:tcW w:w="2131" w:type="dxa"/>
                  <w:tcBorders>
                    <w:tl2br w:val="nil"/>
                    <w:tr2bl w:val="nil"/>
                  </w:tcBorders>
                  <w:noWrap w:val="0"/>
                  <w:vAlign w:val="center"/>
                </w:tcPr>
                <w:p w14:paraId="25ABED5B">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170</w:t>
                  </w:r>
                </w:p>
              </w:tc>
            </w:tr>
            <w:tr w14:paraId="0210EC02">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71376A0A">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生化需氧量</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37BBF94D">
                  <w:pPr>
                    <w:keepNext w:val="0"/>
                    <w:keepLines w:val="0"/>
                    <w:pageBreakBefore w:val="0"/>
                    <w:widowControl/>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50.6</w:t>
                  </w:r>
                </w:p>
              </w:tc>
              <w:tc>
                <w:tcPr>
                  <w:tcW w:w="2127" w:type="dxa"/>
                  <w:gridSpan w:val="2"/>
                  <w:tcBorders>
                    <w:tl2br w:val="nil"/>
                    <w:tr2bl w:val="nil"/>
                  </w:tcBorders>
                  <w:noWrap w:val="0"/>
                  <w:vAlign w:val="center"/>
                </w:tcPr>
                <w:p w14:paraId="644BDE7F">
                  <w:pPr>
                    <w:keepNext w:val="0"/>
                    <w:keepLines w:val="0"/>
                    <w:pageBreakBefore w:val="0"/>
                    <w:widowControl/>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000000"/>
                      <w:sz w:val="21"/>
                      <w:szCs w:val="21"/>
                      <w:lang w:val="en-US" w:eastAsia="zh-CN" w:bidi="ar-SA"/>
                    </w:rPr>
                  </w:pPr>
                  <w:r>
                    <w:rPr>
                      <w:rFonts w:hint="eastAsia" w:ascii="Times New Roman"/>
                      <w:bCs/>
                      <w:color w:val="auto"/>
                      <w:sz w:val="21"/>
                      <w:szCs w:val="21"/>
                      <w:lang w:val="en-US" w:eastAsia="zh-CN"/>
                    </w:rPr>
                    <w:t>49.3</w:t>
                  </w:r>
                </w:p>
              </w:tc>
              <w:tc>
                <w:tcPr>
                  <w:tcW w:w="2131" w:type="dxa"/>
                  <w:tcBorders>
                    <w:tl2br w:val="nil"/>
                    <w:tr2bl w:val="nil"/>
                  </w:tcBorders>
                  <w:noWrap w:val="0"/>
                  <w:vAlign w:val="center"/>
                </w:tcPr>
                <w:p w14:paraId="1652767F">
                  <w:pPr>
                    <w:keepNext w:val="0"/>
                    <w:keepLines w:val="0"/>
                    <w:pageBreakBefore w:val="0"/>
                    <w:widowControl/>
                    <w:kinsoku/>
                    <w:wordWrap/>
                    <w:overflowPunct/>
                    <w:topLinePunct w:val="0"/>
                    <w:autoSpaceDN/>
                    <w:bidi w:val="0"/>
                    <w:adjustRightInd/>
                    <w:snapToGrid/>
                    <w:spacing w:after="0"/>
                    <w:jc w:val="center"/>
                    <w:textAlignment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50.1</w:t>
                  </w:r>
                </w:p>
              </w:tc>
            </w:tr>
            <w:tr w14:paraId="4CCC62F3">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0CD1C110">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悬浮物</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7850DED5">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54</w:t>
                  </w:r>
                </w:p>
              </w:tc>
              <w:tc>
                <w:tcPr>
                  <w:tcW w:w="2127" w:type="dxa"/>
                  <w:gridSpan w:val="2"/>
                  <w:tcBorders>
                    <w:tl2br w:val="nil"/>
                    <w:tr2bl w:val="nil"/>
                  </w:tcBorders>
                  <w:noWrap w:val="0"/>
                  <w:vAlign w:val="center"/>
                </w:tcPr>
                <w:p w14:paraId="3301E705">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51</w:t>
                  </w:r>
                </w:p>
              </w:tc>
              <w:tc>
                <w:tcPr>
                  <w:tcW w:w="2131" w:type="dxa"/>
                  <w:tcBorders>
                    <w:tl2br w:val="nil"/>
                    <w:tr2bl w:val="nil"/>
                  </w:tcBorders>
                  <w:noWrap w:val="0"/>
                  <w:vAlign w:val="center"/>
                </w:tcPr>
                <w:p w14:paraId="382817E4">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54</w:t>
                  </w:r>
                </w:p>
              </w:tc>
            </w:tr>
            <w:tr w14:paraId="21E5BB24">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7C65B5B9">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氨氮</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21647DC7">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bCs/>
                      <w:color w:val="auto"/>
                      <w:sz w:val="21"/>
                      <w:szCs w:val="21"/>
                      <w:lang w:val="en-US" w:eastAsia="zh-CN"/>
                    </w:rPr>
                    <w:t>2.63</w:t>
                  </w:r>
                </w:p>
              </w:tc>
              <w:tc>
                <w:tcPr>
                  <w:tcW w:w="2127" w:type="dxa"/>
                  <w:gridSpan w:val="2"/>
                  <w:tcBorders>
                    <w:tl2br w:val="nil"/>
                    <w:tr2bl w:val="nil"/>
                  </w:tcBorders>
                  <w:noWrap w:val="0"/>
                  <w:vAlign w:val="center"/>
                </w:tcPr>
                <w:p w14:paraId="257BA93A">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bCs/>
                      <w:color w:val="auto"/>
                      <w:sz w:val="21"/>
                      <w:szCs w:val="21"/>
                      <w:lang w:val="en-US" w:eastAsia="zh-CN"/>
                    </w:rPr>
                    <w:t>2.72</w:t>
                  </w:r>
                </w:p>
              </w:tc>
              <w:tc>
                <w:tcPr>
                  <w:tcW w:w="2131" w:type="dxa"/>
                  <w:tcBorders>
                    <w:tl2br w:val="nil"/>
                    <w:tr2bl w:val="nil"/>
                  </w:tcBorders>
                  <w:noWrap w:val="0"/>
                  <w:vAlign w:val="center"/>
                </w:tcPr>
                <w:p w14:paraId="7C5E5095">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bCs/>
                      <w:color w:val="auto"/>
                      <w:sz w:val="21"/>
                      <w:szCs w:val="21"/>
                      <w:lang w:val="en-US" w:eastAsia="zh-CN"/>
                    </w:rPr>
                    <w:t>2.54</w:t>
                  </w:r>
                </w:p>
              </w:tc>
            </w:tr>
            <w:tr w14:paraId="3BBC4129">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09A10C73">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color w:val="auto"/>
                      <w:sz w:val="21"/>
                      <w:szCs w:val="21"/>
                    </w:rPr>
                    <w:t>总磷</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6813EF25">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1.06</w:t>
                  </w:r>
                </w:p>
              </w:tc>
              <w:tc>
                <w:tcPr>
                  <w:tcW w:w="2127" w:type="dxa"/>
                  <w:gridSpan w:val="2"/>
                  <w:tcBorders>
                    <w:tl2br w:val="nil"/>
                    <w:tr2bl w:val="nil"/>
                  </w:tcBorders>
                  <w:noWrap w:val="0"/>
                  <w:vAlign w:val="center"/>
                </w:tcPr>
                <w:p w14:paraId="76FBAB91">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1.03</w:t>
                  </w:r>
                </w:p>
              </w:tc>
              <w:tc>
                <w:tcPr>
                  <w:tcW w:w="2131" w:type="dxa"/>
                  <w:tcBorders>
                    <w:tl2br w:val="nil"/>
                    <w:tr2bl w:val="nil"/>
                  </w:tcBorders>
                  <w:noWrap w:val="0"/>
                  <w:vAlign w:val="center"/>
                </w:tcPr>
                <w:p w14:paraId="2F51AD87">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1.04</w:t>
                  </w:r>
                </w:p>
              </w:tc>
            </w:tr>
            <w:tr w14:paraId="79B55D2A">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74BD37C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000000"/>
                      <w:sz w:val="21"/>
                      <w:szCs w:val="21"/>
                      <w:lang w:val="en-US" w:eastAsia="zh-CN" w:bidi="ar-SA"/>
                    </w:rPr>
                  </w:pPr>
                  <w:r>
                    <w:rPr>
                      <w:rFonts w:hint="default" w:ascii="Times New Roman" w:hAnsi="Times New Roman" w:eastAsia="宋体" w:cs="Times New Roman"/>
                      <w:b w:val="0"/>
                      <w:bCs w:val="0"/>
                      <w:sz w:val="21"/>
                      <w:szCs w:val="21"/>
                    </w:rPr>
                    <w:t>总氮</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rPr>
                    <w:t>mg/L</w:t>
                  </w:r>
                  <w:r>
                    <w:rPr>
                      <w:rFonts w:hint="default" w:ascii="Times New Roman" w:hAnsi="Times New Roman" w:eastAsia="宋体" w:cs="Times New Roman"/>
                      <w:b w:val="0"/>
                      <w:bCs w:val="0"/>
                      <w:sz w:val="21"/>
                      <w:szCs w:val="21"/>
                      <w:lang w:eastAsia="zh-CN"/>
                    </w:rPr>
                    <w:t>）</w:t>
                  </w:r>
                </w:p>
              </w:tc>
              <w:tc>
                <w:tcPr>
                  <w:tcW w:w="2127" w:type="dxa"/>
                  <w:tcBorders>
                    <w:tl2br w:val="nil"/>
                    <w:tr2bl w:val="nil"/>
                  </w:tcBorders>
                  <w:noWrap w:val="0"/>
                  <w:vAlign w:val="center"/>
                </w:tcPr>
                <w:p w14:paraId="408477E3">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7.14</w:t>
                  </w:r>
                </w:p>
              </w:tc>
              <w:tc>
                <w:tcPr>
                  <w:tcW w:w="2127" w:type="dxa"/>
                  <w:gridSpan w:val="2"/>
                  <w:tcBorders>
                    <w:tl2br w:val="nil"/>
                    <w:tr2bl w:val="nil"/>
                  </w:tcBorders>
                  <w:noWrap w:val="0"/>
                  <w:vAlign w:val="center"/>
                </w:tcPr>
                <w:p w14:paraId="7D73790F">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7.87</w:t>
                  </w:r>
                </w:p>
              </w:tc>
              <w:tc>
                <w:tcPr>
                  <w:tcW w:w="2131" w:type="dxa"/>
                  <w:tcBorders>
                    <w:tl2br w:val="nil"/>
                    <w:tr2bl w:val="nil"/>
                  </w:tcBorders>
                  <w:noWrap w:val="0"/>
                  <w:vAlign w:val="center"/>
                </w:tcPr>
                <w:p w14:paraId="5C37684E">
                  <w:pPr>
                    <w:keepNext w:val="0"/>
                    <w:keepLines w:val="0"/>
                    <w:pageBreakBefore w:val="0"/>
                    <w:widowControl/>
                    <w:kinsoku/>
                    <w:wordWrap/>
                    <w:overflowPunct/>
                    <w:topLinePunct w:val="0"/>
                    <w:autoSpaceDE w:val="0"/>
                    <w:autoSpaceDN/>
                    <w:bidi w:val="0"/>
                    <w:adjustRightInd/>
                    <w:snapToGrid/>
                    <w:spacing w:after="0"/>
                    <w:jc w:val="center"/>
                    <w:rPr>
                      <w:rFonts w:hint="default" w:ascii="Times New Roman" w:hAnsi="Times New Roman" w:eastAsia="宋体" w:cs="Times New Roman"/>
                      <w:b w:val="0"/>
                      <w:bCs w:val="0"/>
                      <w:color w:val="auto"/>
                      <w:sz w:val="21"/>
                      <w:szCs w:val="21"/>
                      <w:lang w:val="en-US" w:eastAsia="zh-CN" w:bidi="ar-SA"/>
                    </w:rPr>
                  </w:pPr>
                  <w:r>
                    <w:rPr>
                      <w:rFonts w:hint="eastAsia" w:ascii="Times New Roman"/>
                      <w:bCs/>
                      <w:color w:val="auto"/>
                      <w:sz w:val="21"/>
                      <w:szCs w:val="21"/>
                      <w:lang w:val="en-US" w:eastAsia="zh-CN"/>
                    </w:rPr>
                    <w:t>7.03</w:t>
                  </w:r>
                </w:p>
              </w:tc>
            </w:tr>
            <w:tr w14:paraId="7722731F">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454" w:hRule="atLeast"/>
                <w:jc w:val="center"/>
              </w:trPr>
              <w:tc>
                <w:tcPr>
                  <w:tcW w:w="1475" w:type="pct"/>
                  <w:tcBorders>
                    <w:tl2br w:val="nil"/>
                    <w:tr2bl w:val="nil"/>
                  </w:tcBorders>
                  <w:noWrap w:val="0"/>
                  <w:vAlign w:val="center"/>
                </w:tcPr>
                <w:p w14:paraId="6082C9ED">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p>
              </w:tc>
              <w:tc>
                <w:tcPr>
                  <w:tcW w:w="3523" w:type="pct"/>
                  <w:gridSpan w:val="4"/>
                  <w:tcBorders>
                    <w:tl2br w:val="nil"/>
                    <w:tr2bl w:val="nil"/>
                  </w:tcBorders>
                  <w:noWrap w:val="0"/>
                  <w:vAlign w:val="center"/>
                </w:tcPr>
                <w:p w14:paraId="32BB46B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排放口不符合堰槽法测流量的条件，因此采取容积体积法计算流量为：1.2</w:t>
                  </w:r>
                  <w:r>
                    <w:rPr>
                      <w:rFonts w:hint="default" w:ascii="Times New Roman" w:hAnsi="Times New Roman" w:eastAsia="宋体" w:cs="Times New Roman"/>
                      <w:b w:val="0"/>
                      <w:bCs w:val="0"/>
                      <w:sz w:val="21"/>
                      <w:szCs w:val="21"/>
                      <w:lang w:val="en-US" w:eastAsia="zh-CN"/>
                    </w:rPr>
                    <w:t>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r>
          </w:tbl>
          <w:p w14:paraId="17C35A3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根据检测结果，本项目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164~176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49.3~59.3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51~59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2.23~2.74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1.03~1.07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7.03~7.87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default" w:ascii="Times New Roman" w:hAnsi="Times New Roman" w:eastAsia="宋体" w:cs="Times New Roman"/>
                <w:sz w:val="24"/>
                <w:szCs w:val="24"/>
              </w:rPr>
              <w:t>COD≤3</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0mg/L，BOD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50</w:t>
            </w:r>
            <w:r>
              <w:rPr>
                <w:rFonts w:hint="default" w:ascii="Times New Roman" w:hAnsi="Times New Roman" w:eastAsia="宋体" w:cs="Times New Roman"/>
                <w:sz w:val="24"/>
                <w:szCs w:val="24"/>
              </w:rPr>
              <w:t>mg/L，SS≤200mg/L，NH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6448A557">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0E52F41D">
            <w:pPr>
              <w:pStyle w:val="11"/>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4BC0982C">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18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1042"/>
              <w:gridCol w:w="1172"/>
              <w:gridCol w:w="1986"/>
              <w:gridCol w:w="1986"/>
              <w:gridCol w:w="1993"/>
            </w:tblGrid>
            <w:tr w14:paraId="3FEE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tcBorders>
                    <w:tl2br w:val="nil"/>
                    <w:tr2bl w:val="nil"/>
                  </w:tcBorders>
                  <w:noWrap w:val="0"/>
                  <w:vAlign w:val="center"/>
                </w:tcPr>
                <w:p w14:paraId="350E324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68C6F6B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时间</w:t>
                  </w:r>
                </w:p>
              </w:tc>
              <w:tc>
                <w:tcPr>
                  <w:tcW w:w="575" w:type="pct"/>
                  <w:vMerge w:val="restart"/>
                  <w:tcBorders>
                    <w:tl2br w:val="nil"/>
                    <w:tr2bl w:val="nil"/>
                  </w:tcBorders>
                  <w:noWrap w:val="0"/>
                  <w:vAlign w:val="center"/>
                </w:tcPr>
                <w:p w14:paraId="09504AE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w:t>
                  </w:r>
                </w:p>
                <w:p w14:paraId="0B99211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时段</w:t>
                  </w:r>
                </w:p>
              </w:tc>
              <w:tc>
                <w:tcPr>
                  <w:tcW w:w="647" w:type="pct"/>
                  <w:vMerge w:val="restart"/>
                  <w:tcBorders>
                    <w:tl2br w:val="nil"/>
                    <w:tr2bl w:val="nil"/>
                  </w:tcBorders>
                  <w:noWrap w:val="0"/>
                  <w:vAlign w:val="center"/>
                </w:tcPr>
                <w:p w14:paraId="1925D22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58D6259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项目</w:t>
                  </w:r>
                </w:p>
              </w:tc>
              <w:tc>
                <w:tcPr>
                  <w:tcW w:w="3290" w:type="pct"/>
                  <w:gridSpan w:val="3"/>
                  <w:tcBorders>
                    <w:tl2br w:val="nil"/>
                    <w:tr2bl w:val="nil"/>
                  </w:tcBorders>
                  <w:noWrap w:val="0"/>
                  <w:vAlign w:val="center"/>
                </w:tcPr>
                <w:p w14:paraId="32E1E5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7E3D1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tcBorders>
                    <w:tl2br w:val="nil"/>
                    <w:tr2bl w:val="nil"/>
                  </w:tcBorders>
                  <w:noWrap w:val="0"/>
                  <w:vAlign w:val="center"/>
                </w:tcPr>
                <w:p w14:paraId="5ED1570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575" w:type="pct"/>
                  <w:vMerge w:val="continue"/>
                  <w:tcBorders>
                    <w:tl2br w:val="nil"/>
                    <w:tr2bl w:val="nil"/>
                  </w:tcBorders>
                  <w:noWrap w:val="0"/>
                  <w:vAlign w:val="center"/>
                </w:tcPr>
                <w:p w14:paraId="01E4798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47" w:type="pct"/>
                  <w:vMerge w:val="continue"/>
                  <w:tcBorders>
                    <w:tl2br w:val="nil"/>
                    <w:tr2bl w:val="nil"/>
                  </w:tcBorders>
                  <w:noWrap w:val="0"/>
                  <w:vAlign w:val="center"/>
                </w:tcPr>
                <w:p w14:paraId="7CB636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1096" w:type="pct"/>
                  <w:tcBorders>
                    <w:tl2br w:val="nil"/>
                    <w:tr2bl w:val="nil"/>
                  </w:tcBorders>
                  <w:noWrap w:val="0"/>
                  <w:vAlign w:val="center"/>
                </w:tcPr>
                <w:p w14:paraId="43B8428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1096" w:type="pct"/>
                  <w:tcBorders>
                    <w:tl2br w:val="nil"/>
                    <w:tr2bl w:val="nil"/>
                  </w:tcBorders>
                  <w:noWrap w:val="0"/>
                  <w:vAlign w:val="center"/>
                </w:tcPr>
                <w:p w14:paraId="5E6075E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2#南厂界</w:t>
                  </w:r>
                </w:p>
              </w:tc>
              <w:tc>
                <w:tcPr>
                  <w:tcW w:w="1098" w:type="pct"/>
                  <w:tcBorders>
                    <w:tl2br w:val="nil"/>
                    <w:tr2bl w:val="nil"/>
                  </w:tcBorders>
                  <w:noWrap w:val="0"/>
                  <w:vAlign w:val="center"/>
                </w:tcPr>
                <w:p w14:paraId="05DF1F4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北</w:t>
                  </w:r>
                  <w:r>
                    <w:rPr>
                      <w:rFonts w:hint="default" w:ascii="Times New Roman" w:hAnsi="Times New Roman" w:eastAsia="宋体" w:cs="Times New Roman"/>
                      <w:b w:val="0"/>
                      <w:bCs w:val="0"/>
                      <w:color w:val="auto"/>
                      <w:sz w:val="21"/>
                      <w:szCs w:val="21"/>
                    </w:rPr>
                    <w:t>厂界</w:t>
                  </w:r>
                </w:p>
              </w:tc>
            </w:tr>
            <w:tr w14:paraId="58DAE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14:paraId="0870C0C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bookmarkStart w:id="4" w:name="OLE_LINK34" w:colFirst="4" w:colLast="4"/>
                  <w:bookmarkStart w:id="5" w:name="OLE_LINK32" w:colFirst="3" w:colLast="3"/>
                  <w:bookmarkStart w:id="6" w:name="OLE_LINK33" w:colFirst="1" w:colLast="1"/>
                  <w:r>
                    <w:rPr>
                      <w:rFonts w:hint="default" w:ascii="Times New Roman" w:hAnsi="Times New Roman" w:eastAsia="宋体" w:cs="Times New Roman"/>
                      <w:b w:val="0"/>
                      <w:bCs w:val="0"/>
                      <w:color w:val="auto"/>
                      <w:sz w:val="21"/>
                      <w:szCs w:val="21"/>
                      <w:lang w:val="en-US" w:eastAsia="zh-CN"/>
                    </w:rPr>
                    <w:t>08.03</w:t>
                  </w:r>
                </w:p>
              </w:tc>
              <w:tc>
                <w:tcPr>
                  <w:tcW w:w="575" w:type="pct"/>
                  <w:tcBorders>
                    <w:tl2br w:val="nil"/>
                    <w:tr2bl w:val="nil"/>
                  </w:tcBorders>
                  <w:noWrap w:val="0"/>
                  <w:vAlign w:val="center"/>
                </w:tcPr>
                <w:p w14:paraId="7143807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14:paraId="6C41D23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1096" w:type="pct"/>
                  <w:tcBorders>
                    <w:tl2br w:val="nil"/>
                    <w:tr2bl w:val="nil"/>
                  </w:tcBorders>
                  <w:noWrap w:val="0"/>
                  <w:vAlign w:val="center"/>
                </w:tcPr>
                <w:p w14:paraId="33E6603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52</w:t>
                  </w:r>
                </w:p>
              </w:tc>
              <w:tc>
                <w:tcPr>
                  <w:tcW w:w="1096" w:type="pct"/>
                  <w:tcBorders>
                    <w:tl2br w:val="nil"/>
                    <w:tr2bl w:val="nil"/>
                  </w:tcBorders>
                  <w:noWrap w:val="0"/>
                  <w:vAlign w:val="center"/>
                </w:tcPr>
                <w:p w14:paraId="5EAC0A4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54</w:t>
                  </w:r>
                </w:p>
              </w:tc>
              <w:tc>
                <w:tcPr>
                  <w:tcW w:w="1098" w:type="pct"/>
                  <w:tcBorders>
                    <w:tl2br w:val="nil"/>
                    <w:tr2bl w:val="nil"/>
                  </w:tcBorders>
                  <w:noWrap w:val="0"/>
                  <w:vAlign w:val="center"/>
                </w:tcPr>
                <w:p w14:paraId="4685FE6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55</w:t>
                  </w:r>
                </w:p>
              </w:tc>
            </w:tr>
            <w:tr w14:paraId="35953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14:paraId="5E207F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08.04</w:t>
                  </w:r>
                </w:p>
              </w:tc>
              <w:tc>
                <w:tcPr>
                  <w:tcW w:w="575" w:type="pct"/>
                  <w:tcBorders>
                    <w:tl2br w:val="nil"/>
                    <w:tr2bl w:val="nil"/>
                  </w:tcBorders>
                  <w:noWrap w:val="0"/>
                  <w:vAlign w:val="center"/>
                </w:tcPr>
                <w:p w14:paraId="7C42F78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14:paraId="41373B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厂界噪声</w:t>
                  </w:r>
                </w:p>
              </w:tc>
              <w:tc>
                <w:tcPr>
                  <w:tcW w:w="1096" w:type="pct"/>
                  <w:tcBorders>
                    <w:tl2br w:val="nil"/>
                    <w:tr2bl w:val="nil"/>
                  </w:tcBorders>
                  <w:noWrap w:val="0"/>
                  <w:vAlign w:val="center"/>
                </w:tcPr>
                <w:p w14:paraId="1361BF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54</w:t>
                  </w:r>
                </w:p>
              </w:tc>
              <w:tc>
                <w:tcPr>
                  <w:tcW w:w="1096" w:type="pct"/>
                  <w:tcBorders>
                    <w:tl2br w:val="nil"/>
                    <w:tr2bl w:val="nil"/>
                  </w:tcBorders>
                  <w:noWrap w:val="0"/>
                  <w:vAlign w:val="center"/>
                </w:tcPr>
                <w:p w14:paraId="0E563AD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52</w:t>
                  </w:r>
                </w:p>
              </w:tc>
              <w:tc>
                <w:tcPr>
                  <w:tcW w:w="1098" w:type="pct"/>
                  <w:tcBorders>
                    <w:tl2br w:val="nil"/>
                    <w:tr2bl w:val="nil"/>
                  </w:tcBorders>
                  <w:noWrap w:val="0"/>
                  <w:vAlign w:val="center"/>
                </w:tcPr>
                <w:p w14:paraId="1E759ED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56</w:t>
                  </w:r>
                </w:p>
              </w:tc>
            </w:tr>
            <w:bookmarkEnd w:id="4"/>
            <w:bookmarkEnd w:id="5"/>
            <w:bookmarkEnd w:id="6"/>
            <w:tr w14:paraId="0C51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tcBorders>
                    <w:tl2br w:val="nil"/>
                    <w:tr2bl w:val="nil"/>
                  </w:tcBorders>
                  <w:noWrap w:val="0"/>
                  <w:vAlign w:val="center"/>
                </w:tcPr>
                <w:p w14:paraId="7F57B8C7">
                  <w:pPr>
                    <w:keepNext w:val="0"/>
                    <w:keepLines w:val="0"/>
                    <w:pageBreakBefore w:val="0"/>
                    <w:widowControl/>
                    <w:kinsoku/>
                    <w:wordWrap/>
                    <w:overflowPunct/>
                    <w:topLinePunct w:val="0"/>
                    <w:autoSpaceDE/>
                    <w:autoSpaceDN/>
                    <w:bidi w:val="0"/>
                    <w:adjustRightInd/>
                    <w:snapToGrid/>
                    <w:spacing w:after="0" w:line="240" w:lineRule="auto"/>
                    <w:ind w:left="1155" w:leftChars="0" w:hanging="1155" w:hangingChars="55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r>
                    <w:rPr>
                      <w:rFonts w:hint="default" w:ascii="Times New Roman" w:hAnsi="Times New Roman" w:eastAsia="宋体" w:cs="Times New Roman"/>
                      <w:b w:val="0"/>
                      <w:bCs w:val="0"/>
                      <w:color w:val="auto"/>
                      <w:sz w:val="21"/>
                      <w:szCs w:val="21"/>
                      <w:lang w:val="en-US" w:eastAsia="zh-CN"/>
                    </w:rPr>
                    <w:t>08.03</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2.1</w:t>
                  </w:r>
                  <w:r>
                    <w:rPr>
                      <w:rFonts w:hint="default" w:ascii="Times New Roman" w:hAnsi="Times New Roman" w:eastAsia="宋体" w:cs="Times New Roman"/>
                      <w:b w:val="0"/>
                      <w:bCs w:val="0"/>
                      <w:color w:val="auto"/>
                      <w:sz w:val="21"/>
                      <w:szCs w:val="21"/>
                    </w:rPr>
                    <w:t>m/s；测前校准：93.8 dB（A）、测后校准：93.8 dB（A）；</w:t>
                  </w:r>
                </w:p>
                <w:p w14:paraId="6D46CB77">
                  <w:pPr>
                    <w:keepNext w:val="0"/>
                    <w:keepLines w:val="0"/>
                    <w:pageBreakBefore w:val="0"/>
                    <w:widowControl/>
                    <w:kinsoku/>
                    <w:wordWrap/>
                    <w:overflowPunct/>
                    <w:topLinePunct w:val="0"/>
                    <w:autoSpaceDE/>
                    <w:autoSpaceDN/>
                    <w:bidi w:val="0"/>
                    <w:adjustRightInd/>
                    <w:snapToGrid/>
                    <w:spacing w:after="0" w:line="240" w:lineRule="auto"/>
                    <w:ind w:left="525" w:leftChars="0" w:hanging="525" w:hangingChars="250"/>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lang w:val="en-US" w:eastAsia="zh-CN"/>
                    </w:rPr>
                    <w:t>08.04</w:t>
                  </w: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2.0</w:t>
                  </w:r>
                  <w:r>
                    <w:rPr>
                      <w:rFonts w:hint="default" w:ascii="Times New Roman" w:hAnsi="Times New Roman" w:eastAsia="宋体" w:cs="Times New Roman"/>
                      <w:b w:val="0"/>
                      <w:bCs w:val="0"/>
                      <w:color w:val="auto"/>
                      <w:sz w:val="21"/>
                      <w:szCs w:val="21"/>
                    </w:rPr>
                    <w:t>m/s；测前校准：93.8 dB（A）、测后校准：93.8 dB（A）；</w:t>
                  </w:r>
                </w:p>
              </w:tc>
            </w:tr>
          </w:tbl>
          <w:p w14:paraId="50B5C709">
            <w:pPr>
              <w:pStyle w:val="11"/>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厂界噪声能够达到《工业企业厂界环境噪声排放标准》（GB12348-2008）2类标准要求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86EA9C2">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3C80023">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6251F5F">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14:paraId="37B85389">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573E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5000" w:type="pct"/>
            <w:vAlign w:val="top"/>
          </w:tcPr>
          <w:p w14:paraId="698BCCF0">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5A69E4B3">
            <w:pPr>
              <w:pStyle w:val="9"/>
              <w:pageBreakBefore w:val="0"/>
              <w:widowControl/>
              <w:numPr>
                <w:ilvl w:val="0"/>
                <w:numId w:val="4"/>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14451FD0">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本项目灭菌解析工序产生的非甲烷总烃经处理后的排放浓度在7.26-7.66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；注塑工序产生的非甲烷总烃经处理后的排放浓度在5.91-6.93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0AFBB32">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164~176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49.3~59.3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51~59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2.23~2.74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1.03~1.07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7.03~7.87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default" w:ascii="Times New Roman" w:hAnsi="Times New Roman" w:eastAsia="宋体" w:cs="Times New Roman"/>
                <w:sz w:val="24"/>
                <w:szCs w:val="24"/>
              </w:rPr>
              <w:t>COD≤3</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0mg/L，BOD≤1</w:t>
            </w:r>
            <w:r>
              <w:rPr>
                <w:rFonts w:hint="eastAsia" w:ascii="Times New Roman" w:hAnsi="Times New Roman" w:eastAsia="宋体" w:cs="Times New Roman"/>
                <w:sz w:val="24"/>
                <w:szCs w:val="24"/>
                <w:lang w:val="en-US" w:eastAsia="zh-CN"/>
              </w:rPr>
              <w:t>50</w:t>
            </w:r>
            <w:r>
              <w:rPr>
                <w:rFonts w:hint="default" w:ascii="Times New Roman" w:hAnsi="Times New Roman" w:eastAsia="宋体" w:cs="Times New Roman"/>
                <w:sz w:val="24"/>
                <w:szCs w:val="24"/>
              </w:rPr>
              <w:t>mg/L，SS≤200mg/L，NH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 xml:space="preserve"> 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9D7A47D">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厂界噪声能够达到《工业企业厂界环境噪声排放标准》（GB12348-2008）2类标准要求</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07DE51D1">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43E118FB">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5A746F1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60CD1CD5">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EDBDB43">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77DD23FD">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C31CB74">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58CE807F">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default" w:ascii="Times New Roman" w:hAnsi="Times New Roman" w:cs="Times New Roman"/>
          <w:color w:val="auto"/>
          <w:szCs w:val="21"/>
          <w:lang w:val="en-US" w:eastAsia="zh-CN"/>
        </w:rPr>
        <w:t>河南华林医疗器械有限公司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7"/>
        <w:gridCol w:w="1815"/>
        <w:gridCol w:w="977"/>
        <w:gridCol w:w="1684"/>
        <w:gridCol w:w="1379"/>
        <w:gridCol w:w="1434"/>
        <w:gridCol w:w="1362"/>
        <w:gridCol w:w="1460"/>
        <w:gridCol w:w="1307"/>
        <w:gridCol w:w="1625"/>
        <w:gridCol w:w="1481"/>
        <w:gridCol w:w="2052"/>
        <w:gridCol w:w="423"/>
        <w:gridCol w:w="643"/>
        <w:gridCol w:w="1329"/>
        <w:gridCol w:w="745"/>
      </w:tblGrid>
      <w:tr w14:paraId="0390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restart"/>
            <w:shd w:val="clear" w:color="auto" w:fill="auto"/>
            <w:textDirection w:val="tbRlV"/>
            <w:vAlign w:val="center"/>
          </w:tcPr>
          <w:p w14:paraId="0AC12F4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4E94479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616" w:type="pct"/>
            <w:gridSpan w:val="5"/>
            <w:shd w:val="clear" w:color="auto" w:fill="auto"/>
            <w:vAlign w:val="center"/>
          </w:tcPr>
          <w:p w14:paraId="1A2B90E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年产1500件第I类、第II类医疗器械</w:t>
            </w:r>
          </w:p>
        </w:tc>
        <w:tc>
          <w:tcPr>
            <w:tcW w:w="654" w:type="pct"/>
            <w:gridSpan w:val="2"/>
            <w:shd w:val="clear" w:color="auto" w:fill="auto"/>
            <w:vAlign w:val="center"/>
          </w:tcPr>
          <w:p w14:paraId="58A928B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734" w:type="pct"/>
            <w:gridSpan w:val="2"/>
            <w:tcBorders>
              <w:right w:val="single" w:color="auto" w:sz="4" w:space="0"/>
            </w:tcBorders>
            <w:shd w:val="clear" w:color="auto" w:fill="auto"/>
            <w:vAlign w:val="center"/>
          </w:tcPr>
          <w:p w14:paraId="522077FA">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bCs/>
                <w:color w:val="auto"/>
                <w:sz w:val="18"/>
                <w:szCs w:val="18"/>
                <w:lang w:val="en-US" w:eastAsia="zh-CN"/>
              </w:rPr>
            </w:pPr>
            <w:r>
              <w:rPr>
                <w:rFonts w:hint="eastAsia" w:ascii="Times New Roman" w:hAnsi="Times New Roman" w:cs="Times New Roman"/>
                <w:b w:val="0"/>
                <w:bCs/>
                <w:color w:val="auto"/>
                <w:sz w:val="18"/>
                <w:szCs w:val="18"/>
                <w:lang w:val="en-US" w:eastAsia="zh-CN"/>
              </w:rPr>
              <w:t>/</w:t>
            </w:r>
          </w:p>
        </w:tc>
        <w:tc>
          <w:tcPr>
            <w:tcW w:w="485" w:type="pct"/>
            <w:tcBorders>
              <w:left w:val="single" w:color="auto" w:sz="4" w:space="0"/>
              <w:right w:val="single" w:color="auto" w:sz="4" w:space="0"/>
            </w:tcBorders>
            <w:shd w:val="clear" w:color="auto" w:fill="auto"/>
            <w:vAlign w:val="center"/>
          </w:tcPr>
          <w:p w14:paraId="6EAA210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742" w:type="pct"/>
            <w:gridSpan w:val="4"/>
            <w:tcBorders>
              <w:left w:val="single" w:color="auto" w:sz="4" w:space="0"/>
            </w:tcBorders>
            <w:shd w:val="clear" w:color="auto" w:fill="auto"/>
            <w:vAlign w:val="center"/>
          </w:tcPr>
          <w:p w14:paraId="662994F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长垣市北外环路东段</w:t>
            </w:r>
          </w:p>
        </w:tc>
      </w:tr>
      <w:tr w14:paraId="25F2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5D57A70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9F51A4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616" w:type="pct"/>
            <w:gridSpan w:val="5"/>
            <w:shd w:val="clear" w:color="auto" w:fill="auto"/>
            <w:vAlign w:val="center"/>
          </w:tcPr>
          <w:p w14:paraId="60AD3D7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C2770卫生材料及医药用品制造</w:t>
            </w:r>
          </w:p>
        </w:tc>
        <w:tc>
          <w:tcPr>
            <w:tcW w:w="654" w:type="pct"/>
            <w:gridSpan w:val="2"/>
            <w:shd w:val="clear" w:color="auto" w:fill="auto"/>
            <w:vAlign w:val="center"/>
          </w:tcPr>
          <w:p w14:paraId="035FA9E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734" w:type="pct"/>
            <w:gridSpan w:val="2"/>
            <w:shd w:val="clear" w:color="auto" w:fill="auto"/>
            <w:vAlign w:val="center"/>
          </w:tcPr>
          <w:p w14:paraId="6A4D8CD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w:t>
            </w:r>
            <w:r>
              <w:rPr>
                <w:rFonts w:hint="eastAsia" w:ascii="Times New Roman" w:hAnsi="Times New Roman" w:cs="Times New Roman"/>
                <w:b w:val="0"/>
                <w:bCs/>
                <w:color w:val="auto"/>
                <w:sz w:val="18"/>
                <w:szCs w:val="18"/>
                <w:lang w:eastAsia="zh-CN"/>
              </w:rPr>
              <w:t>（</w:t>
            </w:r>
            <w:r>
              <w:rPr>
                <w:rFonts w:hint="eastAsia" w:ascii="Times New Roman" w:hAnsi="Times New Roman" w:cs="Times New Roman"/>
                <w:b w:val="0"/>
                <w:bCs/>
                <w:color w:val="auto"/>
                <w:sz w:val="18"/>
                <w:szCs w:val="18"/>
                <w:lang w:val="en-US" w:eastAsia="zh-CN"/>
              </w:rPr>
              <w:t>迁建）</w:t>
            </w:r>
            <w:r>
              <w:rPr>
                <w:rFonts w:hint="default" w:ascii="Times New Roman" w:hAnsi="Times New Roman" w:cs="Times New Roman"/>
                <w:b w:val="0"/>
                <w:bCs/>
                <w:color w:val="auto"/>
                <w:sz w:val="18"/>
                <w:szCs w:val="18"/>
              </w:rPr>
              <w:t>□改扩建□技术改造</w:t>
            </w:r>
          </w:p>
        </w:tc>
        <w:tc>
          <w:tcPr>
            <w:tcW w:w="585" w:type="pct"/>
            <w:gridSpan w:val="2"/>
            <w:shd w:val="clear" w:color="auto" w:fill="auto"/>
            <w:vAlign w:val="center"/>
          </w:tcPr>
          <w:p w14:paraId="6BD7A42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41</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30.748</w:t>
            </w:r>
            <w:r>
              <w:rPr>
                <w:rFonts w:hint="default" w:ascii="Times New Roman" w:hAnsi="Times New Roman" w:cs="Times New Roman" w:eastAsiaTheme="minorEastAsia"/>
                <w:b w:val="0"/>
                <w:color w:val="auto"/>
                <w:sz w:val="18"/>
                <w:szCs w:val="18"/>
                <w:lang w:val="en-US" w:eastAsia="zh-CN"/>
              </w:rPr>
              <w:t>秒</w:t>
            </w:r>
          </w:p>
        </w:tc>
        <w:tc>
          <w:tcPr>
            <w:tcW w:w="642" w:type="pct"/>
            <w:gridSpan w:val="3"/>
            <w:shd w:val="clear" w:color="auto" w:fill="auto"/>
            <w:vAlign w:val="center"/>
          </w:tcPr>
          <w:p w14:paraId="1D64170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12</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46.516</w:t>
            </w:r>
            <w:r>
              <w:rPr>
                <w:rFonts w:hint="default" w:ascii="Times New Roman" w:hAnsi="Times New Roman" w:cs="Times New Roman" w:eastAsiaTheme="minorEastAsia"/>
                <w:b w:val="0"/>
                <w:color w:val="auto"/>
                <w:sz w:val="18"/>
                <w:szCs w:val="18"/>
                <w:lang w:val="en-US" w:eastAsia="zh-CN"/>
              </w:rPr>
              <w:t>秒</w:t>
            </w:r>
          </w:p>
        </w:tc>
      </w:tr>
      <w:tr w14:paraId="22BC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55C0F13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CF9F64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616" w:type="pct"/>
            <w:gridSpan w:val="5"/>
            <w:shd w:val="clear" w:color="auto" w:fill="auto"/>
            <w:vAlign w:val="center"/>
          </w:tcPr>
          <w:p w14:paraId="6F545A3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年产1500件第I类、第II类医疗器械</w:t>
            </w:r>
          </w:p>
        </w:tc>
        <w:tc>
          <w:tcPr>
            <w:tcW w:w="654" w:type="pct"/>
            <w:gridSpan w:val="2"/>
            <w:shd w:val="clear" w:color="auto" w:fill="auto"/>
            <w:vAlign w:val="center"/>
          </w:tcPr>
          <w:p w14:paraId="67E62A3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734" w:type="pct"/>
            <w:gridSpan w:val="2"/>
            <w:tcBorders>
              <w:right w:val="single" w:color="auto" w:sz="4" w:space="0"/>
            </w:tcBorders>
            <w:shd w:val="clear" w:color="auto" w:fill="auto"/>
            <w:vAlign w:val="center"/>
          </w:tcPr>
          <w:p w14:paraId="75277A5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年产1500件第I类、第II类医疗器械</w:t>
            </w:r>
          </w:p>
        </w:tc>
        <w:tc>
          <w:tcPr>
            <w:tcW w:w="485" w:type="pct"/>
            <w:tcBorders>
              <w:left w:val="single" w:color="auto" w:sz="4" w:space="0"/>
              <w:right w:val="single" w:color="auto" w:sz="4" w:space="0"/>
            </w:tcBorders>
            <w:shd w:val="clear" w:color="auto" w:fill="auto"/>
            <w:vAlign w:val="center"/>
          </w:tcPr>
          <w:p w14:paraId="74DADC6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42" w:type="pct"/>
            <w:gridSpan w:val="4"/>
            <w:tcBorders>
              <w:left w:val="single" w:color="auto" w:sz="4" w:space="0"/>
            </w:tcBorders>
            <w:shd w:val="clear" w:color="auto" w:fill="auto"/>
            <w:vAlign w:val="center"/>
          </w:tcPr>
          <w:p w14:paraId="79CFAD0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广州市环境保护工程设计院有限公司</w:t>
            </w:r>
          </w:p>
        </w:tc>
      </w:tr>
      <w:tr w14:paraId="1BFB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E2759B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56F5C6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616" w:type="pct"/>
            <w:gridSpan w:val="5"/>
            <w:shd w:val="clear" w:color="auto" w:fill="auto"/>
            <w:vAlign w:val="center"/>
          </w:tcPr>
          <w:p w14:paraId="4136ED8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长垣县环境保护局（现新乡市生态环境局长垣分局）</w:t>
            </w:r>
          </w:p>
        </w:tc>
        <w:tc>
          <w:tcPr>
            <w:tcW w:w="654" w:type="pct"/>
            <w:gridSpan w:val="2"/>
            <w:shd w:val="clear" w:color="auto" w:fill="auto"/>
            <w:vAlign w:val="center"/>
          </w:tcPr>
          <w:p w14:paraId="77A645C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734" w:type="pct"/>
            <w:gridSpan w:val="2"/>
            <w:tcBorders>
              <w:right w:val="single" w:color="auto" w:sz="4" w:space="0"/>
            </w:tcBorders>
            <w:shd w:val="clear" w:color="auto" w:fill="auto"/>
            <w:vAlign w:val="center"/>
          </w:tcPr>
          <w:p w14:paraId="28B325E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长环审（</w:t>
            </w:r>
            <w:r>
              <w:rPr>
                <w:rFonts w:hint="eastAsia" w:ascii="Times New Roman" w:hAnsi="Times New Roman" w:cs="Times New Roman" w:eastAsiaTheme="minorEastAsia"/>
                <w:b w:val="0"/>
                <w:color w:val="auto"/>
                <w:sz w:val="18"/>
                <w:szCs w:val="18"/>
                <w:lang w:val="en-US" w:eastAsia="zh-CN"/>
              </w:rPr>
              <w:t>2017</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178</w:t>
            </w:r>
            <w:r>
              <w:rPr>
                <w:rFonts w:hint="default" w:ascii="Times New Roman" w:hAnsi="Times New Roman" w:cs="Times New Roman" w:eastAsiaTheme="minorEastAsia"/>
                <w:b w:val="0"/>
                <w:color w:val="auto"/>
                <w:sz w:val="18"/>
                <w:szCs w:val="18"/>
                <w:lang w:val="en-US" w:eastAsia="zh-CN"/>
              </w:rPr>
              <w:t>号</w:t>
            </w:r>
          </w:p>
        </w:tc>
        <w:tc>
          <w:tcPr>
            <w:tcW w:w="485" w:type="pct"/>
            <w:tcBorders>
              <w:left w:val="single" w:color="auto" w:sz="4" w:space="0"/>
              <w:right w:val="single" w:color="auto" w:sz="4" w:space="0"/>
            </w:tcBorders>
            <w:shd w:val="clear" w:color="auto" w:fill="auto"/>
            <w:vAlign w:val="center"/>
          </w:tcPr>
          <w:p w14:paraId="2DD1214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42" w:type="pct"/>
            <w:gridSpan w:val="4"/>
            <w:tcBorders>
              <w:left w:val="single" w:color="auto" w:sz="4" w:space="0"/>
            </w:tcBorders>
            <w:shd w:val="clear" w:color="auto" w:fill="auto"/>
            <w:vAlign w:val="center"/>
          </w:tcPr>
          <w:p w14:paraId="23FD954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0F966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5A2AE5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2EFEAF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616" w:type="pct"/>
            <w:gridSpan w:val="5"/>
            <w:shd w:val="clear" w:color="auto" w:fill="auto"/>
            <w:vAlign w:val="center"/>
          </w:tcPr>
          <w:p w14:paraId="11D45E4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w:t>
            </w:r>
            <w:r>
              <w:rPr>
                <w:rFonts w:hint="eastAsia" w:ascii="Times New Roman" w:hAnsi="Times New Roman" w:cs="Times New Roman" w:eastAsiaTheme="minorEastAsia"/>
                <w:b w:val="0"/>
                <w:color w:val="auto"/>
                <w:sz w:val="18"/>
                <w:szCs w:val="18"/>
                <w:lang w:val="en-US" w:eastAsia="zh-CN"/>
              </w:rPr>
              <w:t>018</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2</w:t>
            </w:r>
            <w:r>
              <w:rPr>
                <w:rFonts w:hint="default" w:ascii="Times New Roman" w:hAnsi="Times New Roman" w:cs="Times New Roman" w:eastAsiaTheme="minorEastAsia"/>
                <w:b w:val="0"/>
                <w:color w:val="auto"/>
                <w:sz w:val="18"/>
                <w:szCs w:val="18"/>
                <w:lang w:val="en-US" w:eastAsia="zh-CN"/>
              </w:rPr>
              <w:t>月</w:t>
            </w:r>
          </w:p>
        </w:tc>
        <w:tc>
          <w:tcPr>
            <w:tcW w:w="654" w:type="pct"/>
            <w:gridSpan w:val="2"/>
            <w:shd w:val="clear" w:color="auto" w:fill="auto"/>
            <w:vAlign w:val="center"/>
          </w:tcPr>
          <w:p w14:paraId="3946527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734" w:type="pct"/>
            <w:gridSpan w:val="2"/>
            <w:shd w:val="clear" w:color="auto" w:fill="auto"/>
            <w:vAlign w:val="center"/>
          </w:tcPr>
          <w:p w14:paraId="187CC82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18</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9</w:t>
            </w:r>
            <w:r>
              <w:rPr>
                <w:rFonts w:hint="default" w:ascii="Times New Roman" w:hAnsi="Times New Roman" w:cs="Times New Roman" w:eastAsiaTheme="minorEastAsia"/>
                <w:b w:val="0"/>
                <w:color w:val="auto"/>
                <w:sz w:val="18"/>
                <w:szCs w:val="18"/>
                <w:lang w:val="en-US" w:eastAsia="zh-CN"/>
              </w:rPr>
              <w:t>月</w:t>
            </w:r>
          </w:p>
        </w:tc>
        <w:tc>
          <w:tcPr>
            <w:tcW w:w="485" w:type="pct"/>
            <w:tcBorders>
              <w:right w:val="single" w:color="auto" w:sz="4" w:space="0"/>
            </w:tcBorders>
            <w:shd w:val="clear" w:color="auto" w:fill="auto"/>
            <w:vAlign w:val="center"/>
          </w:tcPr>
          <w:p w14:paraId="5329E7A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42" w:type="pct"/>
            <w:gridSpan w:val="4"/>
            <w:tcBorders>
              <w:left w:val="single" w:color="auto" w:sz="4" w:space="0"/>
            </w:tcBorders>
            <w:shd w:val="clear" w:color="auto" w:fill="auto"/>
            <w:vAlign w:val="center"/>
          </w:tcPr>
          <w:p w14:paraId="2A9B18F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eastAsia" w:ascii="Times New Roman" w:hAnsi="Times New Roman" w:cs="Times New Roman" w:eastAsiaTheme="minorEastAsia"/>
                <w:b w:val="0"/>
                <w:color w:val="000000" w:themeColor="text1"/>
                <w:sz w:val="18"/>
                <w:szCs w:val="18"/>
                <w:lang w:val="en-US" w:eastAsia="zh-CN"/>
                <w14:textFill>
                  <w14:solidFill>
                    <w14:schemeClr w14:val="tx1"/>
                  </w14:solidFill>
                </w14:textFill>
              </w:rPr>
              <w:t>2020年4月3日</w:t>
            </w:r>
          </w:p>
        </w:tc>
      </w:tr>
      <w:tr w14:paraId="70D8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4574CF4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9A1BB6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616" w:type="pct"/>
            <w:gridSpan w:val="5"/>
            <w:shd w:val="clear" w:color="auto" w:fill="auto"/>
            <w:vAlign w:val="center"/>
          </w:tcPr>
          <w:p w14:paraId="40DF1676">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54" w:type="pct"/>
            <w:gridSpan w:val="2"/>
            <w:tcBorders>
              <w:bottom w:val="single" w:color="auto" w:sz="4" w:space="0"/>
            </w:tcBorders>
            <w:shd w:val="clear" w:color="auto" w:fill="auto"/>
            <w:vAlign w:val="center"/>
          </w:tcPr>
          <w:p w14:paraId="59433D1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734" w:type="pct"/>
            <w:gridSpan w:val="2"/>
            <w:shd w:val="clear" w:color="auto" w:fill="auto"/>
            <w:vAlign w:val="center"/>
          </w:tcPr>
          <w:p w14:paraId="1A2561DB">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5" w:type="pct"/>
            <w:shd w:val="clear" w:color="auto" w:fill="auto"/>
            <w:vAlign w:val="center"/>
          </w:tcPr>
          <w:p w14:paraId="334D33F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42" w:type="pct"/>
            <w:gridSpan w:val="4"/>
            <w:shd w:val="clear" w:color="auto" w:fill="auto"/>
            <w:vAlign w:val="center"/>
          </w:tcPr>
          <w:p w14:paraId="5FF552D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default" w:ascii="Times New Roman" w:hAnsi="Times New Roman" w:cs="Times New Roman"/>
                <w:b w:val="0"/>
                <w:color w:val="000000" w:themeColor="text1"/>
                <w:sz w:val="18"/>
                <w:szCs w:val="18"/>
                <w14:textFill>
                  <w14:solidFill>
                    <w14:schemeClr w14:val="tx1"/>
                  </w14:solidFill>
                </w14:textFill>
              </w:rPr>
              <w:t>91410728706620711Q</w:t>
            </w:r>
            <w:r>
              <w:rPr>
                <w:rFonts w:hint="eastAsia" w:ascii="Times New Roman" w:hAnsi="Times New Roman" w:cs="Times New Roman"/>
                <w:b w:val="0"/>
                <w:color w:val="000000" w:themeColor="text1"/>
                <w:sz w:val="18"/>
                <w:szCs w:val="18"/>
                <w:lang w:val="en-US" w:eastAsia="zh-CN"/>
                <w14:textFill>
                  <w14:solidFill>
                    <w14:schemeClr w14:val="tx1"/>
                  </w14:solidFill>
                </w14:textFill>
              </w:rPr>
              <w:t>001Y</w:t>
            </w:r>
          </w:p>
        </w:tc>
      </w:tr>
      <w:tr w14:paraId="1C458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77DBBC7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01C6F3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616" w:type="pct"/>
            <w:gridSpan w:val="5"/>
            <w:shd w:val="clear" w:color="auto" w:fill="auto"/>
            <w:vAlign w:val="center"/>
          </w:tcPr>
          <w:p w14:paraId="6B2ACCE6">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河南华林医疗器械有限公司</w:t>
            </w:r>
          </w:p>
        </w:tc>
        <w:tc>
          <w:tcPr>
            <w:tcW w:w="654" w:type="pct"/>
            <w:gridSpan w:val="2"/>
            <w:tcBorders>
              <w:bottom w:val="single" w:color="auto" w:sz="4" w:space="0"/>
            </w:tcBorders>
            <w:shd w:val="clear" w:color="auto" w:fill="auto"/>
            <w:vAlign w:val="center"/>
          </w:tcPr>
          <w:p w14:paraId="0F5063F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734" w:type="pct"/>
            <w:gridSpan w:val="2"/>
            <w:shd w:val="clear" w:color="auto" w:fill="auto"/>
            <w:vAlign w:val="center"/>
          </w:tcPr>
          <w:p w14:paraId="79C7D60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5" w:type="pct"/>
            <w:shd w:val="clear" w:color="auto" w:fill="auto"/>
            <w:vAlign w:val="center"/>
          </w:tcPr>
          <w:p w14:paraId="518FF84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42" w:type="pct"/>
            <w:gridSpan w:val="4"/>
            <w:shd w:val="clear" w:color="auto" w:fill="auto"/>
            <w:vAlign w:val="center"/>
          </w:tcPr>
          <w:p w14:paraId="2DC44E7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54AA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02AC57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B2D1A9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616" w:type="pct"/>
            <w:gridSpan w:val="5"/>
            <w:shd w:val="clear" w:color="auto" w:fill="auto"/>
            <w:vAlign w:val="center"/>
          </w:tcPr>
          <w:p w14:paraId="7659926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90</w:t>
            </w:r>
          </w:p>
        </w:tc>
        <w:tc>
          <w:tcPr>
            <w:tcW w:w="654" w:type="pct"/>
            <w:gridSpan w:val="2"/>
            <w:shd w:val="clear" w:color="auto" w:fill="auto"/>
            <w:vAlign w:val="center"/>
          </w:tcPr>
          <w:p w14:paraId="17E5539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734" w:type="pct"/>
            <w:gridSpan w:val="2"/>
            <w:shd w:val="clear" w:color="auto" w:fill="auto"/>
            <w:vAlign w:val="center"/>
          </w:tcPr>
          <w:p w14:paraId="5D9686B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w:t>
            </w:r>
          </w:p>
        </w:tc>
        <w:tc>
          <w:tcPr>
            <w:tcW w:w="485" w:type="pct"/>
            <w:shd w:val="clear" w:color="auto" w:fill="auto"/>
            <w:vAlign w:val="center"/>
          </w:tcPr>
          <w:p w14:paraId="29C9F28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42" w:type="pct"/>
            <w:gridSpan w:val="4"/>
            <w:shd w:val="clear" w:color="auto" w:fill="auto"/>
            <w:vAlign w:val="center"/>
          </w:tcPr>
          <w:p w14:paraId="405CC67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r>
      <w:tr w14:paraId="023F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6156B4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BFB6D7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616" w:type="pct"/>
            <w:gridSpan w:val="5"/>
            <w:tcBorders>
              <w:bottom w:val="single" w:color="auto" w:sz="4" w:space="0"/>
            </w:tcBorders>
            <w:shd w:val="clear" w:color="auto" w:fill="auto"/>
            <w:vAlign w:val="center"/>
          </w:tcPr>
          <w:p w14:paraId="07375CD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90</w:t>
            </w:r>
          </w:p>
        </w:tc>
        <w:tc>
          <w:tcPr>
            <w:tcW w:w="654" w:type="pct"/>
            <w:gridSpan w:val="2"/>
            <w:tcBorders>
              <w:top w:val="single" w:color="auto" w:sz="4" w:space="0"/>
              <w:bottom w:val="single" w:color="auto" w:sz="4" w:space="0"/>
            </w:tcBorders>
            <w:shd w:val="clear" w:color="auto" w:fill="auto"/>
            <w:vAlign w:val="center"/>
          </w:tcPr>
          <w:p w14:paraId="77B949C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734" w:type="pct"/>
            <w:gridSpan w:val="2"/>
            <w:tcBorders>
              <w:bottom w:val="single" w:color="auto" w:sz="4" w:space="0"/>
            </w:tcBorders>
            <w:shd w:val="clear" w:color="auto" w:fill="auto"/>
            <w:vAlign w:val="center"/>
          </w:tcPr>
          <w:p w14:paraId="07681D0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w:t>
            </w:r>
          </w:p>
        </w:tc>
        <w:tc>
          <w:tcPr>
            <w:tcW w:w="485" w:type="pct"/>
            <w:tcBorders>
              <w:bottom w:val="single" w:color="auto" w:sz="4" w:space="0"/>
            </w:tcBorders>
            <w:shd w:val="clear" w:color="auto" w:fill="auto"/>
            <w:vAlign w:val="center"/>
          </w:tcPr>
          <w:p w14:paraId="202859F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42" w:type="pct"/>
            <w:gridSpan w:val="4"/>
            <w:tcBorders>
              <w:bottom w:val="single" w:color="auto" w:sz="4" w:space="0"/>
            </w:tcBorders>
            <w:shd w:val="clear" w:color="auto" w:fill="auto"/>
            <w:vAlign w:val="center"/>
          </w:tcPr>
          <w:p w14:paraId="38AB6F0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r>
      <w:tr w14:paraId="21444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045621A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BE24FC6">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1698396B">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98" w:type="pct"/>
            <w:tcBorders>
              <w:left w:val="single" w:color="auto" w:sz="4" w:space="0"/>
              <w:right w:val="single" w:color="auto" w:sz="4" w:space="0"/>
            </w:tcBorders>
            <w:shd w:val="clear" w:color="auto" w:fill="auto"/>
            <w:vAlign w:val="center"/>
          </w:tcPr>
          <w:p w14:paraId="7AC7F8C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42AF007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39" w:type="pct"/>
            <w:tcBorders>
              <w:left w:val="single" w:color="auto" w:sz="4" w:space="0"/>
              <w:right w:val="single" w:color="auto" w:sz="4" w:space="0"/>
            </w:tcBorders>
            <w:shd w:val="clear" w:color="auto" w:fill="auto"/>
            <w:vAlign w:val="center"/>
          </w:tcPr>
          <w:p w14:paraId="433BD38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205544C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6855657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734" w:type="pct"/>
            <w:gridSpan w:val="2"/>
            <w:tcBorders>
              <w:left w:val="single" w:color="auto" w:sz="4" w:space="0"/>
              <w:right w:val="single" w:color="auto" w:sz="4" w:space="0"/>
            </w:tcBorders>
            <w:shd w:val="clear" w:color="auto" w:fill="auto"/>
            <w:vAlign w:val="center"/>
          </w:tcPr>
          <w:p w14:paraId="6F94E24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485" w:type="pct"/>
            <w:tcBorders>
              <w:left w:val="single" w:color="auto" w:sz="4" w:space="0"/>
              <w:right w:val="single" w:color="auto" w:sz="4" w:space="0"/>
            </w:tcBorders>
            <w:shd w:val="clear" w:color="auto" w:fill="auto"/>
            <w:vAlign w:val="center"/>
          </w:tcPr>
          <w:p w14:paraId="53C9121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52" w:type="pct"/>
            <w:gridSpan w:val="2"/>
            <w:tcBorders>
              <w:left w:val="single" w:color="auto" w:sz="4" w:space="0"/>
            </w:tcBorders>
            <w:shd w:val="clear" w:color="auto" w:fill="auto"/>
            <w:vAlign w:val="center"/>
          </w:tcPr>
          <w:p w14:paraId="0AC6385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7158EF0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6" w:type="pct"/>
            <w:tcBorders>
              <w:left w:val="single" w:color="auto" w:sz="4" w:space="0"/>
            </w:tcBorders>
            <w:shd w:val="clear" w:color="auto" w:fill="auto"/>
            <w:vAlign w:val="center"/>
          </w:tcPr>
          <w:p w14:paraId="67E3FF80">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78968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tcBorders>
              <w:bottom w:val="single" w:color="auto" w:sz="4" w:space="0"/>
            </w:tcBorders>
            <w:shd w:val="clear" w:color="auto" w:fill="auto"/>
            <w:vAlign w:val="center"/>
          </w:tcPr>
          <w:p w14:paraId="7A0F7FE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5730902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0E5AE86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1EED84B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734" w:type="pct"/>
            <w:gridSpan w:val="2"/>
            <w:tcBorders>
              <w:left w:val="single" w:color="auto" w:sz="4" w:space="0"/>
              <w:right w:val="single" w:color="auto" w:sz="4" w:space="0"/>
            </w:tcBorders>
            <w:shd w:val="clear" w:color="auto" w:fill="auto"/>
            <w:vAlign w:val="center"/>
          </w:tcPr>
          <w:p w14:paraId="0C32832F">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rPr>
            </w:pPr>
            <w:r>
              <w:rPr>
                <w:rFonts w:hint="default" w:ascii="Times New Roman" w:hAnsi="Times New Roman" w:cs="Times New Roman"/>
                <w:b w:val="0"/>
                <w:color w:val="auto"/>
                <w:sz w:val="18"/>
                <w:szCs w:val="18"/>
              </w:rPr>
              <w:t>/</w:t>
            </w:r>
          </w:p>
        </w:tc>
        <w:tc>
          <w:tcPr>
            <w:tcW w:w="485" w:type="pct"/>
            <w:tcBorders>
              <w:left w:val="single" w:color="auto" w:sz="4" w:space="0"/>
              <w:right w:val="single" w:color="auto" w:sz="4" w:space="0"/>
            </w:tcBorders>
            <w:shd w:val="clear" w:color="auto" w:fill="auto"/>
            <w:vAlign w:val="center"/>
          </w:tcPr>
          <w:p w14:paraId="740B724F">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42" w:type="pct"/>
            <w:gridSpan w:val="4"/>
            <w:tcBorders>
              <w:left w:val="single" w:color="auto" w:sz="4" w:space="0"/>
            </w:tcBorders>
            <w:shd w:val="clear" w:color="auto" w:fill="auto"/>
            <w:vAlign w:val="center"/>
          </w:tcPr>
          <w:p w14:paraId="691C089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7BAAC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66" w:type="pct"/>
            <w:gridSpan w:val="3"/>
            <w:tcBorders>
              <w:top w:val="single" w:color="auto" w:sz="4" w:space="0"/>
              <w:bottom w:val="single" w:color="auto" w:sz="4" w:space="0"/>
            </w:tcBorders>
            <w:shd w:val="clear" w:color="auto" w:fill="auto"/>
            <w:vAlign w:val="center"/>
          </w:tcPr>
          <w:p w14:paraId="32ECCDF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14:paraId="7E425CF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default" w:ascii="Times New Roman" w:hAnsi="Times New Roman" w:cs="Times New Roman" w:eastAsiaTheme="minorEastAsia"/>
                <w:b w:val="0"/>
                <w:color w:val="auto"/>
                <w:sz w:val="18"/>
                <w:szCs w:val="18"/>
                <w:lang w:val="en-US" w:eastAsia="zh-CN"/>
              </w:rPr>
              <w:t>河南华林医疗器械有限公司</w:t>
            </w:r>
          </w:p>
        </w:tc>
        <w:tc>
          <w:tcPr>
            <w:tcW w:w="1641" w:type="pct"/>
            <w:gridSpan w:val="5"/>
            <w:tcBorders>
              <w:left w:val="single" w:color="auto" w:sz="4" w:space="0"/>
              <w:right w:val="single" w:color="auto" w:sz="4" w:space="0"/>
            </w:tcBorders>
            <w:shd w:val="clear" w:color="auto" w:fill="auto"/>
            <w:vAlign w:val="center"/>
          </w:tcPr>
          <w:p w14:paraId="265A406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734" w:type="pct"/>
            <w:gridSpan w:val="2"/>
            <w:tcBorders>
              <w:left w:val="single" w:color="auto" w:sz="4" w:space="0"/>
              <w:right w:val="single" w:color="auto" w:sz="4" w:space="0"/>
            </w:tcBorders>
            <w:shd w:val="clear" w:color="auto" w:fill="auto"/>
            <w:vAlign w:val="center"/>
          </w:tcPr>
          <w:p w14:paraId="54FBADD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rPr>
              <w:t>91410728706620711Q</w:t>
            </w:r>
          </w:p>
        </w:tc>
        <w:tc>
          <w:tcPr>
            <w:tcW w:w="485" w:type="pct"/>
            <w:tcBorders>
              <w:left w:val="single" w:color="auto" w:sz="4" w:space="0"/>
              <w:right w:val="single" w:color="auto" w:sz="4" w:space="0"/>
            </w:tcBorders>
            <w:shd w:val="clear" w:color="auto" w:fill="auto"/>
            <w:vAlign w:val="center"/>
          </w:tcPr>
          <w:p w14:paraId="0C19F49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742" w:type="pct"/>
            <w:gridSpan w:val="4"/>
            <w:tcBorders>
              <w:left w:val="single" w:color="auto" w:sz="4" w:space="0"/>
            </w:tcBorders>
            <w:shd w:val="clear" w:color="auto" w:fill="auto"/>
            <w:vAlign w:val="center"/>
          </w:tcPr>
          <w:p w14:paraId="6FDFB6FC">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2024年8月</w:t>
            </w:r>
          </w:p>
        </w:tc>
      </w:tr>
      <w:tr w14:paraId="67A89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772BEFA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52D7A52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711EDA8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3E21EF8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617F228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6707C79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4273B3C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73BAF61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64087EE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2074CD4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73DB711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EC1C57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074A771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3B7A430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0D46AD9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14AA7EB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69742D8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61729D5F">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14:paraId="54CF70D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22538D3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1FA9FCB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495D66E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226478D6">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5831D23E">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4FBB825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50" w:type="pct"/>
            <w:shd w:val="clear" w:color="auto" w:fill="auto"/>
            <w:vAlign w:val="center"/>
          </w:tcPr>
          <w:p w14:paraId="20BF02EF">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5" w:type="pct"/>
            <w:shd w:val="clear" w:color="auto" w:fill="auto"/>
            <w:vAlign w:val="center"/>
          </w:tcPr>
          <w:p w14:paraId="218B007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2" w:type="pct"/>
            <w:gridSpan w:val="2"/>
            <w:shd w:val="clear" w:color="auto" w:fill="auto"/>
            <w:vAlign w:val="center"/>
          </w:tcPr>
          <w:p w14:paraId="2BAD22F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490" w:type="pct"/>
            <w:gridSpan w:val="2"/>
            <w:tcBorders>
              <w:top w:val="nil"/>
            </w:tcBorders>
            <w:shd w:val="clear" w:color="auto" w:fill="auto"/>
            <w:vAlign w:val="center"/>
          </w:tcPr>
          <w:p w14:paraId="2633B8F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17A1217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62823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198" w:type="pct"/>
            <w:vMerge w:val="continue"/>
            <w:shd w:val="clear" w:color="auto" w:fill="auto"/>
            <w:vAlign w:val="center"/>
          </w:tcPr>
          <w:p w14:paraId="7651204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DA48A4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44C40C9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FD330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DEBFB3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2A157E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EA37B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D8B50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8DC4E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EA600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3226D1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462557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2446A7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28C6B2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3388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98" w:type="pct"/>
            <w:vMerge w:val="continue"/>
            <w:shd w:val="clear" w:color="auto" w:fill="auto"/>
            <w:vAlign w:val="center"/>
          </w:tcPr>
          <w:p w14:paraId="179C959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AD78EA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029CDB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CF7670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176</w:t>
            </w:r>
          </w:p>
        </w:tc>
        <w:tc>
          <w:tcPr>
            <w:tcW w:w="326" w:type="pct"/>
            <w:shd w:val="clear" w:color="auto" w:fill="auto"/>
            <w:vAlign w:val="center"/>
          </w:tcPr>
          <w:p w14:paraId="357F87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300</w:t>
            </w:r>
          </w:p>
        </w:tc>
        <w:tc>
          <w:tcPr>
            <w:tcW w:w="339" w:type="pct"/>
            <w:shd w:val="clear" w:color="auto" w:fill="auto"/>
            <w:vAlign w:val="center"/>
          </w:tcPr>
          <w:p w14:paraId="2C42EC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0215</w:t>
            </w:r>
          </w:p>
        </w:tc>
        <w:tc>
          <w:tcPr>
            <w:tcW w:w="322" w:type="pct"/>
            <w:shd w:val="clear" w:color="auto" w:fill="auto"/>
            <w:vAlign w:val="center"/>
          </w:tcPr>
          <w:p w14:paraId="10F1E7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A4EB3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0215</w:t>
            </w:r>
          </w:p>
        </w:tc>
        <w:tc>
          <w:tcPr>
            <w:tcW w:w="309" w:type="pct"/>
            <w:shd w:val="clear" w:color="auto" w:fill="auto"/>
            <w:vAlign w:val="center"/>
          </w:tcPr>
          <w:p w14:paraId="05C603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536B15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81" w:type="dxa"/>
            <w:shd w:val="clear" w:color="auto" w:fill="auto"/>
            <w:vAlign w:val="center"/>
          </w:tcPr>
          <w:p w14:paraId="0E1B6D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0215</w:t>
            </w:r>
          </w:p>
        </w:tc>
        <w:tc>
          <w:tcPr>
            <w:tcW w:w="485" w:type="pct"/>
            <w:shd w:val="clear" w:color="auto" w:fill="auto"/>
            <w:vAlign w:val="center"/>
          </w:tcPr>
          <w:p w14:paraId="2994FB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2" w:type="pct"/>
            <w:gridSpan w:val="2"/>
            <w:shd w:val="clear" w:color="auto" w:fill="auto"/>
            <w:vAlign w:val="center"/>
          </w:tcPr>
          <w:p w14:paraId="337449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74" w:type="dxa"/>
            <w:gridSpan w:val="2"/>
            <w:shd w:val="clear" w:color="auto" w:fill="auto"/>
            <w:vAlign w:val="center"/>
          </w:tcPr>
          <w:p w14:paraId="50916B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0215</w:t>
            </w:r>
          </w:p>
        </w:tc>
      </w:tr>
      <w:tr w14:paraId="1AE3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6BC8F7C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9B1A0F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21D634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BC132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2.74</w:t>
            </w:r>
          </w:p>
        </w:tc>
        <w:tc>
          <w:tcPr>
            <w:tcW w:w="326" w:type="pct"/>
            <w:shd w:val="clear" w:color="auto" w:fill="auto"/>
            <w:vAlign w:val="center"/>
          </w:tcPr>
          <w:p w14:paraId="1EB9BD2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35</w:t>
            </w:r>
          </w:p>
        </w:tc>
        <w:tc>
          <w:tcPr>
            <w:tcW w:w="339" w:type="pct"/>
            <w:shd w:val="clear" w:color="auto" w:fill="auto"/>
            <w:vAlign w:val="center"/>
          </w:tcPr>
          <w:p w14:paraId="0979046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022</w:t>
            </w:r>
          </w:p>
        </w:tc>
        <w:tc>
          <w:tcPr>
            <w:tcW w:w="322" w:type="pct"/>
            <w:shd w:val="clear" w:color="auto" w:fill="auto"/>
            <w:vAlign w:val="center"/>
          </w:tcPr>
          <w:p w14:paraId="38E135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31CD5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022</w:t>
            </w:r>
          </w:p>
        </w:tc>
        <w:tc>
          <w:tcPr>
            <w:tcW w:w="309" w:type="pct"/>
            <w:shd w:val="clear" w:color="auto" w:fill="auto"/>
            <w:vAlign w:val="center"/>
          </w:tcPr>
          <w:p w14:paraId="72979ED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091B93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81" w:type="dxa"/>
            <w:shd w:val="clear" w:color="auto" w:fill="auto"/>
            <w:vAlign w:val="center"/>
          </w:tcPr>
          <w:p w14:paraId="7A2C7B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022</w:t>
            </w:r>
          </w:p>
        </w:tc>
        <w:tc>
          <w:tcPr>
            <w:tcW w:w="485" w:type="pct"/>
            <w:shd w:val="clear" w:color="auto" w:fill="auto"/>
            <w:vAlign w:val="center"/>
          </w:tcPr>
          <w:p w14:paraId="717FEF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2" w:type="pct"/>
            <w:gridSpan w:val="2"/>
            <w:shd w:val="clear" w:color="auto" w:fill="auto"/>
            <w:vAlign w:val="center"/>
          </w:tcPr>
          <w:p w14:paraId="3E4B19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74" w:type="dxa"/>
            <w:gridSpan w:val="2"/>
            <w:shd w:val="clear" w:color="auto" w:fill="auto"/>
            <w:vAlign w:val="center"/>
          </w:tcPr>
          <w:p w14:paraId="2CC18C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022</w:t>
            </w:r>
          </w:p>
        </w:tc>
      </w:tr>
      <w:tr w14:paraId="1250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543A988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28FB63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5A87D4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BFB4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136E0A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D3E06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AC4F6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55F95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04819A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048B159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50" w:type="pct"/>
            <w:shd w:val="clear" w:color="auto" w:fill="auto"/>
            <w:vAlign w:val="center"/>
          </w:tcPr>
          <w:p w14:paraId="16E3F5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5" w:type="pct"/>
            <w:shd w:val="clear" w:color="auto" w:fill="auto"/>
            <w:vAlign w:val="center"/>
          </w:tcPr>
          <w:p w14:paraId="1E6F1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74B3CE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521788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13D8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19DF5B9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1FDAD73">
            <w:pPr>
              <w:pStyle w:val="29"/>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2A20C8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9EDD4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0612D9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E733C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13FE3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8220F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6BB590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16BD0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50" w:type="pct"/>
            <w:shd w:val="clear" w:color="auto" w:fill="auto"/>
            <w:vAlign w:val="center"/>
          </w:tcPr>
          <w:p w14:paraId="5EA7FC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5" w:type="pct"/>
            <w:shd w:val="clear" w:color="auto" w:fill="auto"/>
            <w:vAlign w:val="center"/>
          </w:tcPr>
          <w:p w14:paraId="6D50C3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7BE01B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7BEBA5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66BC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150F326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402BF2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0239095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06D1E7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749311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2B927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D55D3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F086B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5284C8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EB00A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2D3FDD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7DA28F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82C0E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3D4C3A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B09C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234230E6">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0EE93F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5DED33A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2F3AF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7F153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6AD6A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D483F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DAD56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6E48A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41D7A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7B3DE9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3E0355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342ECD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4C403B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5A5D8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2E82268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BAA0754">
            <w:pPr>
              <w:pStyle w:val="29"/>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44FE5A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93F67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29887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CB430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E2F60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2EF7A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0568EA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384BD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1D6800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140BB8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F7436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D4894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A441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3B9CA63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FBF3F5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38E31A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C95A08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84101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7DCA7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5017D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35E22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A254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AE8C8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34E0CA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1DBCD7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7B653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4B9F954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2059A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677F2C7C">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4F98CAD">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38532F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CAFDB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3F570C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D47CF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77711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FFC24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14:paraId="13832F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4D23E6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50" w:type="pct"/>
            <w:shd w:val="clear" w:color="auto" w:fill="auto"/>
            <w:vAlign w:val="center"/>
          </w:tcPr>
          <w:p w14:paraId="76C601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5" w:type="pct"/>
            <w:shd w:val="clear" w:color="auto" w:fill="auto"/>
            <w:vAlign w:val="center"/>
          </w:tcPr>
          <w:p w14:paraId="42385D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2" w:type="pct"/>
            <w:gridSpan w:val="2"/>
            <w:shd w:val="clear" w:color="auto" w:fill="auto"/>
            <w:vAlign w:val="center"/>
          </w:tcPr>
          <w:p w14:paraId="3B1E57B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90" w:type="pct"/>
            <w:gridSpan w:val="2"/>
            <w:shd w:val="clear" w:color="auto" w:fill="auto"/>
            <w:vAlign w:val="center"/>
          </w:tcPr>
          <w:p w14:paraId="156B34E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0E44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 w:type="pct"/>
            <w:vMerge w:val="continue"/>
            <w:shd w:val="clear" w:color="auto" w:fill="auto"/>
            <w:vAlign w:val="center"/>
          </w:tcPr>
          <w:p w14:paraId="05CE6734">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restart"/>
            <w:shd w:val="clear" w:color="auto" w:fill="auto"/>
            <w:vAlign w:val="center"/>
          </w:tcPr>
          <w:p w14:paraId="6EBFDAC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7D2198F0">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4D3C7637">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62B92AF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28" w:type="pct"/>
            <w:shd w:val="clear" w:color="auto" w:fill="auto"/>
            <w:vAlign w:val="center"/>
          </w:tcPr>
          <w:p w14:paraId="1FED7F4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5C55181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7DDEC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7.66</w:t>
            </w:r>
          </w:p>
        </w:tc>
        <w:tc>
          <w:tcPr>
            <w:tcW w:w="326" w:type="pct"/>
            <w:shd w:val="clear" w:color="auto" w:fill="auto"/>
            <w:vAlign w:val="center"/>
          </w:tcPr>
          <w:p w14:paraId="6C4BE8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39" w:type="pct"/>
            <w:shd w:val="clear" w:color="auto" w:fill="auto"/>
            <w:vAlign w:val="center"/>
          </w:tcPr>
          <w:p w14:paraId="7274E6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0.141</w:t>
            </w:r>
          </w:p>
        </w:tc>
        <w:tc>
          <w:tcPr>
            <w:tcW w:w="322" w:type="pct"/>
            <w:shd w:val="clear" w:color="auto" w:fill="auto"/>
            <w:vAlign w:val="center"/>
          </w:tcPr>
          <w:p w14:paraId="223E92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0.1385</w:t>
            </w:r>
          </w:p>
        </w:tc>
        <w:tc>
          <w:tcPr>
            <w:tcW w:w="345" w:type="pct"/>
            <w:shd w:val="clear" w:color="auto" w:fill="auto"/>
            <w:vAlign w:val="center"/>
          </w:tcPr>
          <w:p w14:paraId="5D645E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0.0025</w:t>
            </w:r>
          </w:p>
        </w:tc>
        <w:tc>
          <w:tcPr>
            <w:tcW w:w="309" w:type="pct"/>
            <w:shd w:val="clear" w:color="auto" w:fill="auto"/>
            <w:vAlign w:val="center"/>
          </w:tcPr>
          <w:p w14:paraId="2B4569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980584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50" w:type="pct"/>
            <w:shd w:val="clear" w:color="auto" w:fill="auto"/>
            <w:vAlign w:val="center"/>
          </w:tcPr>
          <w:p w14:paraId="2759E3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0.0025</w:t>
            </w:r>
          </w:p>
        </w:tc>
        <w:tc>
          <w:tcPr>
            <w:tcW w:w="485" w:type="pct"/>
            <w:shd w:val="clear" w:color="auto" w:fill="auto"/>
            <w:vAlign w:val="center"/>
          </w:tcPr>
          <w:p w14:paraId="71638CA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C05A6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1A57B3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+0.0025</w:t>
            </w:r>
          </w:p>
        </w:tc>
      </w:tr>
      <w:tr w14:paraId="710CC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14:paraId="528209B9">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72CF1E4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4F4FB58D">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46BF61C5">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DCE11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5DC13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73E3F5C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836B4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C0825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82EEA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F59B9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7BB2FB4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3415A4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1C24D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0C0D9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AE9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98" w:type="pct"/>
            <w:vMerge w:val="continue"/>
            <w:shd w:val="clear" w:color="auto" w:fill="auto"/>
            <w:vAlign w:val="center"/>
          </w:tcPr>
          <w:p w14:paraId="4BA6F36A">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69A773FF">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4BF7DA5A">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7BE78A81">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2A0C362">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2FE2E50">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D9638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79097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9965E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113F2D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6B06D9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4146A6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2BE635F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05D948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03B401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4883E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68C3D532">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9" w:type="pct"/>
            <w:vMerge w:val="continue"/>
            <w:shd w:val="clear" w:color="auto" w:fill="auto"/>
            <w:vAlign w:val="center"/>
          </w:tcPr>
          <w:p w14:paraId="4F1A69F3">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28" w:type="pct"/>
            <w:shd w:val="clear" w:color="auto" w:fill="auto"/>
            <w:vAlign w:val="center"/>
          </w:tcPr>
          <w:p w14:paraId="7F6080A5">
            <w:pPr>
              <w:pStyle w:val="29"/>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3CC3F5F8">
            <w:pPr>
              <w:pStyle w:val="29"/>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A6E7A03">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FF4C7D1">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34186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12DC0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CE2E67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9EAB5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42E4D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68FA47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4BE0AE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453C6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09BE73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161B2E22">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7339103D">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0"/>
          <w:rFonts w:hint="default" w:ascii="Times New Roman" w:hAnsi="Times New Roman" w:cs="Times New Roman" w:eastAsiaTheme="minorEastAsia"/>
          <w:b/>
          <w:bCs/>
          <w:color w:val="auto"/>
          <w:sz w:val="30"/>
          <w:szCs w:val="30"/>
          <w:lang w:val="en-US" w:eastAsia="zh-CN"/>
        </w:rPr>
      </w:pPr>
      <w:r>
        <w:rPr>
          <w:rStyle w:val="30"/>
          <w:rFonts w:hint="default" w:ascii="Times New Roman" w:hAnsi="Times New Roman" w:cs="Times New Roman" w:eastAsiaTheme="minorEastAsia"/>
          <w:b/>
          <w:bCs/>
          <w:color w:val="auto"/>
          <w:sz w:val="30"/>
          <w:szCs w:val="30"/>
          <w:lang w:val="en-US" w:eastAsia="zh-CN"/>
        </w:rPr>
        <w:t>附图一 项目地理位置图</w:t>
      </w:r>
    </w:p>
    <w:p w14:paraId="1989D206">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029200" cy="7172325"/>
            <wp:effectExtent l="0" t="0" r="0" b="9525"/>
            <wp:docPr id="9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0"/>
                    <pic:cNvPicPr>
                      <a:picLocks noChangeAspect="1"/>
                    </pic:cNvPicPr>
                  </pic:nvPicPr>
                  <pic:blipFill>
                    <a:blip r:embed="rId9"/>
                    <a:stretch>
                      <a:fillRect/>
                    </a:stretch>
                  </pic:blipFill>
                  <pic:spPr>
                    <a:xfrm>
                      <a:off x="0" y="0"/>
                      <a:ext cx="5029200" cy="7172325"/>
                    </a:xfrm>
                    <a:prstGeom prst="rect">
                      <a:avLst/>
                    </a:prstGeom>
                    <a:noFill/>
                    <a:ln>
                      <a:noFill/>
                    </a:ln>
                  </pic:spPr>
                </pic:pic>
              </a:graphicData>
            </a:graphic>
          </wp:inline>
        </w:drawing>
      </w:r>
    </w:p>
    <w:p w14:paraId="3E3EFCB3">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1A49772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440420" cy="5039995"/>
            <wp:effectExtent l="0" t="0" r="17780" b="8255"/>
            <wp:docPr id="9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9"/>
                    <pic:cNvPicPr>
                      <a:picLocks noChangeAspect="1"/>
                    </pic:cNvPicPr>
                  </pic:nvPicPr>
                  <pic:blipFill>
                    <a:blip r:embed="rId10"/>
                    <a:stretch>
                      <a:fillRect/>
                    </a:stretch>
                  </pic:blipFill>
                  <pic:spPr>
                    <a:xfrm>
                      <a:off x="0" y="0"/>
                      <a:ext cx="8440420" cy="5039995"/>
                    </a:xfrm>
                    <a:prstGeom prst="rect">
                      <a:avLst/>
                    </a:prstGeom>
                    <a:noFill/>
                    <a:ln>
                      <a:noFill/>
                    </a:ln>
                  </pic:spPr>
                </pic:pic>
              </a:graphicData>
            </a:graphic>
          </wp:inline>
        </w:drawing>
      </w:r>
    </w:p>
    <w:p w14:paraId="3F9CC3FE">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613ADDEE">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8180" cy="7723505"/>
            <wp:effectExtent l="0" t="0" r="13970" b="10795"/>
            <wp:docPr id="9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8"/>
                    <pic:cNvPicPr>
                      <a:picLocks noChangeAspect="1"/>
                    </pic:cNvPicPr>
                  </pic:nvPicPr>
                  <pic:blipFill>
                    <a:blip r:embed="rId11"/>
                    <a:stretch>
                      <a:fillRect/>
                    </a:stretch>
                  </pic:blipFill>
                  <pic:spPr>
                    <a:xfrm>
                      <a:off x="0" y="0"/>
                      <a:ext cx="5758180" cy="7723505"/>
                    </a:xfrm>
                    <a:prstGeom prst="rect">
                      <a:avLst/>
                    </a:prstGeom>
                    <a:noFill/>
                    <a:ln>
                      <a:noFill/>
                    </a:ln>
                  </pic:spPr>
                </pic:pic>
              </a:graphicData>
            </a:graphic>
          </wp:inline>
        </w:drawing>
      </w:r>
    </w:p>
    <w:p w14:paraId="1BFF676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266055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宋体" w:cs="Times New Roman"/>
          <w:sz w:val="28"/>
          <w:szCs w:val="28"/>
          <w:lang w:eastAsia="zh-CN"/>
        </w:rPr>
        <w:drawing>
          <wp:inline distT="0" distB="0" distL="114300" distR="114300">
            <wp:extent cx="5752465" cy="7919720"/>
            <wp:effectExtent l="0" t="0" r="635" b="5080"/>
            <wp:docPr id="79" name="图片 4" descr="81a587caf21d372cf5fdc1ca7b3d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 descr="81a587caf21d372cf5fdc1ca7b3da5f"/>
                    <pic:cNvPicPr>
                      <a:picLocks noChangeAspect="1"/>
                    </pic:cNvPicPr>
                  </pic:nvPicPr>
                  <pic:blipFill>
                    <a:blip r:embed="rId12"/>
                    <a:stretch>
                      <a:fillRect/>
                    </a:stretch>
                  </pic:blipFill>
                  <pic:spPr>
                    <a:xfrm>
                      <a:off x="0" y="0"/>
                      <a:ext cx="5752465" cy="7919720"/>
                    </a:xfrm>
                    <a:prstGeom prst="rect">
                      <a:avLst/>
                    </a:prstGeom>
                    <a:noFill/>
                    <a:ln>
                      <a:noFill/>
                    </a:ln>
                  </pic:spPr>
                </pic:pic>
              </a:graphicData>
            </a:graphic>
          </wp:inline>
        </w:drawing>
      </w:r>
    </w:p>
    <w:p w14:paraId="5D50BCC3">
      <w:pPr>
        <w:pStyle w:val="20"/>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 xml:space="preserve">附件2 </w:t>
      </w:r>
      <w:r>
        <w:rPr>
          <w:rFonts w:hint="eastAsia" w:ascii="Times New Roman" w:cs="Times New Roman" w:eastAsiaTheme="minorEastAsia"/>
          <w:b/>
          <w:bCs/>
          <w:color w:val="auto"/>
          <w:kern w:val="44"/>
          <w:sz w:val="30"/>
          <w:szCs w:val="30"/>
          <w:lang w:val="en-US" w:eastAsia="zh-CN" w:bidi="ar-SA"/>
        </w:rPr>
        <w:t>排污许可证</w:t>
      </w:r>
    </w:p>
    <w:p w14:paraId="189B9A03">
      <w:pPr>
        <w:pStyle w:val="20"/>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宋体" w:hAnsi="宋体" w:eastAsia="宋体" w:cs="宋体"/>
          <w:sz w:val="24"/>
          <w:szCs w:val="24"/>
        </w:rPr>
        <w:drawing>
          <wp:inline distT="0" distB="0" distL="114300" distR="114300">
            <wp:extent cx="5854065" cy="8223250"/>
            <wp:effectExtent l="0" t="0" r="0" b="0"/>
            <wp:docPr id="80"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 descr="IMG_256"/>
                    <pic:cNvPicPr>
                      <a:picLocks noChangeAspect="1"/>
                    </pic:cNvPicPr>
                  </pic:nvPicPr>
                  <pic:blipFill>
                    <a:blip r:embed="rId13"/>
                    <a:srcRect t="683"/>
                    <a:stretch>
                      <a:fillRect/>
                    </a:stretch>
                  </pic:blipFill>
                  <pic:spPr>
                    <a:xfrm>
                      <a:off x="0" y="0"/>
                      <a:ext cx="5854065" cy="8223250"/>
                    </a:xfrm>
                    <a:prstGeom prst="rect">
                      <a:avLst/>
                    </a:prstGeom>
                    <a:noFill/>
                    <a:ln w="9525">
                      <a:noFill/>
                    </a:ln>
                  </pic:spPr>
                </pic:pic>
              </a:graphicData>
            </a:graphic>
          </wp:inline>
        </w:drawing>
      </w:r>
    </w:p>
    <w:p w14:paraId="7EBB2B2D">
      <w:pPr>
        <w:pStyle w:val="20"/>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2BA1531F">
      <w:pPr>
        <w:pStyle w:val="20"/>
        <w:jc w:val="cente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720" cy="8174990"/>
            <wp:effectExtent l="0" t="0" r="11430" b="16510"/>
            <wp:docPr id="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6"/>
                    <pic:cNvPicPr>
                      <a:picLocks noChangeAspect="1"/>
                    </pic:cNvPicPr>
                  </pic:nvPicPr>
                  <pic:blipFill>
                    <a:blip r:embed="rId14"/>
                    <a:stretch>
                      <a:fillRect/>
                    </a:stretch>
                  </pic:blipFill>
                  <pic:spPr>
                    <a:xfrm>
                      <a:off x="0" y="0"/>
                      <a:ext cx="5760720" cy="8174990"/>
                    </a:xfrm>
                    <a:prstGeom prst="rect">
                      <a:avLst/>
                    </a:prstGeom>
                    <a:noFill/>
                    <a:ln>
                      <a:noFill/>
                    </a:ln>
                  </pic:spPr>
                </pic:pic>
              </a:graphicData>
            </a:graphic>
          </wp:inline>
        </w:drawing>
      </w:r>
    </w:p>
    <w:p w14:paraId="3E21FBD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7545" cy="8128635"/>
            <wp:effectExtent l="0" t="0" r="14605" b="5715"/>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15"/>
                    <a:stretch>
                      <a:fillRect/>
                    </a:stretch>
                  </pic:blipFill>
                  <pic:spPr>
                    <a:xfrm>
                      <a:off x="0" y="0"/>
                      <a:ext cx="5757545" cy="8128635"/>
                    </a:xfrm>
                    <a:prstGeom prst="rect">
                      <a:avLst/>
                    </a:prstGeom>
                    <a:noFill/>
                    <a:ln>
                      <a:noFill/>
                    </a:ln>
                  </pic:spPr>
                </pic:pic>
              </a:graphicData>
            </a:graphic>
          </wp:inline>
        </w:drawing>
      </w:r>
    </w:p>
    <w:p w14:paraId="1D14936B">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085" cy="8170545"/>
            <wp:effectExtent l="0" t="0" r="12065" b="1905"/>
            <wp:docPr id="8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
                    <pic:cNvPicPr>
                      <a:picLocks noChangeAspect="1"/>
                    </pic:cNvPicPr>
                  </pic:nvPicPr>
                  <pic:blipFill>
                    <a:blip r:embed="rId16"/>
                    <a:stretch>
                      <a:fillRect/>
                    </a:stretch>
                  </pic:blipFill>
                  <pic:spPr>
                    <a:xfrm>
                      <a:off x="0" y="0"/>
                      <a:ext cx="5760085" cy="8170545"/>
                    </a:xfrm>
                    <a:prstGeom prst="rect">
                      <a:avLst/>
                    </a:prstGeom>
                    <a:noFill/>
                    <a:ln>
                      <a:noFill/>
                    </a:ln>
                  </pic:spPr>
                </pic:pic>
              </a:graphicData>
            </a:graphic>
          </wp:inline>
        </w:drawing>
      </w:r>
      <w:r>
        <w:drawing>
          <wp:inline distT="0" distB="0" distL="114300" distR="114300">
            <wp:extent cx="5756910" cy="8160385"/>
            <wp:effectExtent l="0" t="0" r="15240" b="12065"/>
            <wp:docPr id="8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9"/>
                    <pic:cNvPicPr>
                      <a:picLocks noChangeAspect="1"/>
                    </pic:cNvPicPr>
                  </pic:nvPicPr>
                  <pic:blipFill>
                    <a:blip r:embed="rId17"/>
                    <a:stretch>
                      <a:fillRect/>
                    </a:stretch>
                  </pic:blipFill>
                  <pic:spPr>
                    <a:xfrm>
                      <a:off x="0" y="0"/>
                      <a:ext cx="5756910" cy="8160385"/>
                    </a:xfrm>
                    <a:prstGeom prst="rect">
                      <a:avLst/>
                    </a:prstGeom>
                    <a:noFill/>
                    <a:ln>
                      <a:noFill/>
                    </a:ln>
                  </pic:spPr>
                </pic:pic>
              </a:graphicData>
            </a:graphic>
          </wp:inline>
        </w:drawing>
      </w:r>
      <w:r>
        <w:drawing>
          <wp:inline distT="0" distB="0" distL="114300" distR="114300">
            <wp:extent cx="5760085" cy="8145145"/>
            <wp:effectExtent l="0" t="0" r="12065" b="8255"/>
            <wp:docPr id="8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0"/>
                    <pic:cNvPicPr>
                      <a:picLocks noChangeAspect="1"/>
                    </pic:cNvPicPr>
                  </pic:nvPicPr>
                  <pic:blipFill>
                    <a:blip r:embed="rId18"/>
                    <a:stretch>
                      <a:fillRect/>
                    </a:stretch>
                  </pic:blipFill>
                  <pic:spPr>
                    <a:xfrm>
                      <a:off x="0" y="0"/>
                      <a:ext cx="5760085" cy="8145145"/>
                    </a:xfrm>
                    <a:prstGeom prst="rect">
                      <a:avLst/>
                    </a:prstGeom>
                    <a:noFill/>
                    <a:ln>
                      <a:noFill/>
                    </a:ln>
                  </pic:spPr>
                </pic:pic>
              </a:graphicData>
            </a:graphic>
          </wp:inline>
        </w:drawing>
      </w:r>
      <w:r>
        <w:drawing>
          <wp:inline distT="0" distB="0" distL="114300" distR="114300">
            <wp:extent cx="5756910" cy="8171815"/>
            <wp:effectExtent l="0" t="0" r="15240" b="635"/>
            <wp:docPr id="8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
                    <pic:cNvPicPr>
                      <a:picLocks noChangeAspect="1"/>
                    </pic:cNvPicPr>
                  </pic:nvPicPr>
                  <pic:blipFill>
                    <a:blip r:embed="rId19"/>
                    <a:stretch>
                      <a:fillRect/>
                    </a:stretch>
                  </pic:blipFill>
                  <pic:spPr>
                    <a:xfrm>
                      <a:off x="0" y="0"/>
                      <a:ext cx="5756910" cy="8171815"/>
                    </a:xfrm>
                    <a:prstGeom prst="rect">
                      <a:avLst/>
                    </a:prstGeom>
                    <a:noFill/>
                    <a:ln>
                      <a:noFill/>
                    </a:ln>
                  </pic:spPr>
                </pic:pic>
              </a:graphicData>
            </a:graphic>
          </wp:inline>
        </w:drawing>
      </w:r>
      <w:r>
        <w:drawing>
          <wp:inline distT="0" distB="0" distL="114300" distR="114300">
            <wp:extent cx="5760085" cy="8108315"/>
            <wp:effectExtent l="0" t="0" r="12065" b="6985"/>
            <wp:docPr id="8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2"/>
                    <pic:cNvPicPr>
                      <a:picLocks noChangeAspect="1"/>
                    </pic:cNvPicPr>
                  </pic:nvPicPr>
                  <pic:blipFill>
                    <a:blip r:embed="rId20"/>
                    <a:stretch>
                      <a:fillRect/>
                    </a:stretch>
                  </pic:blipFill>
                  <pic:spPr>
                    <a:xfrm>
                      <a:off x="0" y="0"/>
                      <a:ext cx="5760085" cy="8108315"/>
                    </a:xfrm>
                    <a:prstGeom prst="rect">
                      <a:avLst/>
                    </a:prstGeom>
                    <a:noFill/>
                    <a:ln>
                      <a:noFill/>
                    </a:ln>
                  </pic:spPr>
                </pic:pic>
              </a:graphicData>
            </a:graphic>
          </wp:inline>
        </w:drawing>
      </w:r>
      <w:r>
        <w:drawing>
          <wp:inline distT="0" distB="0" distL="114300" distR="114300">
            <wp:extent cx="5756910" cy="8178800"/>
            <wp:effectExtent l="0" t="0" r="15240" b="12700"/>
            <wp:docPr id="8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3"/>
                    <pic:cNvPicPr>
                      <a:picLocks noChangeAspect="1"/>
                    </pic:cNvPicPr>
                  </pic:nvPicPr>
                  <pic:blipFill>
                    <a:blip r:embed="rId21"/>
                    <a:stretch>
                      <a:fillRect/>
                    </a:stretch>
                  </pic:blipFill>
                  <pic:spPr>
                    <a:xfrm>
                      <a:off x="0" y="0"/>
                      <a:ext cx="5756910" cy="8178800"/>
                    </a:xfrm>
                    <a:prstGeom prst="rect">
                      <a:avLst/>
                    </a:prstGeom>
                    <a:noFill/>
                    <a:ln>
                      <a:noFill/>
                    </a:ln>
                  </pic:spPr>
                </pic:pic>
              </a:graphicData>
            </a:graphic>
          </wp:inline>
        </w:drawing>
      </w:r>
      <w:r>
        <w:drawing>
          <wp:inline distT="0" distB="0" distL="114300" distR="114300">
            <wp:extent cx="5760085" cy="8154670"/>
            <wp:effectExtent l="0" t="0" r="12065" b="17780"/>
            <wp:docPr id="8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4"/>
                    <pic:cNvPicPr>
                      <a:picLocks noChangeAspect="1"/>
                    </pic:cNvPicPr>
                  </pic:nvPicPr>
                  <pic:blipFill>
                    <a:blip r:embed="rId22"/>
                    <a:stretch>
                      <a:fillRect/>
                    </a:stretch>
                  </pic:blipFill>
                  <pic:spPr>
                    <a:xfrm>
                      <a:off x="0" y="0"/>
                      <a:ext cx="5760085" cy="8154670"/>
                    </a:xfrm>
                    <a:prstGeom prst="rect">
                      <a:avLst/>
                    </a:prstGeom>
                    <a:noFill/>
                    <a:ln>
                      <a:noFill/>
                    </a:ln>
                  </pic:spPr>
                </pic:pic>
              </a:graphicData>
            </a:graphic>
          </wp:inline>
        </w:drawing>
      </w:r>
      <w:r>
        <w:drawing>
          <wp:inline distT="0" distB="0" distL="114300" distR="114300">
            <wp:extent cx="5759450" cy="8195945"/>
            <wp:effectExtent l="0" t="0" r="12700" b="14605"/>
            <wp:docPr id="9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5"/>
                    <pic:cNvPicPr>
                      <a:picLocks noChangeAspect="1"/>
                    </pic:cNvPicPr>
                  </pic:nvPicPr>
                  <pic:blipFill>
                    <a:blip r:embed="rId23"/>
                    <a:stretch>
                      <a:fillRect/>
                    </a:stretch>
                  </pic:blipFill>
                  <pic:spPr>
                    <a:xfrm>
                      <a:off x="0" y="0"/>
                      <a:ext cx="5759450" cy="8195945"/>
                    </a:xfrm>
                    <a:prstGeom prst="rect">
                      <a:avLst/>
                    </a:prstGeom>
                    <a:noFill/>
                    <a:ln>
                      <a:noFill/>
                    </a:ln>
                  </pic:spPr>
                </pic:pic>
              </a:graphicData>
            </a:graphic>
          </wp:inline>
        </w:drawing>
      </w:r>
      <w:r>
        <w:drawing>
          <wp:inline distT="0" distB="0" distL="114300" distR="114300">
            <wp:extent cx="5756910" cy="8169910"/>
            <wp:effectExtent l="0" t="0" r="15240" b="2540"/>
            <wp:docPr id="9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6"/>
                    <pic:cNvPicPr>
                      <a:picLocks noChangeAspect="1"/>
                    </pic:cNvPicPr>
                  </pic:nvPicPr>
                  <pic:blipFill>
                    <a:blip r:embed="rId24"/>
                    <a:stretch>
                      <a:fillRect/>
                    </a:stretch>
                  </pic:blipFill>
                  <pic:spPr>
                    <a:xfrm>
                      <a:off x="0" y="0"/>
                      <a:ext cx="5756910" cy="8169910"/>
                    </a:xfrm>
                    <a:prstGeom prst="rect">
                      <a:avLst/>
                    </a:prstGeom>
                    <a:noFill/>
                    <a:ln>
                      <a:noFill/>
                    </a:ln>
                  </pic:spPr>
                </pic:pic>
              </a:graphicData>
            </a:graphic>
          </wp:inline>
        </w:drawing>
      </w:r>
      <w:r>
        <w:drawing>
          <wp:inline distT="0" distB="0" distL="114300" distR="114300">
            <wp:extent cx="5756910" cy="8153400"/>
            <wp:effectExtent l="0" t="0" r="15240" b="0"/>
            <wp:docPr id="9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7"/>
                    <pic:cNvPicPr>
                      <a:picLocks noChangeAspect="1"/>
                    </pic:cNvPicPr>
                  </pic:nvPicPr>
                  <pic:blipFill>
                    <a:blip r:embed="rId25"/>
                    <a:stretch>
                      <a:fillRect/>
                    </a:stretch>
                  </pic:blipFill>
                  <pic:spPr>
                    <a:xfrm>
                      <a:off x="0" y="0"/>
                      <a:ext cx="5756910" cy="8153400"/>
                    </a:xfrm>
                    <a:prstGeom prst="rect">
                      <a:avLst/>
                    </a:prstGeom>
                    <a:noFill/>
                    <a:ln>
                      <a:noFill/>
                    </a:ln>
                  </pic:spPr>
                </pic:pic>
              </a:graphicData>
            </a:graphic>
          </wp:inline>
        </w:drawing>
      </w:r>
    </w:p>
    <w:p w14:paraId="34E32257">
      <w:pPr>
        <w:pStyle w:val="20"/>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2F6A1AF5">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河南华林医疗器械有限公司</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年产1500件第I类、第II类医疗器械</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9"/>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19"/>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日，河南华林医疗器械有限公司年产1500件第I类、第II类医疗器械</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9"/>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河南华林医疗器械有限公司年产1500件第I类、第II类医疗器械</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default" w:ascii="Times New Roman" w:hAnsi="Times New Roman" w:cs="Times New Roman" w:eastAsiaTheme="minorEastAsia"/>
          <w:color w:val="auto"/>
          <w:sz w:val="24"/>
          <w:szCs w:val="24"/>
          <w:lang w:val="en-US" w:eastAsia="zh-CN"/>
        </w:rPr>
        <w:t>长垣市北外环路东段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lang w:val="en-US" w:eastAsia="zh-CN"/>
        </w:rPr>
        <w:t>4815.69</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，总投资90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河南华林医疗器械有限公司年产1500件第I类、第II类医疗器械</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sz w:val="24"/>
          <w:szCs w:val="24"/>
          <w:lang w:val="en-US" w:eastAsia="zh-CN"/>
        </w:rPr>
        <w:t>广州市环境保护工程设计院有限公司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长垣县环境保护局（现新乡市生态环境局长垣分局）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2017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auto"/>
          <w:sz w:val="24"/>
          <w:szCs w:val="24"/>
          <w:lang w:val="en-US" w:eastAsia="zh-CN"/>
        </w:rPr>
        <w:t>。</w:t>
      </w:r>
    </w:p>
    <w:p w14:paraId="7ECD53FD">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河南华林医疗器械有限公司年产1500件第I类、第II类医疗器械</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设中</w:t>
      </w:r>
      <w:r>
        <w:rPr>
          <w:rFonts w:hint="eastAsia" w:ascii="Times New Roman" w:hAnsi="Times New Roman" w:eastAsia="宋体" w:cs="Times New Roman"/>
          <w:b w:val="0"/>
          <w:bCs w:val="0"/>
          <w:color w:val="auto"/>
          <w:sz w:val="24"/>
          <w:szCs w:val="24"/>
          <w:lang w:val="en-US" w:eastAsia="zh-CN"/>
        </w:rPr>
        <w:t>新增一台备用灭菌柜，两台灭菌柜不同时使用，故总产能不变，环氧乙烷用量不变，不新增污染物排放量；灭菌解析废气和注塑废气分别治理，灭菌解析废气采用</w:t>
      </w:r>
      <w:r>
        <w:rPr>
          <w:rFonts w:hint="eastAsia" w:ascii="Times New Roman" w:hAnsi="Times New Roman" w:eastAsia="宋体" w:cs="Times New Roman"/>
          <w:b w:val="0"/>
          <w:bCs w:val="0"/>
          <w:color w:val="000000"/>
          <w:sz w:val="24"/>
          <w:szCs w:val="24"/>
          <w:u w:val="none"/>
          <w:lang w:val="en-US" w:eastAsia="zh-CN"/>
        </w:rPr>
        <w:t>水吸收+</w:t>
      </w:r>
      <w:r>
        <w:rPr>
          <w:rFonts w:hint="eastAsia" w:ascii="Times New Roman" w:hAnsi="Times New Roman" w:eastAsia="宋体" w:cs="Times New Roman"/>
          <w:color w:val="000000"/>
          <w:sz w:val="24"/>
          <w:szCs w:val="24"/>
          <w:lang w:val="en-US" w:eastAsia="zh-CN"/>
        </w:rPr>
        <w:t>活性炭吸附装置</w:t>
      </w:r>
      <w:r>
        <w:rPr>
          <w:rFonts w:hint="eastAsia" w:ascii="Times New Roman" w:hAnsi="Times New Roman" w:eastAsia="宋体" w:cs="Times New Roman"/>
          <w:b w:val="0"/>
          <w:bCs w:val="0"/>
          <w:color w:val="000000"/>
          <w:sz w:val="24"/>
          <w:szCs w:val="24"/>
          <w:u w:val="none"/>
          <w:lang w:val="en-US" w:eastAsia="zh-CN"/>
        </w:rPr>
        <w:t>+15m高排气筒排放，注塑废气采用UV光催化+</w:t>
      </w:r>
      <w:r>
        <w:rPr>
          <w:rFonts w:hint="eastAsia" w:ascii="Times New Roman" w:hAnsi="Times New Roman" w:eastAsia="宋体" w:cs="Times New Roman"/>
          <w:color w:val="000000"/>
          <w:sz w:val="24"/>
          <w:szCs w:val="24"/>
          <w:lang w:val="en-US" w:eastAsia="zh-CN"/>
        </w:rPr>
        <w:t>活性炭吸附装置</w:t>
      </w:r>
      <w:r>
        <w:rPr>
          <w:rFonts w:hint="eastAsia" w:ascii="Times New Roman" w:hAnsi="Times New Roman" w:eastAsia="宋体" w:cs="Times New Roman"/>
          <w:b w:val="0"/>
          <w:bCs w:val="0"/>
          <w:color w:val="000000"/>
          <w:sz w:val="24"/>
          <w:szCs w:val="24"/>
          <w:u w:val="none"/>
          <w:lang w:val="en-US" w:eastAsia="zh-CN"/>
        </w:rPr>
        <w:t>+15m排气筒排放；部分生产设备和原辅料发生变动，但不产生污染物。综上，本项目发生变动的部分</w:t>
      </w:r>
      <w:r>
        <w:rPr>
          <w:rFonts w:hint="eastAsia" w:asciiTheme="minorEastAsia" w:hAnsiTheme="minorEastAsia" w:eastAsiaTheme="minorEastAsia" w:cstheme="minorEastAsia"/>
          <w:b w:val="0"/>
          <w:bCs w:val="0"/>
          <w:color w:val="auto"/>
          <w:sz w:val="24"/>
          <w:szCs w:val="24"/>
          <w:lang w:val="en-US" w:eastAsia="zh-CN"/>
        </w:rPr>
        <w:t>均不属于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sz w:val="24"/>
          <w:szCs w:val="24"/>
          <w:u w:val="none"/>
          <w:lang w:val="en-US" w:eastAsia="zh-CN"/>
        </w:rPr>
        <w:t>本项目灭菌解析废气经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水吸收</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w:t>
      </w:r>
      <w:r>
        <w:rPr>
          <w:rFonts w:hint="default" w:ascii="Times New Roman" w:hAnsi="Times New Roman" w:eastAsia="宋体" w:cs="Times New Roman"/>
          <w:b w:val="0"/>
          <w:bCs w:val="0"/>
          <w:color w:val="000000"/>
          <w:kern w:val="2"/>
          <w:sz w:val="24"/>
          <w:szCs w:val="24"/>
          <w:highlight w:val="none"/>
          <w:u w:val="none"/>
          <w:lang w:val="en-US" w:eastAsia="zh-CN" w:bidi="ar-SA"/>
        </w:rPr>
        <w:t>满足《关于全省开展工业企业挥发性有机物专项治理工作中排放建议值的通知》（豫环攻坚办[2017]162号）</w:t>
      </w:r>
      <w:r>
        <w:rPr>
          <w:rFonts w:hint="eastAsia" w:ascii="Times New Roman" w:hAnsi="Times New Roman" w:eastAsia="宋体" w:cs="Times New Roman"/>
          <w:b w:val="0"/>
          <w:bCs w:val="0"/>
          <w:color w:val="000000"/>
          <w:kern w:val="2"/>
          <w:sz w:val="24"/>
          <w:szCs w:val="24"/>
          <w:highlight w:val="none"/>
          <w:u w:val="none"/>
          <w:lang w:val="en-US" w:eastAsia="zh-CN" w:bidi="ar-SA"/>
        </w:rPr>
        <w:t>；注塑废气</w:t>
      </w:r>
      <w:r>
        <w:rPr>
          <w:rFonts w:hint="eastAsia" w:ascii="Times New Roman" w:hAnsi="Times New Roman" w:eastAsia="宋体" w:cs="Times New Roman"/>
          <w:b w:val="0"/>
          <w:bCs w:val="0"/>
          <w:sz w:val="24"/>
          <w:szCs w:val="24"/>
          <w:u w:val="none"/>
          <w:lang w:val="en-US" w:eastAsia="zh-CN"/>
        </w:rPr>
        <w:t>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color w:val="000000"/>
          <w:kern w:val="2"/>
          <w:sz w:val="24"/>
          <w:szCs w:val="24"/>
          <w:highlight w:val="none"/>
          <w:u w:val="none"/>
          <w:lang w:val="en-US" w:eastAsia="zh-CN" w:bidi="ar-SA"/>
        </w:rPr>
        <w:t>UV光催化</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sz w:val="24"/>
          <w:szCs w:val="24"/>
          <w:u w:val="none"/>
          <w:lang w:val="en-US" w:eastAsia="zh-CN"/>
        </w:rPr>
        <w:t>活性炭吸附装置”</w:t>
      </w:r>
      <w:r>
        <w:rPr>
          <w:rFonts w:hint="default" w:ascii="Times New Roman" w:hAnsi="Times New Roman" w:eastAsia="宋体" w:cs="Times New Roman"/>
          <w:b w:val="0"/>
          <w:bCs w:val="0"/>
          <w:color w:val="000000"/>
          <w:kern w:val="2"/>
          <w:sz w:val="24"/>
          <w:szCs w:val="24"/>
          <w:highlight w:val="none"/>
          <w:u w:val="none"/>
          <w:lang w:val="en-US" w:eastAsia="zh-CN" w:bidi="ar-SA"/>
        </w:rPr>
        <w:t>+15m高排气筒</w:t>
      </w:r>
      <w:r>
        <w:rPr>
          <w:rFonts w:hint="eastAsia" w:ascii="Times New Roman" w:hAnsi="Times New Roman" w:eastAsia="宋体" w:cs="Times New Roman"/>
          <w:b w:val="0"/>
          <w:bCs w:val="0"/>
          <w:color w:val="000000"/>
          <w:kern w:val="2"/>
          <w:sz w:val="24"/>
          <w:szCs w:val="24"/>
          <w:highlight w:val="none"/>
          <w:u w:val="none"/>
          <w:lang w:val="en-US" w:eastAsia="zh-CN" w:bidi="ar-SA"/>
        </w:rPr>
        <w:t>排放，满足《合成树脂工业污染物排放标准》（GB31572-2015，含2024年修改单）要求，同时满足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，和纯水制备废水、配件清洗废水一同经市政管网排入长垣市第一污水处理厂；注塑机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冷却水循环使用，不外排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根据《河南华林医疗器械有限公司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本项目灭菌解析工序产生的非甲烷总烃经处理后的排放浓度在7.26-7.66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；注塑工序产生的非甲烷总烃经处理后的排放浓度在5.91-6.93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b w:val="0"/>
          <w:bCs w:val="0"/>
          <w:color w:val="000000"/>
          <w:kern w:val="2"/>
          <w:sz w:val="24"/>
          <w:szCs w:val="24"/>
          <w:highlight w:val="none"/>
          <w:u w:val="none"/>
          <w:lang w:val="en-US" w:eastAsia="zh-CN" w:bidi="ar-SA"/>
        </w:rPr>
        <w:t>满足《合成树脂工业污染物排放标准》（GB31572-2015，含2024年修改单）要求，同时满足</w:t>
      </w:r>
      <w:r>
        <w:rPr>
          <w:rFonts w:hint="default" w:ascii="Times New Roman" w:hAnsi="Times New Roman" w:eastAsia="宋体" w:cs="Times New Roman"/>
          <w:b w:val="0"/>
          <w:bCs w:val="0"/>
          <w:color w:val="000000"/>
          <w:kern w:val="2"/>
          <w:sz w:val="24"/>
          <w:szCs w:val="24"/>
          <w:highlight w:val="none"/>
          <w:u w:val="none"/>
          <w:lang w:val="en-US" w:eastAsia="zh-CN" w:bidi="ar-SA"/>
        </w:rPr>
        <w:t>《关于全省开展工业企业挥发性有机物专项治理工作中排放建议值的通知》（豫环攻坚办〔2017〕162号）排放标准</w:t>
      </w:r>
      <w:r>
        <w:rPr>
          <w:rFonts w:hint="eastAsia" w:ascii="Times New Roman" w:hAnsi="Times New Roman" w:eastAsia="宋体" w:cs="Times New Roman"/>
          <w:b w:val="0"/>
          <w:bCs w:val="0"/>
          <w:color w:val="000000"/>
          <w:kern w:val="2"/>
          <w:sz w:val="24"/>
          <w:szCs w:val="24"/>
          <w:highlight w:val="none"/>
          <w:u w:val="none"/>
          <w:lang w:val="en-US" w:eastAsia="zh-CN" w:bidi="ar-SA"/>
        </w:rPr>
        <w:t>和</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河南省重污染天气重点行业应急减排措施制定技术指南</w:t>
      </w:r>
      <w:r>
        <w:rPr>
          <w:rFonts w:hint="default" w:ascii="Times New Roman" w:hAnsi="Times New Roman" w:eastAsia="宋体" w:cs="Times New Roman"/>
          <w:b w:val="0"/>
          <w:bCs w:val="0"/>
          <w:color w:val="000000"/>
          <w:kern w:val="2"/>
          <w:sz w:val="24"/>
          <w:szCs w:val="24"/>
          <w:highlight w:val="none"/>
          <w:u w:val="none"/>
          <w:lang w:val="en-US" w:eastAsia="zh-CN" w:bidi="ar-SA"/>
        </w:rPr>
        <w:t>》</w:t>
      </w:r>
      <w:r>
        <w:rPr>
          <w:rFonts w:hint="eastAsia" w:ascii="Times New Roman" w:hAnsi="Times New Roman" w:eastAsia="宋体" w:cs="Times New Roman"/>
          <w:b w:val="0"/>
          <w:bCs w:val="0"/>
          <w:color w:val="000000"/>
          <w:kern w:val="2"/>
          <w:sz w:val="24"/>
          <w:szCs w:val="24"/>
          <w:highlight w:val="none"/>
          <w:u w:val="none"/>
          <w:lang w:val="en-US" w:eastAsia="zh-CN" w:bidi="ar-SA"/>
        </w:rPr>
        <w:t>（2021年修订版）塑料制品A级要求</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在0.63-1.56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cs="Times New Roman" w:eastAsiaTheme="minorEastAsia"/>
          <w:sz w:val="24"/>
          <w:szCs w:val="24"/>
          <w:lang w:val="en-US" w:eastAsia="zh-CN"/>
        </w:rPr>
        <w:t>。</w:t>
      </w:r>
    </w:p>
    <w:p w14:paraId="5FB44B15">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（2）废水</w:t>
      </w:r>
    </w:p>
    <w:p w14:paraId="1317ACCC">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164~176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49.3~59.3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51~59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2.23~2.74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1.03~1.07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7.03~7.87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w:t>
      </w:r>
      <w:r>
        <w:rPr>
          <w:rFonts w:hint="default" w:ascii="Times New Roman" w:hAnsi="Times New Roman" w:eastAsia="宋体" w:cs="Times New Roman"/>
          <w:kern w:val="0"/>
          <w:sz w:val="24"/>
          <w:szCs w:val="24"/>
        </w:rPr>
        <w:t>COD</w:t>
      </w:r>
      <w:r>
        <w:rPr>
          <w:rFonts w:hint="default" w:ascii="Times New Roman" w:hAnsi="Times New Roman" w:eastAsia="宋体" w:cs="Times New Roman"/>
          <w:kern w:val="0"/>
          <w:sz w:val="24"/>
          <w:szCs w:val="24"/>
          <w:lang w:val="en-US" w:eastAsia="zh-CN"/>
        </w:rPr>
        <w:t>500mg/L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）和长垣市第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污水处理厂收水标准（</w:t>
      </w:r>
      <w:r>
        <w:rPr>
          <w:rFonts w:hint="default" w:ascii="Times New Roman" w:hAnsi="Times New Roman" w:eastAsia="宋体" w:cs="Times New Roman"/>
          <w:sz w:val="24"/>
          <w:szCs w:val="24"/>
        </w:rPr>
        <w:t>COD≤3</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0mg/L，BOD≤1</w:t>
      </w:r>
      <w:r>
        <w:rPr>
          <w:rFonts w:hint="eastAsia" w:ascii="Times New Roman" w:hAnsi="Times New Roman" w:eastAsia="宋体" w:cs="Times New Roman"/>
          <w:sz w:val="24"/>
          <w:szCs w:val="24"/>
          <w:lang w:val="en-US" w:eastAsia="zh-CN"/>
        </w:rPr>
        <w:t>50</w:t>
      </w:r>
      <w:r>
        <w:rPr>
          <w:rFonts w:hint="default" w:ascii="Times New Roman" w:hAnsi="Times New Roman" w:eastAsia="宋体" w:cs="Times New Roman"/>
          <w:sz w:val="24"/>
          <w:szCs w:val="24"/>
        </w:rPr>
        <w:t>mg/L，SS≤200mg/L，NH</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rPr>
        <w:t>-N≤3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 xml:space="preserve"> 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氮≤36mg/L，</w:t>
      </w:r>
      <w:r>
        <w:rPr>
          <w:rFonts w:hint="default" w:ascii="Times New Roman" w:hAnsi="Times New Roman" w:eastAsia="宋体" w:cs="Times New Roman"/>
          <w:sz w:val="24"/>
          <w:szCs w:val="24"/>
          <w:lang w:val="zh-CN"/>
        </w:rPr>
        <w:t>总</w:t>
      </w:r>
      <w:r>
        <w:rPr>
          <w:rFonts w:hint="default" w:ascii="Times New Roman" w:hAnsi="Times New Roman" w:eastAsia="宋体" w:cs="Times New Roman"/>
          <w:sz w:val="24"/>
          <w:szCs w:val="24"/>
        </w:rPr>
        <w:t>磷≤3.</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mg/L</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8F935E9">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5"/>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综上所述，河南华林医疗器械有限公司年产1500件第I类、第II类医疗器械不存在《建设项目竣工环境保护暂行办法》中所规定的验收不合格情形，验收组一致同意本项目通过项目竣工环境保护验收。</w:t>
      </w:r>
    </w:p>
    <w:p w14:paraId="682D9651">
      <w:pPr>
        <w:pStyle w:val="15"/>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40BD4384">
      <w:pPr>
        <w:pStyle w:val="15"/>
        <w:keepNext w:val="0"/>
        <w:keepLines w:val="0"/>
        <w:pageBreakBefore w:val="0"/>
        <w:widowControl/>
        <w:numPr>
          <w:ilvl w:val="0"/>
          <w:numId w:val="5"/>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633E047D">
      <w:pPr>
        <w:pStyle w:val="15"/>
        <w:keepNext w:val="0"/>
        <w:keepLines w:val="0"/>
        <w:pageBreakBefore w:val="0"/>
        <w:widowControl/>
        <w:numPr>
          <w:ilvl w:val="0"/>
          <w:numId w:val="5"/>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3B47969A">
      <w:pPr>
        <w:pStyle w:val="15"/>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14:paraId="15C060A3">
      <w:pPr>
        <w:pStyle w:val="15"/>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bookmarkStart w:id="7" w:name="_GoBack"/>
      <w:r>
        <w:rPr>
          <w:rFonts w:hint="default"/>
          <w:lang w:val="en-US" w:eastAsia="zh-CN"/>
        </w:rPr>
        <w:drawing>
          <wp:inline distT="0" distB="0" distL="114300" distR="114300">
            <wp:extent cx="4073525" cy="7919720"/>
            <wp:effectExtent l="0" t="0" r="5080" b="3175"/>
            <wp:docPr id="1" name="图片 1" descr="16b046ccf6693985fd36162fa0539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b046ccf6693985fd36162fa0539c6"/>
                    <pic:cNvPicPr>
                      <a:picLocks noChangeAspect="1"/>
                    </pic:cNvPicPr>
                  </pic:nvPicPr>
                  <pic:blipFill>
                    <a:blip r:embed="rId26"/>
                    <a:srcRect l="15825" r="10555"/>
                    <a:stretch>
                      <a:fillRect/>
                    </a:stretch>
                  </pic:blipFill>
                  <pic:spPr>
                    <a:xfrm rot="16200000">
                      <a:off x="0" y="0"/>
                      <a:ext cx="4073525" cy="7919720"/>
                    </a:xfrm>
                    <a:prstGeom prst="rect">
                      <a:avLst/>
                    </a:prstGeom>
                  </pic:spPr>
                </pic:pic>
              </a:graphicData>
            </a:graphic>
          </wp:inline>
        </w:drawing>
      </w:r>
      <w:bookmarkEnd w:id="7"/>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EE9AD">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B77D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37B77D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5DE31">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22C2BE09"/>
    <w:multiLevelType w:val="singleLevel"/>
    <w:tmpl w:val="22C2BE09"/>
    <w:lvl w:ilvl="0" w:tentative="0">
      <w:start w:val="1"/>
      <w:numFmt w:val="decimal"/>
      <w:lvlText w:val="%1."/>
      <w:lvlJc w:val="left"/>
      <w:pPr>
        <w:tabs>
          <w:tab w:val="left" w:pos="312"/>
        </w:tabs>
      </w:pPr>
    </w:lvl>
  </w:abstractNum>
  <w:abstractNum w:abstractNumId="4">
    <w:nsid w:val="489D5E97"/>
    <w:multiLevelType w:val="singleLevel"/>
    <w:tmpl w:val="489D5E97"/>
    <w:lvl w:ilvl="0" w:tentative="0">
      <w:start w:val="1"/>
      <w:numFmt w:val="decimal"/>
      <w:suff w:val="nothing"/>
      <w:lvlText w:val="%1、"/>
      <w:lvlJc w:val="left"/>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421CE"/>
    <w:rsid w:val="000D75DB"/>
    <w:rsid w:val="00115758"/>
    <w:rsid w:val="00186BF0"/>
    <w:rsid w:val="00206B8D"/>
    <w:rsid w:val="002D269B"/>
    <w:rsid w:val="002E28C7"/>
    <w:rsid w:val="00351C42"/>
    <w:rsid w:val="00356250"/>
    <w:rsid w:val="004B48CF"/>
    <w:rsid w:val="00574470"/>
    <w:rsid w:val="00621BD0"/>
    <w:rsid w:val="00665BAD"/>
    <w:rsid w:val="00705104"/>
    <w:rsid w:val="00753C1F"/>
    <w:rsid w:val="00876D3A"/>
    <w:rsid w:val="00991ADF"/>
    <w:rsid w:val="00A0304E"/>
    <w:rsid w:val="00A049A0"/>
    <w:rsid w:val="00A40483"/>
    <w:rsid w:val="00A43006"/>
    <w:rsid w:val="00A46FB1"/>
    <w:rsid w:val="00B604CD"/>
    <w:rsid w:val="00B92359"/>
    <w:rsid w:val="00B92BAA"/>
    <w:rsid w:val="00BA3803"/>
    <w:rsid w:val="00E40880"/>
    <w:rsid w:val="00E46AD2"/>
    <w:rsid w:val="00E972B6"/>
    <w:rsid w:val="00F05477"/>
    <w:rsid w:val="00F620E2"/>
    <w:rsid w:val="00F9432B"/>
    <w:rsid w:val="00FB1434"/>
    <w:rsid w:val="01015A6E"/>
    <w:rsid w:val="01064C9A"/>
    <w:rsid w:val="010B405F"/>
    <w:rsid w:val="01250DEB"/>
    <w:rsid w:val="01260E98"/>
    <w:rsid w:val="012F2443"/>
    <w:rsid w:val="01320D0D"/>
    <w:rsid w:val="01400C4A"/>
    <w:rsid w:val="015058A7"/>
    <w:rsid w:val="01650568"/>
    <w:rsid w:val="01794AD8"/>
    <w:rsid w:val="018A7679"/>
    <w:rsid w:val="019458FC"/>
    <w:rsid w:val="01987FE8"/>
    <w:rsid w:val="019F1704"/>
    <w:rsid w:val="01A75210"/>
    <w:rsid w:val="01B166A6"/>
    <w:rsid w:val="01C20BC1"/>
    <w:rsid w:val="01C71186"/>
    <w:rsid w:val="01D07FD8"/>
    <w:rsid w:val="01D54ECF"/>
    <w:rsid w:val="01D66FBD"/>
    <w:rsid w:val="01E6100D"/>
    <w:rsid w:val="020411DA"/>
    <w:rsid w:val="020E71AE"/>
    <w:rsid w:val="022928A2"/>
    <w:rsid w:val="025E530E"/>
    <w:rsid w:val="026030C8"/>
    <w:rsid w:val="02614FD5"/>
    <w:rsid w:val="02651E62"/>
    <w:rsid w:val="027435A8"/>
    <w:rsid w:val="027520D7"/>
    <w:rsid w:val="02761592"/>
    <w:rsid w:val="02777083"/>
    <w:rsid w:val="02777BFD"/>
    <w:rsid w:val="02833A50"/>
    <w:rsid w:val="028B18FB"/>
    <w:rsid w:val="028D7421"/>
    <w:rsid w:val="0294709C"/>
    <w:rsid w:val="029573E5"/>
    <w:rsid w:val="02A97FD3"/>
    <w:rsid w:val="02AA1101"/>
    <w:rsid w:val="02AA30B8"/>
    <w:rsid w:val="02AF7331"/>
    <w:rsid w:val="02BA3F8E"/>
    <w:rsid w:val="02BB454A"/>
    <w:rsid w:val="02BD45F7"/>
    <w:rsid w:val="02CB0DDA"/>
    <w:rsid w:val="02D52B76"/>
    <w:rsid w:val="02D634CE"/>
    <w:rsid w:val="02E5725D"/>
    <w:rsid w:val="02F47552"/>
    <w:rsid w:val="03022972"/>
    <w:rsid w:val="03045209"/>
    <w:rsid w:val="030651FE"/>
    <w:rsid w:val="03100052"/>
    <w:rsid w:val="031130BA"/>
    <w:rsid w:val="031614DD"/>
    <w:rsid w:val="031E451D"/>
    <w:rsid w:val="0323236C"/>
    <w:rsid w:val="03337D64"/>
    <w:rsid w:val="0335629C"/>
    <w:rsid w:val="033E6F74"/>
    <w:rsid w:val="034A619A"/>
    <w:rsid w:val="034D0DC7"/>
    <w:rsid w:val="036A3FA2"/>
    <w:rsid w:val="03705062"/>
    <w:rsid w:val="03721F68"/>
    <w:rsid w:val="03940246"/>
    <w:rsid w:val="03A05300"/>
    <w:rsid w:val="03A72764"/>
    <w:rsid w:val="03A85A55"/>
    <w:rsid w:val="03B15391"/>
    <w:rsid w:val="03CC64F1"/>
    <w:rsid w:val="03D34C17"/>
    <w:rsid w:val="03D748E0"/>
    <w:rsid w:val="03EB2BDE"/>
    <w:rsid w:val="03FA20DB"/>
    <w:rsid w:val="03FF396C"/>
    <w:rsid w:val="03FF60FC"/>
    <w:rsid w:val="040D00EE"/>
    <w:rsid w:val="04130F5E"/>
    <w:rsid w:val="041871BE"/>
    <w:rsid w:val="041B51EA"/>
    <w:rsid w:val="04260F9E"/>
    <w:rsid w:val="04272382"/>
    <w:rsid w:val="04275653"/>
    <w:rsid w:val="044B5AAE"/>
    <w:rsid w:val="04577FC5"/>
    <w:rsid w:val="045954B6"/>
    <w:rsid w:val="04775247"/>
    <w:rsid w:val="047913C1"/>
    <w:rsid w:val="04936845"/>
    <w:rsid w:val="04974587"/>
    <w:rsid w:val="04993FFA"/>
    <w:rsid w:val="04BC5D9C"/>
    <w:rsid w:val="04BF588C"/>
    <w:rsid w:val="04C527B1"/>
    <w:rsid w:val="04D4291E"/>
    <w:rsid w:val="04D93706"/>
    <w:rsid w:val="04EC4003"/>
    <w:rsid w:val="04F05A45"/>
    <w:rsid w:val="04F27A0F"/>
    <w:rsid w:val="04FC3176"/>
    <w:rsid w:val="05107125"/>
    <w:rsid w:val="05117F2B"/>
    <w:rsid w:val="05150FC2"/>
    <w:rsid w:val="05151950"/>
    <w:rsid w:val="051F6F34"/>
    <w:rsid w:val="052009A9"/>
    <w:rsid w:val="05203D0E"/>
    <w:rsid w:val="052E66F6"/>
    <w:rsid w:val="05341DD6"/>
    <w:rsid w:val="05364207"/>
    <w:rsid w:val="053A13B6"/>
    <w:rsid w:val="05486A0C"/>
    <w:rsid w:val="054A19C3"/>
    <w:rsid w:val="05681A7F"/>
    <w:rsid w:val="056A6C7A"/>
    <w:rsid w:val="05740424"/>
    <w:rsid w:val="057874B3"/>
    <w:rsid w:val="058B2441"/>
    <w:rsid w:val="05915B61"/>
    <w:rsid w:val="05946D18"/>
    <w:rsid w:val="059917F3"/>
    <w:rsid w:val="059B1E55"/>
    <w:rsid w:val="059F22C5"/>
    <w:rsid w:val="05AD3936"/>
    <w:rsid w:val="05AE092A"/>
    <w:rsid w:val="05BE6CDA"/>
    <w:rsid w:val="05C31D9E"/>
    <w:rsid w:val="05D06302"/>
    <w:rsid w:val="05D31443"/>
    <w:rsid w:val="05D46790"/>
    <w:rsid w:val="05D9297D"/>
    <w:rsid w:val="05DA4C42"/>
    <w:rsid w:val="05DD3341"/>
    <w:rsid w:val="05E7509A"/>
    <w:rsid w:val="05EB6551"/>
    <w:rsid w:val="05F652DD"/>
    <w:rsid w:val="061053DF"/>
    <w:rsid w:val="0622633D"/>
    <w:rsid w:val="06251E77"/>
    <w:rsid w:val="06265752"/>
    <w:rsid w:val="062B162F"/>
    <w:rsid w:val="06344057"/>
    <w:rsid w:val="06383B48"/>
    <w:rsid w:val="064737C1"/>
    <w:rsid w:val="064E0C6B"/>
    <w:rsid w:val="065F7326"/>
    <w:rsid w:val="066265E2"/>
    <w:rsid w:val="06651661"/>
    <w:rsid w:val="06773885"/>
    <w:rsid w:val="067A38E7"/>
    <w:rsid w:val="067A717A"/>
    <w:rsid w:val="068834BD"/>
    <w:rsid w:val="069C71B7"/>
    <w:rsid w:val="069D73A9"/>
    <w:rsid w:val="06A411DD"/>
    <w:rsid w:val="06AC39E1"/>
    <w:rsid w:val="06B036DE"/>
    <w:rsid w:val="06B238FA"/>
    <w:rsid w:val="06B70F10"/>
    <w:rsid w:val="06B84730"/>
    <w:rsid w:val="06C81892"/>
    <w:rsid w:val="071D159D"/>
    <w:rsid w:val="071D2E61"/>
    <w:rsid w:val="071F09A6"/>
    <w:rsid w:val="07470439"/>
    <w:rsid w:val="07495099"/>
    <w:rsid w:val="074A1D85"/>
    <w:rsid w:val="074A23CE"/>
    <w:rsid w:val="0753050D"/>
    <w:rsid w:val="07533B82"/>
    <w:rsid w:val="075A189C"/>
    <w:rsid w:val="075D3328"/>
    <w:rsid w:val="07601E09"/>
    <w:rsid w:val="07632E46"/>
    <w:rsid w:val="07683FB9"/>
    <w:rsid w:val="078A7459"/>
    <w:rsid w:val="079923C4"/>
    <w:rsid w:val="07BE53C7"/>
    <w:rsid w:val="07BF120C"/>
    <w:rsid w:val="07C82CA9"/>
    <w:rsid w:val="07D15676"/>
    <w:rsid w:val="07D93372"/>
    <w:rsid w:val="07F10452"/>
    <w:rsid w:val="07FC19FB"/>
    <w:rsid w:val="08054353"/>
    <w:rsid w:val="084542FA"/>
    <w:rsid w:val="084813B7"/>
    <w:rsid w:val="0850403A"/>
    <w:rsid w:val="085224A3"/>
    <w:rsid w:val="08730E67"/>
    <w:rsid w:val="087370B9"/>
    <w:rsid w:val="087F3CE9"/>
    <w:rsid w:val="088272FC"/>
    <w:rsid w:val="08836BD0"/>
    <w:rsid w:val="08CC0577"/>
    <w:rsid w:val="08D54A57"/>
    <w:rsid w:val="08E62D28"/>
    <w:rsid w:val="08EC3DDD"/>
    <w:rsid w:val="08F17FDE"/>
    <w:rsid w:val="08FA1588"/>
    <w:rsid w:val="08FE085E"/>
    <w:rsid w:val="08FF5B7A"/>
    <w:rsid w:val="09137F54"/>
    <w:rsid w:val="09322AD0"/>
    <w:rsid w:val="095C7B4D"/>
    <w:rsid w:val="095D4E3E"/>
    <w:rsid w:val="096A3EEA"/>
    <w:rsid w:val="097C3D4B"/>
    <w:rsid w:val="098004AE"/>
    <w:rsid w:val="0983157E"/>
    <w:rsid w:val="099B40A7"/>
    <w:rsid w:val="09A454D4"/>
    <w:rsid w:val="09B478C0"/>
    <w:rsid w:val="09B65777"/>
    <w:rsid w:val="09B6696B"/>
    <w:rsid w:val="09C55650"/>
    <w:rsid w:val="09CA1445"/>
    <w:rsid w:val="09CF47C3"/>
    <w:rsid w:val="09D4008F"/>
    <w:rsid w:val="09D705CF"/>
    <w:rsid w:val="09D73678"/>
    <w:rsid w:val="09E24556"/>
    <w:rsid w:val="09E65669"/>
    <w:rsid w:val="09E7514C"/>
    <w:rsid w:val="09E81BCC"/>
    <w:rsid w:val="09EA59EB"/>
    <w:rsid w:val="0A073F5D"/>
    <w:rsid w:val="0A074223"/>
    <w:rsid w:val="0A0F6089"/>
    <w:rsid w:val="0A115E24"/>
    <w:rsid w:val="0A116BA1"/>
    <w:rsid w:val="0A1641A0"/>
    <w:rsid w:val="0A464179"/>
    <w:rsid w:val="0A486323"/>
    <w:rsid w:val="0A634F0B"/>
    <w:rsid w:val="0A654A44"/>
    <w:rsid w:val="0A7A4830"/>
    <w:rsid w:val="0A976649"/>
    <w:rsid w:val="0A9F45E7"/>
    <w:rsid w:val="0AB80DB3"/>
    <w:rsid w:val="0AD53B4D"/>
    <w:rsid w:val="0AD55E09"/>
    <w:rsid w:val="0ADF48B9"/>
    <w:rsid w:val="0ADF4DDA"/>
    <w:rsid w:val="0AEC7C8D"/>
    <w:rsid w:val="0AFF4C34"/>
    <w:rsid w:val="0B147E88"/>
    <w:rsid w:val="0B186F16"/>
    <w:rsid w:val="0B297898"/>
    <w:rsid w:val="0B31588C"/>
    <w:rsid w:val="0B57681E"/>
    <w:rsid w:val="0B740CB4"/>
    <w:rsid w:val="0B7D1FFD"/>
    <w:rsid w:val="0B8A6610"/>
    <w:rsid w:val="0B9A49D2"/>
    <w:rsid w:val="0BA05685"/>
    <w:rsid w:val="0BD0037E"/>
    <w:rsid w:val="0BD17EE0"/>
    <w:rsid w:val="0BF73B5D"/>
    <w:rsid w:val="0BFD2E61"/>
    <w:rsid w:val="0C00431D"/>
    <w:rsid w:val="0C170994"/>
    <w:rsid w:val="0C1C1816"/>
    <w:rsid w:val="0C1F4E62"/>
    <w:rsid w:val="0C25691C"/>
    <w:rsid w:val="0C29234F"/>
    <w:rsid w:val="0C3404EB"/>
    <w:rsid w:val="0C476893"/>
    <w:rsid w:val="0C483C34"/>
    <w:rsid w:val="0C4B79FF"/>
    <w:rsid w:val="0C5A2708"/>
    <w:rsid w:val="0C680125"/>
    <w:rsid w:val="0C6B2558"/>
    <w:rsid w:val="0C6B4D57"/>
    <w:rsid w:val="0C6D22A1"/>
    <w:rsid w:val="0C870A1A"/>
    <w:rsid w:val="0CA0388E"/>
    <w:rsid w:val="0CD65E68"/>
    <w:rsid w:val="0CDD66B7"/>
    <w:rsid w:val="0CF92889"/>
    <w:rsid w:val="0CFF716D"/>
    <w:rsid w:val="0D0C188A"/>
    <w:rsid w:val="0D1132E9"/>
    <w:rsid w:val="0D1F511A"/>
    <w:rsid w:val="0D243D96"/>
    <w:rsid w:val="0D2564A8"/>
    <w:rsid w:val="0D3A1302"/>
    <w:rsid w:val="0D407866"/>
    <w:rsid w:val="0D5A43A4"/>
    <w:rsid w:val="0D5C776E"/>
    <w:rsid w:val="0D5D6093"/>
    <w:rsid w:val="0D611BD6"/>
    <w:rsid w:val="0D6830C7"/>
    <w:rsid w:val="0D7116ED"/>
    <w:rsid w:val="0D727C59"/>
    <w:rsid w:val="0D7B050D"/>
    <w:rsid w:val="0D7B7B3D"/>
    <w:rsid w:val="0D806436"/>
    <w:rsid w:val="0D8758C2"/>
    <w:rsid w:val="0D8D69F0"/>
    <w:rsid w:val="0D924CC9"/>
    <w:rsid w:val="0D9D75F0"/>
    <w:rsid w:val="0DA41AC3"/>
    <w:rsid w:val="0DB57F52"/>
    <w:rsid w:val="0DC61A39"/>
    <w:rsid w:val="0DCE6B40"/>
    <w:rsid w:val="0DD42148"/>
    <w:rsid w:val="0DE50247"/>
    <w:rsid w:val="0DE62A44"/>
    <w:rsid w:val="0DF02F5A"/>
    <w:rsid w:val="0E1409F6"/>
    <w:rsid w:val="0E2A1FC8"/>
    <w:rsid w:val="0E2D2DB4"/>
    <w:rsid w:val="0E30199A"/>
    <w:rsid w:val="0E302325"/>
    <w:rsid w:val="0E3B2427"/>
    <w:rsid w:val="0E4868F2"/>
    <w:rsid w:val="0E501BC4"/>
    <w:rsid w:val="0E551706"/>
    <w:rsid w:val="0E5F06F5"/>
    <w:rsid w:val="0E6E3866"/>
    <w:rsid w:val="0E91517D"/>
    <w:rsid w:val="0EA63D16"/>
    <w:rsid w:val="0EBC29A4"/>
    <w:rsid w:val="0EBC4BEA"/>
    <w:rsid w:val="0EC00B7E"/>
    <w:rsid w:val="0EC05947"/>
    <w:rsid w:val="0ED0219A"/>
    <w:rsid w:val="0ED63CEB"/>
    <w:rsid w:val="0EE54141"/>
    <w:rsid w:val="0F110B8F"/>
    <w:rsid w:val="0F1418F9"/>
    <w:rsid w:val="0F1B343A"/>
    <w:rsid w:val="0F334D8F"/>
    <w:rsid w:val="0F3E7ACF"/>
    <w:rsid w:val="0F4946D0"/>
    <w:rsid w:val="0F4F25B7"/>
    <w:rsid w:val="0F6167BF"/>
    <w:rsid w:val="0F7200CA"/>
    <w:rsid w:val="0F73799F"/>
    <w:rsid w:val="0F750D17"/>
    <w:rsid w:val="0F786D63"/>
    <w:rsid w:val="0F916077"/>
    <w:rsid w:val="0F9242C9"/>
    <w:rsid w:val="0F957915"/>
    <w:rsid w:val="0FA51A1F"/>
    <w:rsid w:val="0FA7589A"/>
    <w:rsid w:val="0FB75D90"/>
    <w:rsid w:val="0FC05ABE"/>
    <w:rsid w:val="0FC14BAE"/>
    <w:rsid w:val="0FCC5687"/>
    <w:rsid w:val="0FE13FF9"/>
    <w:rsid w:val="0FED3D9A"/>
    <w:rsid w:val="0FEF171B"/>
    <w:rsid w:val="0FF075FC"/>
    <w:rsid w:val="0FFF2361"/>
    <w:rsid w:val="10043DF1"/>
    <w:rsid w:val="100F3B6B"/>
    <w:rsid w:val="101747CE"/>
    <w:rsid w:val="10471EAC"/>
    <w:rsid w:val="104D76E4"/>
    <w:rsid w:val="105570A4"/>
    <w:rsid w:val="10557E25"/>
    <w:rsid w:val="10623011"/>
    <w:rsid w:val="107A3BDD"/>
    <w:rsid w:val="107E0D04"/>
    <w:rsid w:val="109202C7"/>
    <w:rsid w:val="1097590F"/>
    <w:rsid w:val="10A51DDA"/>
    <w:rsid w:val="10AE33DE"/>
    <w:rsid w:val="10B5164E"/>
    <w:rsid w:val="10B657AF"/>
    <w:rsid w:val="10BE7517"/>
    <w:rsid w:val="10BF7A6B"/>
    <w:rsid w:val="10D206F5"/>
    <w:rsid w:val="10E20F9C"/>
    <w:rsid w:val="10EC0B7B"/>
    <w:rsid w:val="10EC17B7"/>
    <w:rsid w:val="10EE0FBE"/>
    <w:rsid w:val="11194576"/>
    <w:rsid w:val="111C6430"/>
    <w:rsid w:val="11254CC9"/>
    <w:rsid w:val="11333889"/>
    <w:rsid w:val="11447B82"/>
    <w:rsid w:val="114535BD"/>
    <w:rsid w:val="114C46F3"/>
    <w:rsid w:val="115455AE"/>
    <w:rsid w:val="115D3859"/>
    <w:rsid w:val="116369AF"/>
    <w:rsid w:val="116B3023"/>
    <w:rsid w:val="11864F4F"/>
    <w:rsid w:val="11A700D3"/>
    <w:rsid w:val="11AA3420"/>
    <w:rsid w:val="11AA4C45"/>
    <w:rsid w:val="11B36778"/>
    <w:rsid w:val="11B81FE1"/>
    <w:rsid w:val="11BE2BEF"/>
    <w:rsid w:val="11C24C0D"/>
    <w:rsid w:val="11C77C3A"/>
    <w:rsid w:val="11D34401"/>
    <w:rsid w:val="11FC3E71"/>
    <w:rsid w:val="1202325C"/>
    <w:rsid w:val="12063447"/>
    <w:rsid w:val="121A2353"/>
    <w:rsid w:val="121F3E0E"/>
    <w:rsid w:val="12217B86"/>
    <w:rsid w:val="123D6042"/>
    <w:rsid w:val="124B69B1"/>
    <w:rsid w:val="125A2C18"/>
    <w:rsid w:val="126E28EB"/>
    <w:rsid w:val="127001C5"/>
    <w:rsid w:val="12753A2E"/>
    <w:rsid w:val="12786986"/>
    <w:rsid w:val="12916D88"/>
    <w:rsid w:val="12982F30"/>
    <w:rsid w:val="12B652F8"/>
    <w:rsid w:val="12B72298"/>
    <w:rsid w:val="12D65128"/>
    <w:rsid w:val="12EB3CF0"/>
    <w:rsid w:val="13021765"/>
    <w:rsid w:val="13023E41"/>
    <w:rsid w:val="131D1A1B"/>
    <w:rsid w:val="1324792E"/>
    <w:rsid w:val="13272F7A"/>
    <w:rsid w:val="13384A4A"/>
    <w:rsid w:val="133B797C"/>
    <w:rsid w:val="13561AB1"/>
    <w:rsid w:val="135B6DDB"/>
    <w:rsid w:val="137155C7"/>
    <w:rsid w:val="13763F01"/>
    <w:rsid w:val="13875453"/>
    <w:rsid w:val="139A61D2"/>
    <w:rsid w:val="13A740BB"/>
    <w:rsid w:val="13A91BE1"/>
    <w:rsid w:val="13B62550"/>
    <w:rsid w:val="13CA16CE"/>
    <w:rsid w:val="13ED3B88"/>
    <w:rsid w:val="13F81F53"/>
    <w:rsid w:val="13FC17C7"/>
    <w:rsid w:val="14006EA6"/>
    <w:rsid w:val="140E2A8A"/>
    <w:rsid w:val="14196AC8"/>
    <w:rsid w:val="141E0211"/>
    <w:rsid w:val="141E76BA"/>
    <w:rsid w:val="14332BE3"/>
    <w:rsid w:val="14385EE1"/>
    <w:rsid w:val="14414BA5"/>
    <w:rsid w:val="14510786"/>
    <w:rsid w:val="14575036"/>
    <w:rsid w:val="145A6BFB"/>
    <w:rsid w:val="14681327"/>
    <w:rsid w:val="147A08A0"/>
    <w:rsid w:val="148B7538"/>
    <w:rsid w:val="149219C3"/>
    <w:rsid w:val="149503B7"/>
    <w:rsid w:val="1499392C"/>
    <w:rsid w:val="14B4083D"/>
    <w:rsid w:val="14BA7E1E"/>
    <w:rsid w:val="14BF5434"/>
    <w:rsid w:val="14C0161F"/>
    <w:rsid w:val="14D464B1"/>
    <w:rsid w:val="14DE573A"/>
    <w:rsid w:val="14E07535"/>
    <w:rsid w:val="14E15EFE"/>
    <w:rsid w:val="14EB47A4"/>
    <w:rsid w:val="14EB7FD7"/>
    <w:rsid w:val="14FB28A9"/>
    <w:rsid w:val="15010839"/>
    <w:rsid w:val="150F3CC6"/>
    <w:rsid w:val="151E63B5"/>
    <w:rsid w:val="15204125"/>
    <w:rsid w:val="153876C0"/>
    <w:rsid w:val="1539737B"/>
    <w:rsid w:val="154F39A7"/>
    <w:rsid w:val="1555441B"/>
    <w:rsid w:val="155B515D"/>
    <w:rsid w:val="155D7D97"/>
    <w:rsid w:val="15603C4A"/>
    <w:rsid w:val="15692637"/>
    <w:rsid w:val="157D0B6E"/>
    <w:rsid w:val="157E3363"/>
    <w:rsid w:val="158D0E46"/>
    <w:rsid w:val="159F1C9E"/>
    <w:rsid w:val="15B34F99"/>
    <w:rsid w:val="15B6280D"/>
    <w:rsid w:val="15BD40AF"/>
    <w:rsid w:val="15BE4397"/>
    <w:rsid w:val="15CF11DB"/>
    <w:rsid w:val="15DA2525"/>
    <w:rsid w:val="15FA6724"/>
    <w:rsid w:val="1609105D"/>
    <w:rsid w:val="16135A37"/>
    <w:rsid w:val="161C0D90"/>
    <w:rsid w:val="16261794"/>
    <w:rsid w:val="162912E3"/>
    <w:rsid w:val="16502252"/>
    <w:rsid w:val="16573C58"/>
    <w:rsid w:val="165B7A80"/>
    <w:rsid w:val="165C73DE"/>
    <w:rsid w:val="166171F5"/>
    <w:rsid w:val="166B5873"/>
    <w:rsid w:val="166E0EC0"/>
    <w:rsid w:val="16797F90"/>
    <w:rsid w:val="16845A6A"/>
    <w:rsid w:val="16907088"/>
    <w:rsid w:val="16B630CB"/>
    <w:rsid w:val="16B97AC7"/>
    <w:rsid w:val="16BA5943"/>
    <w:rsid w:val="16D06A17"/>
    <w:rsid w:val="16D23251"/>
    <w:rsid w:val="16DC22CD"/>
    <w:rsid w:val="16DE6045"/>
    <w:rsid w:val="16E00024"/>
    <w:rsid w:val="16E11AC0"/>
    <w:rsid w:val="16EC3324"/>
    <w:rsid w:val="17057E6B"/>
    <w:rsid w:val="171C6B53"/>
    <w:rsid w:val="171F32E7"/>
    <w:rsid w:val="1723320B"/>
    <w:rsid w:val="1723614E"/>
    <w:rsid w:val="172B6A88"/>
    <w:rsid w:val="17326502"/>
    <w:rsid w:val="17375756"/>
    <w:rsid w:val="17397720"/>
    <w:rsid w:val="173F31BB"/>
    <w:rsid w:val="174A5489"/>
    <w:rsid w:val="175207E1"/>
    <w:rsid w:val="17521694"/>
    <w:rsid w:val="176A79A2"/>
    <w:rsid w:val="17752631"/>
    <w:rsid w:val="177B3894"/>
    <w:rsid w:val="178E5D88"/>
    <w:rsid w:val="17921886"/>
    <w:rsid w:val="17947E66"/>
    <w:rsid w:val="179D2269"/>
    <w:rsid w:val="17A54DB5"/>
    <w:rsid w:val="17AF1881"/>
    <w:rsid w:val="17B1375A"/>
    <w:rsid w:val="17B9260F"/>
    <w:rsid w:val="17C4003D"/>
    <w:rsid w:val="18112A52"/>
    <w:rsid w:val="18424E0A"/>
    <w:rsid w:val="184C5231"/>
    <w:rsid w:val="1853036D"/>
    <w:rsid w:val="185502EF"/>
    <w:rsid w:val="185B56B8"/>
    <w:rsid w:val="186C142F"/>
    <w:rsid w:val="188744BB"/>
    <w:rsid w:val="188B3FAB"/>
    <w:rsid w:val="188F53F8"/>
    <w:rsid w:val="18A2565D"/>
    <w:rsid w:val="18AB5D4A"/>
    <w:rsid w:val="18BA2933"/>
    <w:rsid w:val="18C35823"/>
    <w:rsid w:val="18DA6866"/>
    <w:rsid w:val="18DE13E4"/>
    <w:rsid w:val="1902441F"/>
    <w:rsid w:val="19175D20"/>
    <w:rsid w:val="19255993"/>
    <w:rsid w:val="194A79C2"/>
    <w:rsid w:val="195645B9"/>
    <w:rsid w:val="195C5DF6"/>
    <w:rsid w:val="196071E6"/>
    <w:rsid w:val="19632832"/>
    <w:rsid w:val="196975F0"/>
    <w:rsid w:val="196F567B"/>
    <w:rsid w:val="1977008B"/>
    <w:rsid w:val="197832BB"/>
    <w:rsid w:val="197B401F"/>
    <w:rsid w:val="198625A9"/>
    <w:rsid w:val="19A67A47"/>
    <w:rsid w:val="19B847F0"/>
    <w:rsid w:val="19C15306"/>
    <w:rsid w:val="19C332D1"/>
    <w:rsid w:val="19C72DC1"/>
    <w:rsid w:val="19E778C5"/>
    <w:rsid w:val="19EB5F20"/>
    <w:rsid w:val="19F81081"/>
    <w:rsid w:val="19FF59D9"/>
    <w:rsid w:val="1A037B71"/>
    <w:rsid w:val="1A177AC0"/>
    <w:rsid w:val="1A227F8F"/>
    <w:rsid w:val="1A27476F"/>
    <w:rsid w:val="1A29696B"/>
    <w:rsid w:val="1A390589"/>
    <w:rsid w:val="1A420550"/>
    <w:rsid w:val="1A5102D0"/>
    <w:rsid w:val="1A580E57"/>
    <w:rsid w:val="1A5F076E"/>
    <w:rsid w:val="1A75281D"/>
    <w:rsid w:val="1A753EF5"/>
    <w:rsid w:val="1A89276C"/>
    <w:rsid w:val="1A8C55EC"/>
    <w:rsid w:val="1A9C249F"/>
    <w:rsid w:val="1AAC7AD1"/>
    <w:rsid w:val="1AC5013C"/>
    <w:rsid w:val="1AD31C39"/>
    <w:rsid w:val="1AD8337A"/>
    <w:rsid w:val="1ADB7AD1"/>
    <w:rsid w:val="1ADD6614"/>
    <w:rsid w:val="1ADF7C05"/>
    <w:rsid w:val="1AE23C2A"/>
    <w:rsid w:val="1AE43D03"/>
    <w:rsid w:val="1AE73258"/>
    <w:rsid w:val="1AF022C0"/>
    <w:rsid w:val="1AF44089"/>
    <w:rsid w:val="1AF90BC7"/>
    <w:rsid w:val="1B0E4092"/>
    <w:rsid w:val="1B1F09DB"/>
    <w:rsid w:val="1B2D30F7"/>
    <w:rsid w:val="1B494B83"/>
    <w:rsid w:val="1B4F3923"/>
    <w:rsid w:val="1B577516"/>
    <w:rsid w:val="1B5A66AE"/>
    <w:rsid w:val="1B604BE3"/>
    <w:rsid w:val="1B735E51"/>
    <w:rsid w:val="1B746F78"/>
    <w:rsid w:val="1B8A22F8"/>
    <w:rsid w:val="1B8A79FA"/>
    <w:rsid w:val="1B8B42C2"/>
    <w:rsid w:val="1B944F25"/>
    <w:rsid w:val="1B96440A"/>
    <w:rsid w:val="1BAE7E82"/>
    <w:rsid w:val="1BBC26CD"/>
    <w:rsid w:val="1BC26C2B"/>
    <w:rsid w:val="1BC6330C"/>
    <w:rsid w:val="1BCB2807"/>
    <w:rsid w:val="1BCC1635"/>
    <w:rsid w:val="1BD22841"/>
    <w:rsid w:val="1BD72F5A"/>
    <w:rsid w:val="1BDE43F2"/>
    <w:rsid w:val="1BE06769"/>
    <w:rsid w:val="1BE61C24"/>
    <w:rsid w:val="1BE96BCA"/>
    <w:rsid w:val="1BF66460"/>
    <w:rsid w:val="1BF94531"/>
    <w:rsid w:val="1C296277"/>
    <w:rsid w:val="1C3404B6"/>
    <w:rsid w:val="1C3778A2"/>
    <w:rsid w:val="1C420E24"/>
    <w:rsid w:val="1C445043"/>
    <w:rsid w:val="1C5D0453"/>
    <w:rsid w:val="1C686368"/>
    <w:rsid w:val="1C760ACE"/>
    <w:rsid w:val="1C7C2C7F"/>
    <w:rsid w:val="1C8706C2"/>
    <w:rsid w:val="1C984856"/>
    <w:rsid w:val="1CA63F19"/>
    <w:rsid w:val="1CA76EDA"/>
    <w:rsid w:val="1CAE0E10"/>
    <w:rsid w:val="1CB55FC3"/>
    <w:rsid w:val="1CB670DF"/>
    <w:rsid w:val="1CBA4E5F"/>
    <w:rsid w:val="1CBB31A7"/>
    <w:rsid w:val="1CC730D8"/>
    <w:rsid w:val="1CCB706C"/>
    <w:rsid w:val="1CCC06EE"/>
    <w:rsid w:val="1CD001DE"/>
    <w:rsid w:val="1CD22DC8"/>
    <w:rsid w:val="1CDC0B3F"/>
    <w:rsid w:val="1CEF7861"/>
    <w:rsid w:val="1CFC0128"/>
    <w:rsid w:val="1CFD3156"/>
    <w:rsid w:val="1D2B18A6"/>
    <w:rsid w:val="1D37025D"/>
    <w:rsid w:val="1D382954"/>
    <w:rsid w:val="1D506D2A"/>
    <w:rsid w:val="1D58209D"/>
    <w:rsid w:val="1D62374A"/>
    <w:rsid w:val="1D7E40DE"/>
    <w:rsid w:val="1D835251"/>
    <w:rsid w:val="1D9D796C"/>
    <w:rsid w:val="1DA3702D"/>
    <w:rsid w:val="1DB87F26"/>
    <w:rsid w:val="1DC43032"/>
    <w:rsid w:val="1DC54856"/>
    <w:rsid w:val="1DC75107"/>
    <w:rsid w:val="1DCF0496"/>
    <w:rsid w:val="1DED3182"/>
    <w:rsid w:val="1DEF11CB"/>
    <w:rsid w:val="1DFC41C4"/>
    <w:rsid w:val="1DFD1F9B"/>
    <w:rsid w:val="1E03131E"/>
    <w:rsid w:val="1E071A25"/>
    <w:rsid w:val="1E0B1987"/>
    <w:rsid w:val="1E1E766F"/>
    <w:rsid w:val="1E1F7EEC"/>
    <w:rsid w:val="1E2270F0"/>
    <w:rsid w:val="1E3D0E98"/>
    <w:rsid w:val="1E4522E8"/>
    <w:rsid w:val="1E5071A5"/>
    <w:rsid w:val="1E675F3A"/>
    <w:rsid w:val="1E6E0C84"/>
    <w:rsid w:val="1E8474D2"/>
    <w:rsid w:val="1EA638ED"/>
    <w:rsid w:val="1EAA758E"/>
    <w:rsid w:val="1EBB1886"/>
    <w:rsid w:val="1EC61CE4"/>
    <w:rsid w:val="1EC65731"/>
    <w:rsid w:val="1EDD2F7B"/>
    <w:rsid w:val="1EE47F71"/>
    <w:rsid w:val="1EEA12FF"/>
    <w:rsid w:val="1EEC5078"/>
    <w:rsid w:val="1EF41AA2"/>
    <w:rsid w:val="1F152820"/>
    <w:rsid w:val="1F1C00A9"/>
    <w:rsid w:val="1F23503F"/>
    <w:rsid w:val="1F294332"/>
    <w:rsid w:val="1F2A5F36"/>
    <w:rsid w:val="1F486752"/>
    <w:rsid w:val="1F5A1159"/>
    <w:rsid w:val="1F5E012B"/>
    <w:rsid w:val="1F705077"/>
    <w:rsid w:val="1F8359DC"/>
    <w:rsid w:val="1F8D685B"/>
    <w:rsid w:val="1F8E0312"/>
    <w:rsid w:val="1F93030E"/>
    <w:rsid w:val="1F9574BD"/>
    <w:rsid w:val="1F9F1CA0"/>
    <w:rsid w:val="1FAD1142"/>
    <w:rsid w:val="1FD01001"/>
    <w:rsid w:val="1FD96803"/>
    <w:rsid w:val="1FF77938"/>
    <w:rsid w:val="1FFB1A16"/>
    <w:rsid w:val="200C185A"/>
    <w:rsid w:val="200E7555"/>
    <w:rsid w:val="201C3E3A"/>
    <w:rsid w:val="202B4C70"/>
    <w:rsid w:val="202F3999"/>
    <w:rsid w:val="20370574"/>
    <w:rsid w:val="203E13F4"/>
    <w:rsid w:val="20623843"/>
    <w:rsid w:val="20665E37"/>
    <w:rsid w:val="207033FB"/>
    <w:rsid w:val="207B759F"/>
    <w:rsid w:val="207D68CF"/>
    <w:rsid w:val="207E7C62"/>
    <w:rsid w:val="208732AA"/>
    <w:rsid w:val="20895AA2"/>
    <w:rsid w:val="209D5060"/>
    <w:rsid w:val="20A47F19"/>
    <w:rsid w:val="20A57BD4"/>
    <w:rsid w:val="20AC4ABE"/>
    <w:rsid w:val="20AE6A88"/>
    <w:rsid w:val="20AF0F50"/>
    <w:rsid w:val="20B1352E"/>
    <w:rsid w:val="20B370E1"/>
    <w:rsid w:val="20BE4604"/>
    <w:rsid w:val="20BF1915"/>
    <w:rsid w:val="20D307A1"/>
    <w:rsid w:val="20E51A10"/>
    <w:rsid w:val="20EB2E11"/>
    <w:rsid w:val="20F23661"/>
    <w:rsid w:val="21130D7D"/>
    <w:rsid w:val="21130FE1"/>
    <w:rsid w:val="211C2557"/>
    <w:rsid w:val="2122550F"/>
    <w:rsid w:val="2125401F"/>
    <w:rsid w:val="212B00D9"/>
    <w:rsid w:val="212C6029"/>
    <w:rsid w:val="21311DFD"/>
    <w:rsid w:val="213D1BBA"/>
    <w:rsid w:val="21400970"/>
    <w:rsid w:val="21541DEF"/>
    <w:rsid w:val="21645329"/>
    <w:rsid w:val="218D2B42"/>
    <w:rsid w:val="2198541E"/>
    <w:rsid w:val="219C4B33"/>
    <w:rsid w:val="21A0740D"/>
    <w:rsid w:val="21A24B1D"/>
    <w:rsid w:val="21BE719F"/>
    <w:rsid w:val="21CE6B4C"/>
    <w:rsid w:val="21D23AB1"/>
    <w:rsid w:val="21D26EA7"/>
    <w:rsid w:val="21E43094"/>
    <w:rsid w:val="221B2F87"/>
    <w:rsid w:val="222C1D58"/>
    <w:rsid w:val="222D7A9D"/>
    <w:rsid w:val="22401962"/>
    <w:rsid w:val="224156DA"/>
    <w:rsid w:val="22452C29"/>
    <w:rsid w:val="2248703F"/>
    <w:rsid w:val="224D70E7"/>
    <w:rsid w:val="225821CD"/>
    <w:rsid w:val="22646776"/>
    <w:rsid w:val="226A0BEC"/>
    <w:rsid w:val="227E07B0"/>
    <w:rsid w:val="228850B7"/>
    <w:rsid w:val="229D6DA2"/>
    <w:rsid w:val="22A146F2"/>
    <w:rsid w:val="22B45EAC"/>
    <w:rsid w:val="22B934C3"/>
    <w:rsid w:val="22BB548D"/>
    <w:rsid w:val="22C42BB6"/>
    <w:rsid w:val="22C72083"/>
    <w:rsid w:val="22DB6593"/>
    <w:rsid w:val="22E2680E"/>
    <w:rsid w:val="22E80836"/>
    <w:rsid w:val="22E82F78"/>
    <w:rsid w:val="22F10EAE"/>
    <w:rsid w:val="22F95FB5"/>
    <w:rsid w:val="230079B7"/>
    <w:rsid w:val="231045D3"/>
    <w:rsid w:val="231132FF"/>
    <w:rsid w:val="23137077"/>
    <w:rsid w:val="23170297"/>
    <w:rsid w:val="23241284"/>
    <w:rsid w:val="2331574F"/>
    <w:rsid w:val="234052AD"/>
    <w:rsid w:val="234D7183"/>
    <w:rsid w:val="235B60B3"/>
    <w:rsid w:val="236A4649"/>
    <w:rsid w:val="23792F65"/>
    <w:rsid w:val="23AC3027"/>
    <w:rsid w:val="23BF71FF"/>
    <w:rsid w:val="23CB5BA3"/>
    <w:rsid w:val="23EE50C5"/>
    <w:rsid w:val="23F959F3"/>
    <w:rsid w:val="24053A6E"/>
    <w:rsid w:val="24082DF8"/>
    <w:rsid w:val="240B2444"/>
    <w:rsid w:val="24155071"/>
    <w:rsid w:val="24166017"/>
    <w:rsid w:val="241F66D6"/>
    <w:rsid w:val="24277076"/>
    <w:rsid w:val="2437353F"/>
    <w:rsid w:val="243E6375"/>
    <w:rsid w:val="244D325D"/>
    <w:rsid w:val="245E1D27"/>
    <w:rsid w:val="24612B73"/>
    <w:rsid w:val="24653902"/>
    <w:rsid w:val="247179A7"/>
    <w:rsid w:val="2483022C"/>
    <w:rsid w:val="24955A7F"/>
    <w:rsid w:val="249917FE"/>
    <w:rsid w:val="24B31C9A"/>
    <w:rsid w:val="24D171E9"/>
    <w:rsid w:val="24ED1070"/>
    <w:rsid w:val="24FF3B50"/>
    <w:rsid w:val="250255F5"/>
    <w:rsid w:val="250A2D61"/>
    <w:rsid w:val="25355D17"/>
    <w:rsid w:val="254070EF"/>
    <w:rsid w:val="2544142D"/>
    <w:rsid w:val="255C655B"/>
    <w:rsid w:val="257E64F7"/>
    <w:rsid w:val="25900E53"/>
    <w:rsid w:val="259B44F8"/>
    <w:rsid w:val="259C77F7"/>
    <w:rsid w:val="25A91F14"/>
    <w:rsid w:val="25B40935"/>
    <w:rsid w:val="25C1100C"/>
    <w:rsid w:val="25DB38F1"/>
    <w:rsid w:val="25E24CFE"/>
    <w:rsid w:val="25FA62CC"/>
    <w:rsid w:val="26123616"/>
    <w:rsid w:val="26155688"/>
    <w:rsid w:val="261750D0"/>
    <w:rsid w:val="262212E9"/>
    <w:rsid w:val="26263565"/>
    <w:rsid w:val="26325A66"/>
    <w:rsid w:val="26342D4C"/>
    <w:rsid w:val="263A2B6C"/>
    <w:rsid w:val="263F0183"/>
    <w:rsid w:val="265C6FB2"/>
    <w:rsid w:val="26647BE9"/>
    <w:rsid w:val="267C0A39"/>
    <w:rsid w:val="268B161A"/>
    <w:rsid w:val="26983D97"/>
    <w:rsid w:val="26A050C5"/>
    <w:rsid w:val="26B45E5C"/>
    <w:rsid w:val="26B56923"/>
    <w:rsid w:val="26BD5C77"/>
    <w:rsid w:val="26D1527F"/>
    <w:rsid w:val="26D60FBC"/>
    <w:rsid w:val="26E31456"/>
    <w:rsid w:val="26FB285A"/>
    <w:rsid w:val="270F48B4"/>
    <w:rsid w:val="27182EAE"/>
    <w:rsid w:val="2726516C"/>
    <w:rsid w:val="27290774"/>
    <w:rsid w:val="273812F8"/>
    <w:rsid w:val="274962F7"/>
    <w:rsid w:val="274A1860"/>
    <w:rsid w:val="27561C28"/>
    <w:rsid w:val="27595274"/>
    <w:rsid w:val="275F0ADD"/>
    <w:rsid w:val="2761728D"/>
    <w:rsid w:val="27632DDC"/>
    <w:rsid w:val="276332FD"/>
    <w:rsid w:val="276B73F4"/>
    <w:rsid w:val="277450D6"/>
    <w:rsid w:val="277734B7"/>
    <w:rsid w:val="27817719"/>
    <w:rsid w:val="2783435E"/>
    <w:rsid w:val="278A4F8F"/>
    <w:rsid w:val="27B54A63"/>
    <w:rsid w:val="27D72D69"/>
    <w:rsid w:val="27E45486"/>
    <w:rsid w:val="2805313E"/>
    <w:rsid w:val="280746CD"/>
    <w:rsid w:val="28105227"/>
    <w:rsid w:val="282B38D4"/>
    <w:rsid w:val="282F4953"/>
    <w:rsid w:val="283F0101"/>
    <w:rsid w:val="283F090E"/>
    <w:rsid w:val="285857A7"/>
    <w:rsid w:val="28650375"/>
    <w:rsid w:val="286839C1"/>
    <w:rsid w:val="286C21C2"/>
    <w:rsid w:val="28706044"/>
    <w:rsid w:val="28723AB4"/>
    <w:rsid w:val="287A1946"/>
    <w:rsid w:val="28842616"/>
    <w:rsid w:val="28846321"/>
    <w:rsid w:val="289064B1"/>
    <w:rsid w:val="28A77D79"/>
    <w:rsid w:val="28A8200F"/>
    <w:rsid w:val="28A82CA7"/>
    <w:rsid w:val="28B906C0"/>
    <w:rsid w:val="28DD1DED"/>
    <w:rsid w:val="28DE064F"/>
    <w:rsid w:val="28DE70CF"/>
    <w:rsid w:val="28F12740"/>
    <w:rsid w:val="28F214DC"/>
    <w:rsid w:val="29032A64"/>
    <w:rsid w:val="29086F52"/>
    <w:rsid w:val="291E1EF7"/>
    <w:rsid w:val="29276C0F"/>
    <w:rsid w:val="293C3FFC"/>
    <w:rsid w:val="29475CCC"/>
    <w:rsid w:val="29534671"/>
    <w:rsid w:val="29561485"/>
    <w:rsid w:val="296D0128"/>
    <w:rsid w:val="296D5007"/>
    <w:rsid w:val="296E4F42"/>
    <w:rsid w:val="297A3EDD"/>
    <w:rsid w:val="29802F8C"/>
    <w:rsid w:val="298244EE"/>
    <w:rsid w:val="29AA70BF"/>
    <w:rsid w:val="29AD443F"/>
    <w:rsid w:val="29AE7AF9"/>
    <w:rsid w:val="29B13146"/>
    <w:rsid w:val="29C462AA"/>
    <w:rsid w:val="29CC61D1"/>
    <w:rsid w:val="29E12EF9"/>
    <w:rsid w:val="29E9416A"/>
    <w:rsid w:val="2A032BEA"/>
    <w:rsid w:val="2A0924E5"/>
    <w:rsid w:val="2A0B4F4C"/>
    <w:rsid w:val="2A14038D"/>
    <w:rsid w:val="2A197E92"/>
    <w:rsid w:val="2A24600D"/>
    <w:rsid w:val="2A261D85"/>
    <w:rsid w:val="2A3A23C4"/>
    <w:rsid w:val="2A3B16C9"/>
    <w:rsid w:val="2A3C627B"/>
    <w:rsid w:val="2A3E70CF"/>
    <w:rsid w:val="2A463335"/>
    <w:rsid w:val="2A4D7312"/>
    <w:rsid w:val="2A4F3BBF"/>
    <w:rsid w:val="2A5273AC"/>
    <w:rsid w:val="2A592168"/>
    <w:rsid w:val="2A61691A"/>
    <w:rsid w:val="2A634893"/>
    <w:rsid w:val="2A647F86"/>
    <w:rsid w:val="2A77438F"/>
    <w:rsid w:val="2A952240"/>
    <w:rsid w:val="2A955A31"/>
    <w:rsid w:val="2A9F38E6"/>
    <w:rsid w:val="2AA63DE5"/>
    <w:rsid w:val="2AB32EED"/>
    <w:rsid w:val="2AB90504"/>
    <w:rsid w:val="2ABB0720"/>
    <w:rsid w:val="2AC1385C"/>
    <w:rsid w:val="2AC46EA9"/>
    <w:rsid w:val="2AC770AF"/>
    <w:rsid w:val="2ADE3668"/>
    <w:rsid w:val="2AE632C3"/>
    <w:rsid w:val="2AE80DE9"/>
    <w:rsid w:val="2B033456"/>
    <w:rsid w:val="2B034165"/>
    <w:rsid w:val="2B0A0D5F"/>
    <w:rsid w:val="2B1778FA"/>
    <w:rsid w:val="2B2100D0"/>
    <w:rsid w:val="2B381D70"/>
    <w:rsid w:val="2B40111A"/>
    <w:rsid w:val="2B4B71CC"/>
    <w:rsid w:val="2B540E97"/>
    <w:rsid w:val="2B5D79E0"/>
    <w:rsid w:val="2B62264C"/>
    <w:rsid w:val="2B6450C2"/>
    <w:rsid w:val="2B747640"/>
    <w:rsid w:val="2B920D55"/>
    <w:rsid w:val="2BA2543C"/>
    <w:rsid w:val="2BB720E5"/>
    <w:rsid w:val="2BB771B1"/>
    <w:rsid w:val="2BCD65D9"/>
    <w:rsid w:val="2BD64E19"/>
    <w:rsid w:val="2BD73ADB"/>
    <w:rsid w:val="2BD75238"/>
    <w:rsid w:val="2BF77448"/>
    <w:rsid w:val="2BFE5184"/>
    <w:rsid w:val="2C005DCA"/>
    <w:rsid w:val="2C057779"/>
    <w:rsid w:val="2C077995"/>
    <w:rsid w:val="2C0D0A34"/>
    <w:rsid w:val="2C1128A3"/>
    <w:rsid w:val="2C3A5255"/>
    <w:rsid w:val="2C425EFD"/>
    <w:rsid w:val="2C453AC0"/>
    <w:rsid w:val="2C5D1363"/>
    <w:rsid w:val="2C604FDA"/>
    <w:rsid w:val="2C7E2C1C"/>
    <w:rsid w:val="2C8F5FE1"/>
    <w:rsid w:val="2CAA6CDE"/>
    <w:rsid w:val="2CB3174D"/>
    <w:rsid w:val="2CBA5779"/>
    <w:rsid w:val="2CBF577C"/>
    <w:rsid w:val="2CE51A84"/>
    <w:rsid w:val="2CEA42B7"/>
    <w:rsid w:val="2CED6B8B"/>
    <w:rsid w:val="2D0D533B"/>
    <w:rsid w:val="2D1175F4"/>
    <w:rsid w:val="2D177969"/>
    <w:rsid w:val="2D1C7470"/>
    <w:rsid w:val="2D26209C"/>
    <w:rsid w:val="2D2F01DE"/>
    <w:rsid w:val="2D3E1C0F"/>
    <w:rsid w:val="2D3E27BA"/>
    <w:rsid w:val="2D5A0767"/>
    <w:rsid w:val="2D6F134E"/>
    <w:rsid w:val="2D722E96"/>
    <w:rsid w:val="2D783662"/>
    <w:rsid w:val="2D796670"/>
    <w:rsid w:val="2D7B609D"/>
    <w:rsid w:val="2D7E0BA8"/>
    <w:rsid w:val="2D855015"/>
    <w:rsid w:val="2D897679"/>
    <w:rsid w:val="2D8A22F6"/>
    <w:rsid w:val="2D8F379E"/>
    <w:rsid w:val="2D9708A4"/>
    <w:rsid w:val="2D9D235F"/>
    <w:rsid w:val="2DB22C9D"/>
    <w:rsid w:val="2DB317B9"/>
    <w:rsid w:val="2DC77FA9"/>
    <w:rsid w:val="2DD11B59"/>
    <w:rsid w:val="2DD438A6"/>
    <w:rsid w:val="2DD9710F"/>
    <w:rsid w:val="2DE1756A"/>
    <w:rsid w:val="2DE441C9"/>
    <w:rsid w:val="2DE51610"/>
    <w:rsid w:val="2DEF248E"/>
    <w:rsid w:val="2DF301D1"/>
    <w:rsid w:val="2E184C68"/>
    <w:rsid w:val="2E29045C"/>
    <w:rsid w:val="2E3A7BAD"/>
    <w:rsid w:val="2E423B52"/>
    <w:rsid w:val="2E516CA5"/>
    <w:rsid w:val="2E535759"/>
    <w:rsid w:val="2E5549E7"/>
    <w:rsid w:val="2E683000"/>
    <w:rsid w:val="2E683DD6"/>
    <w:rsid w:val="2E6F2C34"/>
    <w:rsid w:val="2E6F78D4"/>
    <w:rsid w:val="2E8A1F61"/>
    <w:rsid w:val="2E8B21B7"/>
    <w:rsid w:val="2E9934E3"/>
    <w:rsid w:val="2E9C2616"/>
    <w:rsid w:val="2E9D638E"/>
    <w:rsid w:val="2EB86D24"/>
    <w:rsid w:val="2EBF0A2B"/>
    <w:rsid w:val="2EC102CF"/>
    <w:rsid w:val="2EC52083"/>
    <w:rsid w:val="2ECB6A58"/>
    <w:rsid w:val="2EEC1C48"/>
    <w:rsid w:val="2F107C06"/>
    <w:rsid w:val="2F141DE7"/>
    <w:rsid w:val="2F237FA6"/>
    <w:rsid w:val="2F2B1BEC"/>
    <w:rsid w:val="2F2D5DE2"/>
    <w:rsid w:val="2F324D29"/>
    <w:rsid w:val="2F397228"/>
    <w:rsid w:val="2F3D58ED"/>
    <w:rsid w:val="2F441A54"/>
    <w:rsid w:val="2F4F7689"/>
    <w:rsid w:val="2F6168C6"/>
    <w:rsid w:val="2F653AA7"/>
    <w:rsid w:val="2F6A2714"/>
    <w:rsid w:val="2F735BF6"/>
    <w:rsid w:val="2F9303FB"/>
    <w:rsid w:val="2F9904EA"/>
    <w:rsid w:val="2F9B65C3"/>
    <w:rsid w:val="2FBD0C13"/>
    <w:rsid w:val="2FC5115F"/>
    <w:rsid w:val="2FC5794B"/>
    <w:rsid w:val="2FC8743B"/>
    <w:rsid w:val="2FCF7D88"/>
    <w:rsid w:val="2FDB138B"/>
    <w:rsid w:val="2FF0068C"/>
    <w:rsid w:val="2FF13BF2"/>
    <w:rsid w:val="2FFA2D68"/>
    <w:rsid w:val="3007074E"/>
    <w:rsid w:val="30155C7D"/>
    <w:rsid w:val="30322514"/>
    <w:rsid w:val="303F042A"/>
    <w:rsid w:val="30501E56"/>
    <w:rsid w:val="30564A47"/>
    <w:rsid w:val="305C7245"/>
    <w:rsid w:val="30731155"/>
    <w:rsid w:val="30902D02"/>
    <w:rsid w:val="309537C1"/>
    <w:rsid w:val="30A40FEC"/>
    <w:rsid w:val="30A75796"/>
    <w:rsid w:val="30A9361D"/>
    <w:rsid w:val="30BA4FD6"/>
    <w:rsid w:val="30CE064F"/>
    <w:rsid w:val="30D057F2"/>
    <w:rsid w:val="30E21733"/>
    <w:rsid w:val="30EE2ED1"/>
    <w:rsid w:val="30F71D86"/>
    <w:rsid w:val="30F77FD8"/>
    <w:rsid w:val="30F878AC"/>
    <w:rsid w:val="310D15A9"/>
    <w:rsid w:val="31134D4C"/>
    <w:rsid w:val="311B76C1"/>
    <w:rsid w:val="31202E64"/>
    <w:rsid w:val="312608BD"/>
    <w:rsid w:val="31293A40"/>
    <w:rsid w:val="313703D4"/>
    <w:rsid w:val="31501496"/>
    <w:rsid w:val="3151474E"/>
    <w:rsid w:val="316B2857"/>
    <w:rsid w:val="317550ED"/>
    <w:rsid w:val="31A812D2"/>
    <w:rsid w:val="31B639EF"/>
    <w:rsid w:val="31D45EB7"/>
    <w:rsid w:val="31D64091"/>
    <w:rsid w:val="31DD258F"/>
    <w:rsid w:val="31DF1A56"/>
    <w:rsid w:val="31FD161E"/>
    <w:rsid w:val="32025CA4"/>
    <w:rsid w:val="32045C51"/>
    <w:rsid w:val="320A7897"/>
    <w:rsid w:val="320C7AB3"/>
    <w:rsid w:val="320F1351"/>
    <w:rsid w:val="322830C2"/>
    <w:rsid w:val="32333292"/>
    <w:rsid w:val="323448E6"/>
    <w:rsid w:val="323D5B25"/>
    <w:rsid w:val="324803BF"/>
    <w:rsid w:val="324E12A6"/>
    <w:rsid w:val="326128BE"/>
    <w:rsid w:val="32630FC4"/>
    <w:rsid w:val="326E42CA"/>
    <w:rsid w:val="32713DBA"/>
    <w:rsid w:val="32721408"/>
    <w:rsid w:val="32774045"/>
    <w:rsid w:val="327A2C6E"/>
    <w:rsid w:val="32840F7B"/>
    <w:rsid w:val="32BF4784"/>
    <w:rsid w:val="32C03140"/>
    <w:rsid w:val="32CC0FF0"/>
    <w:rsid w:val="32CD552C"/>
    <w:rsid w:val="32E3455F"/>
    <w:rsid w:val="32FF13C6"/>
    <w:rsid w:val="33044C2E"/>
    <w:rsid w:val="330F644C"/>
    <w:rsid w:val="3337290D"/>
    <w:rsid w:val="33433E12"/>
    <w:rsid w:val="33531A91"/>
    <w:rsid w:val="33572FB0"/>
    <w:rsid w:val="33627935"/>
    <w:rsid w:val="33646DC5"/>
    <w:rsid w:val="33660511"/>
    <w:rsid w:val="3370146E"/>
    <w:rsid w:val="337C0FFF"/>
    <w:rsid w:val="33870D36"/>
    <w:rsid w:val="33902D14"/>
    <w:rsid w:val="33A27C4E"/>
    <w:rsid w:val="33A912A6"/>
    <w:rsid w:val="33B6494D"/>
    <w:rsid w:val="33BC09FF"/>
    <w:rsid w:val="33CA2B6F"/>
    <w:rsid w:val="33CC574C"/>
    <w:rsid w:val="33D13F1C"/>
    <w:rsid w:val="33D75E9F"/>
    <w:rsid w:val="33DF7EF2"/>
    <w:rsid w:val="33EA060C"/>
    <w:rsid w:val="34032CC6"/>
    <w:rsid w:val="34160775"/>
    <w:rsid w:val="341E3ACD"/>
    <w:rsid w:val="342B60E5"/>
    <w:rsid w:val="342E2857"/>
    <w:rsid w:val="342F5CDB"/>
    <w:rsid w:val="34323A47"/>
    <w:rsid w:val="343668E0"/>
    <w:rsid w:val="344057F2"/>
    <w:rsid w:val="34473AE1"/>
    <w:rsid w:val="345B62F7"/>
    <w:rsid w:val="34611F6C"/>
    <w:rsid w:val="347C23F8"/>
    <w:rsid w:val="34844F48"/>
    <w:rsid w:val="34864FE8"/>
    <w:rsid w:val="34873898"/>
    <w:rsid w:val="3488219A"/>
    <w:rsid w:val="349618B6"/>
    <w:rsid w:val="34DB1A90"/>
    <w:rsid w:val="34E61774"/>
    <w:rsid w:val="34EE34A0"/>
    <w:rsid w:val="34F92AFA"/>
    <w:rsid w:val="350C3926"/>
    <w:rsid w:val="352944D8"/>
    <w:rsid w:val="352A3E47"/>
    <w:rsid w:val="353266A5"/>
    <w:rsid w:val="353E4427"/>
    <w:rsid w:val="354013A3"/>
    <w:rsid w:val="3542559A"/>
    <w:rsid w:val="35475172"/>
    <w:rsid w:val="355D4AD0"/>
    <w:rsid w:val="35612228"/>
    <w:rsid w:val="35642417"/>
    <w:rsid w:val="356E3DC6"/>
    <w:rsid w:val="35A149B6"/>
    <w:rsid w:val="35A43BC7"/>
    <w:rsid w:val="35A74869"/>
    <w:rsid w:val="35B91D00"/>
    <w:rsid w:val="35BC359E"/>
    <w:rsid w:val="35C36E72"/>
    <w:rsid w:val="35CD52FF"/>
    <w:rsid w:val="35D11805"/>
    <w:rsid w:val="35D81884"/>
    <w:rsid w:val="35DF46B8"/>
    <w:rsid w:val="35E96F6C"/>
    <w:rsid w:val="35F33821"/>
    <w:rsid w:val="35FB7349"/>
    <w:rsid w:val="35FE70D7"/>
    <w:rsid w:val="35FF1CC4"/>
    <w:rsid w:val="36010573"/>
    <w:rsid w:val="360B1E2F"/>
    <w:rsid w:val="36140CE4"/>
    <w:rsid w:val="36205FC2"/>
    <w:rsid w:val="36226CDD"/>
    <w:rsid w:val="36280AEC"/>
    <w:rsid w:val="36372C24"/>
    <w:rsid w:val="36444CAC"/>
    <w:rsid w:val="36454420"/>
    <w:rsid w:val="364639DE"/>
    <w:rsid w:val="364C5575"/>
    <w:rsid w:val="36532606"/>
    <w:rsid w:val="36735F09"/>
    <w:rsid w:val="367E2601"/>
    <w:rsid w:val="367F4CF7"/>
    <w:rsid w:val="36940077"/>
    <w:rsid w:val="36954DF9"/>
    <w:rsid w:val="36A26B39"/>
    <w:rsid w:val="36AA789A"/>
    <w:rsid w:val="36B87A4C"/>
    <w:rsid w:val="36BB5604"/>
    <w:rsid w:val="36BB76D3"/>
    <w:rsid w:val="36BD386F"/>
    <w:rsid w:val="36BF709B"/>
    <w:rsid w:val="36DB2BB9"/>
    <w:rsid w:val="36EC376B"/>
    <w:rsid w:val="36F37C4B"/>
    <w:rsid w:val="36FA25D0"/>
    <w:rsid w:val="37183F1E"/>
    <w:rsid w:val="37472634"/>
    <w:rsid w:val="375E1A65"/>
    <w:rsid w:val="37682A67"/>
    <w:rsid w:val="376A2227"/>
    <w:rsid w:val="377A7DA0"/>
    <w:rsid w:val="378B2CF8"/>
    <w:rsid w:val="378B5517"/>
    <w:rsid w:val="37950A5B"/>
    <w:rsid w:val="379E0C96"/>
    <w:rsid w:val="379F4342"/>
    <w:rsid w:val="37A91A34"/>
    <w:rsid w:val="37B2682E"/>
    <w:rsid w:val="37BB18F9"/>
    <w:rsid w:val="37C80C83"/>
    <w:rsid w:val="37D01571"/>
    <w:rsid w:val="37DA19C9"/>
    <w:rsid w:val="37E40B8A"/>
    <w:rsid w:val="37FA0E99"/>
    <w:rsid w:val="380E0689"/>
    <w:rsid w:val="381C6576"/>
    <w:rsid w:val="38327B47"/>
    <w:rsid w:val="383374EF"/>
    <w:rsid w:val="3840677F"/>
    <w:rsid w:val="38443FA3"/>
    <w:rsid w:val="38444BF6"/>
    <w:rsid w:val="384E7BEB"/>
    <w:rsid w:val="38594E76"/>
    <w:rsid w:val="386F2D08"/>
    <w:rsid w:val="38832151"/>
    <w:rsid w:val="38C5230C"/>
    <w:rsid w:val="38C56C0D"/>
    <w:rsid w:val="38C6103F"/>
    <w:rsid w:val="38CF183A"/>
    <w:rsid w:val="38F848ED"/>
    <w:rsid w:val="38FC02D6"/>
    <w:rsid w:val="38FC7CC2"/>
    <w:rsid w:val="3905037B"/>
    <w:rsid w:val="39254237"/>
    <w:rsid w:val="392921BE"/>
    <w:rsid w:val="392C720C"/>
    <w:rsid w:val="392E229B"/>
    <w:rsid w:val="393357C5"/>
    <w:rsid w:val="393B0C7E"/>
    <w:rsid w:val="39561EE2"/>
    <w:rsid w:val="39591256"/>
    <w:rsid w:val="39672918"/>
    <w:rsid w:val="3982604D"/>
    <w:rsid w:val="398A7A7C"/>
    <w:rsid w:val="39986581"/>
    <w:rsid w:val="39A264A1"/>
    <w:rsid w:val="39B76556"/>
    <w:rsid w:val="39C12F31"/>
    <w:rsid w:val="39CB3F06"/>
    <w:rsid w:val="39D31333"/>
    <w:rsid w:val="39D37108"/>
    <w:rsid w:val="39D54ED8"/>
    <w:rsid w:val="39F76E18"/>
    <w:rsid w:val="39FA22AE"/>
    <w:rsid w:val="39FE5653"/>
    <w:rsid w:val="3A0177D1"/>
    <w:rsid w:val="3A133427"/>
    <w:rsid w:val="3A1A6108"/>
    <w:rsid w:val="3A1C3049"/>
    <w:rsid w:val="3A1F5ED9"/>
    <w:rsid w:val="3A2A31CC"/>
    <w:rsid w:val="3A2D55A1"/>
    <w:rsid w:val="3A2D6818"/>
    <w:rsid w:val="3A395D55"/>
    <w:rsid w:val="3A3C2EFF"/>
    <w:rsid w:val="3A3E4582"/>
    <w:rsid w:val="3A5B0034"/>
    <w:rsid w:val="3A5B3385"/>
    <w:rsid w:val="3A5B6136"/>
    <w:rsid w:val="3A791A5E"/>
    <w:rsid w:val="3A8A77C7"/>
    <w:rsid w:val="3A927313"/>
    <w:rsid w:val="3A9461B8"/>
    <w:rsid w:val="3AAC17D9"/>
    <w:rsid w:val="3AB72E6A"/>
    <w:rsid w:val="3AB82612"/>
    <w:rsid w:val="3AC147A5"/>
    <w:rsid w:val="3AC3717D"/>
    <w:rsid w:val="3ACF7138"/>
    <w:rsid w:val="3AD1189A"/>
    <w:rsid w:val="3AD74DC5"/>
    <w:rsid w:val="3AD829DF"/>
    <w:rsid w:val="3AEC0481"/>
    <w:rsid w:val="3AFA4962"/>
    <w:rsid w:val="3AFD4334"/>
    <w:rsid w:val="3B016FA4"/>
    <w:rsid w:val="3B07088A"/>
    <w:rsid w:val="3B0939FB"/>
    <w:rsid w:val="3B176304"/>
    <w:rsid w:val="3B453A80"/>
    <w:rsid w:val="3B4915A1"/>
    <w:rsid w:val="3B4974F4"/>
    <w:rsid w:val="3B4E0775"/>
    <w:rsid w:val="3B5023D2"/>
    <w:rsid w:val="3B505FAD"/>
    <w:rsid w:val="3B6C38C7"/>
    <w:rsid w:val="3B6D5B91"/>
    <w:rsid w:val="3B700067"/>
    <w:rsid w:val="3B745B59"/>
    <w:rsid w:val="3B7C5E89"/>
    <w:rsid w:val="3B800EA0"/>
    <w:rsid w:val="3B820DE6"/>
    <w:rsid w:val="3B8B7ED7"/>
    <w:rsid w:val="3B9C02DF"/>
    <w:rsid w:val="3BB123BF"/>
    <w:rsid w:val="3BC82C9D"/>
    <w:rsid w:val="3BDF7FE6"/>
    <w:rsid w:val="3BE17B92"/>
    <w:rsid w:val="3BE21884"/>
    <w:rsid w:val="3BEB698B"/>
    <w:rsid w:val="3BED63AA"/>
    <w:rsid w:val="3BEE404E"/>
    <w:rsid w:val="3C1A7270"/>
    <w:rsid w:val="3C245D0D"/>
    <w:rsid w:val="3C3A346E"/>
    <w:rsid w:val="3C3C3F77"/>
    <w:rsid w:val="3C4D13F4"/>
    <w:rsid w:val="3C5D7CBE"/>
    <w:rsid w:val="3C5F342C"/>
    <w:rsid w:val="3C714642"/>
    <w:rsid w:val="3C716E3D"/>
    <w:rsid w:val="3C7A386B"/>
    <w:rsid w:val="3C8A7F52"/>
    <w:rsid w:val="3C9444C5"/>
    <w:rsid w:val="3CA134EE"/>
    <w:rsid w:val="3CA710BA"/>
    <w:rsid w:val="3CB52FB1"/>
    <w:rsid w:val="3CCA034E"/>
    <w:rsid w:val="3CCD7C2C"/>
    <w:rsid w:val="3CD73725"/>
    <w:rsid w:val="3CFD15BF"/>
    <w:rsid w:val="3D003562"/>
    <w:rsid w:val="3D20796B"/>
    <w:rsid w:val="3D2959BD"/>
    <w:rsid w:val="3D314067"/>
    <w:rsid w:val="3D3303D5"/>
    <w:rsid w:val="3D333A7A"/>
    <w:rsid w:val="3D356511"/>
    <w:rsid w:val="3D365927"/>
    <w:rsid w:val="3D380F1D"/>
    <w:rsid w:val="3D4072AC"/>
    <w:rsid w:val="3D516CC2"/>
    <w:rsid w:val="3D570CE3"/>
    <w:rsid w:val="3D5F13DF"/>
    <w:rsid w:val="3D5F71B9"/>
    <w:rsid w:val="3D640998"/>
    <w:rsid w:val="3D6C3AFB"/>
    <w:rsid w:val="3D70539A"/>
    <w:rsid w:val="3D8C1AA8"/>
    <w:rsid w:val="3D99232C"/>
    <w:rsid w:val="3DA13722"/>
    <w:rsid w:val="3DBB648E"/>
    <w:rsid w:val="3DC6374A"/>
    <w:rsid w:val="3DE45300"/>
    <w:rsid w:val="3DEB57F6"/>
    <w:rsid w:val="3DF30B14"/>
    <w:rsid w:val="3DFA1107"/>
    <w:rsid w:val="3DFC3767"/>
    <w:rsid w:val="3E0633EE"/>
    <w:rsid w:val="3E0D2BA2"/>
    <w:rsid w:val="3E0E3C48"/>
    <w:rsid w:val="3E265A58"/>
    <w:rsid w:val="3E300685"/>
    <w:rsid w:val="3E3A797F"/>
    <w:rsid w:val="3E3B23EC"/>
    <w:rsid w:val="3E451B6A"/>
    <w:rsid w:val="3E541B40"/>
    <w:rsid w:val="3E5B7667"/>
    <w:rsid w:val="3E6F0B91"/>
    <w:rsid w:val="3E723A22"/>
    <w:rsid w:val="3E7D1571"/>
    <w:rsid w:val="3E886713"/>
    <w:rsid w:val="3E8B6203"/>
    <w:rsid w:val="3E907F9B"/>
    <w:rsid w:val="3EAB1A1E"/>
    <w:rsid w:val="3EAF2804"/>
    <w:rsid w:val="3EB04E6E"/>
    <w:rsid w:val="3EB15D2F"/>
    <w:rsid w:val="3EB67051"/>
    <w:rsid w:val="3EBF31E2"/>
    <w:rsid w:val="3EC80A93"/>
    <w:rsid w:val="3ECB5549"/>
    <w:rsid w:val="3ECC294C"/>
    <w:rsid w:val="3EEB532A"/>
    <w:rsid w:val="3EF1250A"/>
    <w:rsid w:val="3EF77196"/>
    <w:rsid w:val="3EFA3DD4"/>
    <w:rsid w:val="3EFC2C5D"/>
    <w:rsid w:val="3EFE0783"/>
    <w:rsid w:val="3F116709"/>
    <w:rsid w:val="3F1D6580"/>
    <w:rsid w:val="3F244D49"/>
    <w:rsid w:val="3F245CDE"/>
    <w:rsid w:val="3F280550"/>
    <w:rsid w:val="3F2C17D3"/>
    <w:rsid w:val="3F3146B5"/>
    <w:rsid w:val="3F4B1CA0"/>
    <w:rsid w:val="3F4C14EF"/>
    <w:rsid w:val="3F585A92"/>
    <w:rsid w:val="3F5B7984"/>
    <w:rsid w:val="3F6F42E2"/>
    <w:rsid w:val="3F6F612B"/>
    <w:rsid w:val="3F746C97"/>
    <w:rsid w:val="3F7A7910"/>
    <w:rsid w:val="3F871528"/>
    <w:rsid w:val="3F9A0498"/>
    <w:rsid w:val="3FB47094"/>
    <w:rsid w:val="3FC72A05"/>
    <w:rsid w:val="3FCD7432"/>
    <w:rsid w:val="3FE82A49"/>
    <w:rsid w:val="3FEE66DD"/>
    <w:rsid w:val="3FF96E7B"/>
    <w:rsid w:val="3FFF13A1"/>
    <w:rsid w:val="40407A9F"/>
    <w:rsid w:val="40630396"/>
    <w:rsid w:val="406C497A"/>
    <w:rsid w:val="4070745F"/>
    <w:rsid w:val="40860A30"/>
    <w:rsid w:val="40864ED4"/>
    <w:rsid w:val="40AC2859"/>
    <w:rsid w:val="40B32646"/>
    <w:rsid w:val="40B57579"/>
    <w:rsid w:val="40CE6837"/>
    <w:rsid w:val="40CF3ECA"/>
    <w:rsid w:val="40D44BE7"/>
    <w:rsid w:val="40D53766"/>
    <w:rsid w:val="40D930E3"/>
    <w:rsid w:val="41023096"/>
    <w:rsid w:val="410A158D"/>
    <w:rsid w:val="411C75E7"/>
    <w:rsid w:val="41265D6F"/>
    <w:rsid w:val="412B29A8"/>
    <w:rsid w:val="412F731A"/>
    <w:rsid w:val="413276FB"/>
    <w:rsid w:val="41422BEE"/>
    <w:rsid w:val="414D1C8C"/>
    <w:rsid w:val="41523D1C"/>
    <w:rsid w:val="4158794C"/>
    <w:rsid w:val="415C79E3"/>
    <w:rsid w:val="41635215"/>
    <w:rsid w:val="416E0685"/>
    <w:rsid w:val="41847666"/>
    <w:rsid w:val="41977967"/>
    <w:rsid w:val="41A31447"/>
    <w:rsid w:val="41B03A6A"/>
    <w:rsid w:val="41B47717"/>
    <w:rsid w:val="41B65345"/>
    <w:rsid w:val="41BE072C"/>
    <w:rsid w:val="41D176AE"/>
    <w:rsid w:val="41DA208E"/>
    <w:rsid w:val="41EE5E2D"/>
    <w:rsid w:val="41F07F48"/>
    <w:rsid w:val="41F83BB0"/>
    <w:rsid w:val="41FB1123"/>
    <w:rsid w:val="41FB2532"/>
    <w:rsid w:val="42004812"/>
    <w:rsid w:val="42023998"/>
    <w:rsid w:val="420850EE"/>
    <w:rsid w:val="421012C3"/>
    <w:rsid w:val="421B7235"/>
    <w:rsid w:val="42334885"/>
    <w:rsid w:val="4238185C"/>
    <w:rsid w:val="42437045"/>
    <w:rsid w:val="424503FA"/>
    <w:rsid w:val="42574E91"/>
    <w:rsid w:val="426D634C"/>
    <w:rsid w:val="42731488"/>
    <w:rsid w:val="42733236"/>
    <w:rsid w:val="427B0595"/>
    <w:rsid w:val="429A07C3"/>
    <w:rsid w:val="42A72EE0"/>
    <w:rsid w:val="42A86388"/>
    <w:rsid w:val="42BC4BDD"/>
    <w:rsid w:val="42C41CE4"/>
    <w:rsid w:val="42CC1D66"/>
    <w:rsid w:val="42DF6B1E"/>
    <w:rsid w:val="42E16A8D"/>
    <w:rsid w:val="42E63A08"/>
    <w:rsid w:val="42F97BDF"/>
    <w:rsid w:val="430B346F"/>
    <w:rsid w:val="431E13F4"/>
    <w:rsid w:val="4326474D"/>
    <w:rsid w:val="432D1637"/>
    <w:rsid w:val="433E1A96"/>
    <w:rsid w:val="433E2ADB"/>
    <w:rsid w:val="43425DD9"/>
    <w:rsid w:val="43495316"/>
    <w:rsid w:val="43510169"/>
    <w:rsid w:val="43562F18"/>
    <w:rsid w:val="435C3CCA"/>
    <w:rsid w:val="4362296E"/>
    <w:rsid w:val="43630837"/>
    <w:rsid w:val="43713C1A"/>
    <w:rsid w:val="43881319"/>
    <w:rsid w:val="438B73CF"/>
    <w:rsid w:val="439E68BC"/>
    <w:rsid w:val="43A044FF"/>
    <w:rsid w:val="43A504BA"/>
    <w:rsid w:val="43A63197"/>
    <w:rsid w:val="43AC4C52"/>
    <w:rsid w:val="43B34232"/>
    <w:rsid w:val="43BE75BA"/>
    <w:rsid w:val="43C8533B"/>
    <w:rsid w:val="43D41271"/>
    <w:rsid w:val="43EB65BA"/>
    <w:rsid w:val="43FD6DCC"/>
    <w:rsid w:val="44005A27"/>
    <w:rsid w:val="440A3726"/>
    <w:rsid w:val="440A7727"/>
    <w:rsid w:val="44126D70"/>
    <w:rsid w:val="441765DC"/>
    <w:rsid w:val="44213794"/>
    <w:rsid w:val="44250560"/>
    <w:rsid w:val="442B3AB6"/>
    <w:rsid w:val="443D129B"/>
    <w:rsid w:val="44406A3F"/>
    <w:rsid w:val="44474521"/>
    <w:rsid w:val="444D54F0"/>
    <w:rsid w:val="4456696C"/>
    <w:rsid w:val="446266BB"/>
    <w:rsid w:val="44713000"/>
    <w:rsid w:val="44763C20"/>
    <w:rsid w:val="447910DE"/>
    <w:rsid w:val="4484172B"/>
    <w:rsid w:val="44841839"/>
    <w:rsid w:val="4494102B"/>
    <w:rsid w:val="449A0075"/>
    <w:rsid w:val="44BF2763"/>
    <w:rsid w:val="44C323AD"/>
    <w:rsid w:val="44C64F95"/>
    <w:rsid w:val="44D77AAC"/>
    <w:rsid w:val="44E64491"/>
    <w:rsid w:val="44EA49C0"/>
    <w:rsid w:val="44EA5ED6"/>
    <w:rsid w:val="45006C99"/>
    <w:rsid w:val="450464A6"/>
    <w:rsid w:val="4506147B"/>
    <w:rsid w:val="450E650B"/>
    <w:rsid w:val="45124F88"/>
    <w:rsid w:val="45131C52"/>
    <w:rsid w:val="45156108"/>
    <w:rsid w:val="45172894"/>
    <w:rsid w:val="45173B67"/>
    <w:rsid w:val="45260A34"/>
    <w:rsid w:val="45386828"/>
    <w:rsid w:val="45544C05"/>
    <w:rsid w:val="4567543E"/>
    <w:rsid w:val="45725A27"/>
    <w:rsid w:val="45726CB7"/>
    <w:rsid w:val="458A0186"/>
    <w:rsid w:val="458A4B1F"/>
    <w:rsid w:val="4594599D"/>
    <w:rsid w:val="45986F93"/>
    <w:rsid w:val="459B6410"/>
    <w:rsid w:val="45AF0908"/>
    <w:rsid w:val="45B55914"/>
    <w:rsid w:val="45C94C84"/>
    <w:rsid w:val="45EE1552"/>
    <w:rsid w:val="45FE6DC5"/>
    <w:rsid w:val="46062C57"/>
    <w:rsid w:val="460E39A2"/>
    <w:rsid w:val="461566C0"/>
    <w:rsid w:val="461E3AA0"/>
    <w:rsid w:val="461E795D"/>
    <w:rsid w:val="46324B16"/>
    <w:rsid w:val="46333408"/>
    <w:rsid w:val="46405B25"/>
    <w:rsid w:val="46476EB4"/>
    <w:rsid w:val="464E4809"/>
    <w:rsid w:val="465005B9"/>
    <w:rsid w:val="46537607"/>
    <w:rsid w:val="468E773A"/>
    <w:rsid w:val="469D1499"/>
    <w:rsid w:val="46A05B8A"/>
    <w:rsid w:val="46AF10E3"/>
    <w:rsid w:val="46B129DB"/>
    <w:rsid w:val="46B856BC"/>
    <w:rsid w:val="46CB53EF"/>
    <w:rsid w:val="46D10A76"/>
    <w:rsid w:val="46D5626E"/>
    <w:rsid w:val="46EB62FC"/>
    <w:rsid w:val="47024B89"/>
    <w:rsid w:val="470B3A79"/>
    <w:rsid w:val="47107999"/>
    <w:rsid w:val="47143D01"/>
    <w:rsid w:val="47255440"/>
    <w:rsid w:val="472775C9"/>
    <w:rsid w:val="47304D8B"/>
    <w:rsid w:val="473A07C7"/>
    <w:rsid w:val="473A4323"/>
    <w:rsid w:val="474D05F5"/>
    <w:rsid w:val="477A1B32"/>
    <w:rsid w:val="47A264F9"/>
    <w:rsid w:val="47AE48B6"/>
    <w:rsid w:val="47B503DA"/>
    <w:rsid w:val="47C3362C"/>
    <w:rsid w:val="47D67F9D"/>
    <w:rsid w:val="47ED75E7"/>
    <w:rsid w:val="47F155E6"/>
    <w:rsid w:val="47F15CBC"/>
    <w:rsid w:val="48082673"/>
    <w:rsid w:val="480A63EB"/>
    <w:rsid w:val="48104F4B"/>
    <w:rsid w:val="4813505E"/>
    <w:rsid w:val="481928DE"/>
    <w:rsid w:val="482374AD"/>
    <w:rsid w:val="482C583F"/>
    <w:rsid w:val="4832149E"/>
    <w:rsid w:val="48346666"/>
    <w:rsid w:val="483A45B9"/>
    <w:rsid w:val="48540955"/>
    <w:rsid w:val="48575A24"/>
    <w:rsid w:val="485A0F31"/>
    <w:rsid w:val="48627842"/>
    <w:rsid w:val="48684285"/>
    <w:rsid w:val="486960B0"/>
    <w:rsid w:val="487A1176"/>
    <w:rsid w:val="4881611D"/>
    <w:rsid w:val="488B2930"/>
    <w:rsid w:val="48937EE4"/>
    <w:rsid w:val="489F24E0"/>
    <w:rsid w:val="48AE321A"/>
    <w:rsid w:val="48C44B87"/>
    <w:rsid w:val="48D50670"/>
    <w:rsid w:val="48D971B9"/>
    <w:rsid w:val="48E56510"/>
    <w:rsid w:val="48ED1CCD"/>
    <w:rsid w:val="48EE1C81"/>
    <w:rsid w:val="48FC04E3"/>
    <w:rsid w:val="48FD7CFE"/>
    <w:rsid w:val="4905074B"/>
    <w:rsid w:val="4907292A"/>
    <w:rsid w:val="490960E7"/>
    <w:rsid w:val="49142F9E"/>
    <w:rsid w:val="491470E5"/>
    <w:rsid w:val="491A45B5"/>
    <w:rsid w:val="491C0184"/>
    <w:rsid w:val="491F1A22"/>
    <w:rsid w:val="49222F70"/>
    <w:rsid w:val="49295900"/>
    <w:rsid w:val="492C413F"/>
    <w:rsid w:val="49311309"/>
    <w:rsid w:val="4938307D"/>
    <w:rsid w:val="494C6F02"/>
    <w:rsid w:val="494D610D"/>
    <w:rsid w:val="494E5BED"/>
    <w:rsid w:val="4953484F"/>
    <w:rsid w:val="496852A4"/>
    <w:rsid w:val="496B398E"/>
    <w:rsid w:val="497524EA"/>
    <w:rsid w:val="497A478D"/>
    <w:rsid w:val="497F0713"/>
    <w:rsid w:val="4984096B"/>
    <w:rsid w:val="49870082"/>
    <w:rsid w:val="49887640"/>
    <w:rsid w:val="4990049A"/>
    <w:rsid w:val="49A93559"/>
    <w:rsid w:val="49AB59AC"/>
    <w:rsid w:val="49D91326"/>
    <w:rsid w:val="49DE656F"/>
    <w:rsid w:val="4A037596"/>
    <w:rsid w:val="4A193364"/>
    <w:rsid w:val="4A315BF5"/>
    <w:rsid w:val="4A3E68EF"/>
    <w:rsid w:val="4A445F6B"/>
    <w:rsid w:val="4A4E3AD1"/>
    <w:rsid w:val="4A5B2F2E"/>
    <w:rsid w:val="4A66609A"/>
    <w:rsid w:val="4A7B75C1"/>
    <w:rsid w:val="4A9B77CE"/>
    <w:rsid w:val="4A9E2E1A"/>
    <w:rsid w:val="4AA137D7"/>
    <w:rsid w:val="4AA5422C"/>
    <w:rsid w:val="4AB92A34"/>
    <w:rsid w:val="4ABE237D"/>
    <w:rsid w:val="4ADF76BB"/>
    <w:rsid w:val="4AE14C60"/>
    <w:rsid w:val="4AE922E8"/>
    <w:rsid w:val="4AEC6877"/>
    <w:rsid w:val="4AF72E03"/>
    <w:rsid w:val="4AFC3E8E"/>
    <w:rsid w:val="4B0F609E"/>
    <w:rsid w:val="4B1C180C"/>
    <w:rsid w:val="4B1E1A4F"/>
    <w:rsid w:val="4B253B21"/>
    <w:rsid w:val="4B3949FD"/>
    <w:rsid w:val="4B3C128B"/>
    <w:rsid w:val="4B5D7FE4"/>
    <w:rsid w:val="4B670B02"/>
    <w:rsid w:val="4B837D92"/>
    <w:rsid w:val="4B924CBF"/>
    <w:rsid w:val="4B954413"/>
    <w:rsid w:val="4B9634B6"/>
    <w:rsid w:val="4B971D44"/>
    <w:rsid w:val="4B9745A8"/>
    <w:rsid w:val="4BB83589"/>
    <w:rsid w:val="4BB95EC5"/>
    <w:rsid w:val="4BBC1086"/>
    <w:rsid w:val="4BBE25CA"/>
    <w:rsid w:val="4BC4694F"/>
    <w:rsid w:val="4BD9653D"/>
    <w:rsid w:val="4BE156B5"/>
    <w:rsid w:val="4BE53277"/>
    <w:rsid w:val="4BE56F53"/>
    <w:rsid w:val="4BEE77D0"/>
    <w:rsid w:val="4BFF129C"/>
    <w:rsid w:val="4C0F6FA6"/>
    <w:rsid w:val="4C161A93"/>
    <w:rsid w:val="4C1A40B9"/>
    <w:rsid w:val="4C1E2465"/>
    <w:rsid w:val="4C294CD7"/>
    <w:rsid w:val="4C2F6420"/>
    <w:rsid w:val="4C350442"/>
    <w:rsid w:val="4C3C28EB"/>
    <w:rsid w:val="4C426389"/>
    <w:rsid w:val="4C5879AB"/>
    <w:rsid w:val="4C5D5B32"/>
    <w:rsid w:val="4C6C0A82"/>
    <w:rsid w:val="4C7B0EF5"/>
    <w:rsid w:val="4C7B1F56"/>
    <w:rsid w:val="4C8512A3"/>
    <w:rsid w:val="4C8524E4"/>
    <w:rsid w:val="4C994D97"/>
    <w:rsid w:val="4C9A44A7"/>
    <w:rsid w:val="4C9B5059"/>
    <w:rsid w:val="4C9F0B13"/>
    <w:rsid w:val="4CA54934"/>
    <w:rsid w:val="4CBC179D"/>
    <w:rsid w:val="4CBE2D36"/>
    <w:rsid w:val="4CDE39A2"/>
    <w:rsid w:val="4CE11DC3"/>
    <w:rsid w:val="4CEE2FE2"/>
    <w:rsid w:val="4CEF795D"/>
    <w:rsid w:val="4D0C2C77"/>
    <w:rsid w:val="4D115B26"/>
    <w:rsid w:val="4D1D44CA"/>
    <w:rsid w:val="4D2A270F"/>
    <w:rsid w:val="4D311078"/>
    <w:rsid w:val="4D3A6253"/>
    <w:rsid w:val="4D3D4B6D"/>
    <w:rsid w:val="4D412B24"/>
    <w:rsid w:val="4D474848"/>
    <w:rsid w:val="4D4A27DE"/>
    <w:rsid w:val="4D4F7737"/>
    <w:rsid w:val="4D522F2B"/>
    <w:rsid w:val="4D5C3245"/>
    <w:rsid w:val="4D605565"/>
    <w:rsid w:val="4D6C1936"/>
    <w:rsid w:val="4D8D78A2"/>
    <w:rsid w:val="4DA60964"/>
    <w:rsid w:val="4DB766CD"/>
    <w:rsid w:val="4DB95844"/>
    <w:rsid w:val="4DC21A85"/>
    <w:rsid w:val="4DC24624"/>
    <w:rsid w:val="4DC4703C"/>
    <w:rsid w:val="4DCB4DB9"/>
    <w:rsid w:val="4DCF687D"/>
    <w:rsid w:val="4DD80FDB"/>
    <w:rsid w:val="4DE05162"/>
    <w:rsid w:val="4DE67660"/>
    <w:rsid w:val="4DEB3C6F"/>
    <w:rsid w:val="4DEE7FDD"/>
    <w:rsid w:val="4DF176EF"/>
    <w:rsid w:val="4E102281"/>
    <w:rsid w:val="4E173DFC"/>
    <w:rsid w:val="4E19726E"/>
    <w:rsid w:val="4E1E7642"/>
    <w:rsid w:val="4E2B0E69"/>
    <w:rsid w:val="4E2D4BE1"/>
    <w:rsid w:val="4E3D5E9B"/>
    <w:rsid w:val="4E524648"/>
    <w:rsid w:val="4E5E2FEC"/>
    <w:rsid w:val="4E6078EB"/>
    <w:rsid w:val="4E6B62AA"/>
    <w:rsid w:val="4E6F6FA8"/>
    <w:rsid w:val="4E753955"/>
    <w:rsid w:val="4E7B7CDA"/>
    <w:rsid w:val="4E7C16C5"/>
    <w:rsid w:val="4E805ED2"/>
    <w:rsid w:val="4E844A0F"/>
    <w:rsid w:val="4E952D74"/>
    <w:rsid w:val="4E9A049C"/>
    <w:rsid w:val="4E9D4148"/>
    <w:rsid w:val="4E9F4355"/>
    <w:rsid w:val="4EAD187E"/>
    <w:rsid w:val="4EC07B31"/>
    <w:rsid w:val="4ED42E31"/>
    <w:rsid w:val="4EDE5BC3"/>
    <w:rsid w:val="4EE41C2E"/>
    <w:rsid w:val="4EEA35C3"/>
    <w:rsid w:val="4EEA7FD8"/>
    <w:rsid w:val="4EEB18E0"/>
    <w:rsid w:val="4EF83441"/>
    <w:rsid w:val="4F1E6113"/>
    <w:rsid w:val="4F26750A"/>
    <w:rsid w:val="4F2953A8"/>
    <w:rsid w:val="4F346466"/>
    <w:rsid w:val="4F37536F"/>
    <w:rsid w:val="4F561D6E"/>
    <w:rsid w:val="4F6D7F7A"/>
    <w:rsid w:val="4F766114"/>
    <w:rsid w:val="4F870321"/>
    <w:rsid w:val="4FA669F9"/>
    <w:rsid w:val="4FAD4077"/>
    <w:rsid w:val="4FB85557"/>
    <w:rsid w:val="4FC13833"/>
    <w:rsid w:val="4FDB0177"/>
    <w:rsid w:val="4FE46732"/>
    <w:rsid w:val="4FE81242"/>
    <w:rsid w:val="4FE87012"/>
    <w:rsid w:val="4FEB2541"/>
    <w:rsid w:val="4FED26C4"/>
    <w:rsid w:val="4FF27E90"/>
    <w:rsid w:val="4FF71ABD"/>
    <w:rsid w:val="4FF74123"/>
    <w:rsid w:val="50000E1B"/>
    <w:rsid w:val="5001120A"/>
    <w:rsid w:val="50046A66"/>
    <w:rsid w:val="501B2DF5"/>
    <w:rsid w:val="501B6121"/>
    <w:rsid w:val="50260FFD"/>
    <w:rsid w:val="503404A9"/>
    <w:rsid w:val="5036366F"/>
    <w:rsid w:val="503C1316"/>
    <w:rsid w:val="5043249A"/>
    <w:rsid w:val="505F69DA"/>
    <w:rsid w:val="506348EA"/>
    <w:rsid w:val="506D7517"/>
    <w:rsid w:val="507D4234"/>
    <w:rsid w:val="507F155B"/>
    <w:rsid w:val="508A3C4F"/>
    <w:rsid w:val="509409A8"/>
    <w:rsid w:val="50A21754"/>
    <w:rsid w:val="50A6538E"/>
    <w:rsid w:val="50B94988"/>
    <w:rsid w:val="50BD1F6E"/>
    <w:rsid w:val="50C335DB"/>
    <w:rsid w:val="50C76494"/>
    <w:rsid w:val="50D21A70"/>
    <w:rsid w:val="50DD6E91"/>
    <w:rsid w:val="50EB2380"/>
    <w:rsid w:val="510317D9"/>
    <w:rsid w:val="510C765E"/>
    <w:rsid w:val="51131DDA"/>
    <w:rsid w:val="513029C4"/>
    <w:rsid w:val="51312C3A"/>
    <w:rsid w:val="514963DB"/>
    <w:rsid w:val="514E10F6"/>
    <w:rsid w:val="51571C09"/>
    <w:rsid w:val="515D3A2F"/>
    <w:rsid w:val="51606A47"/>
    <w:rsid w:val="51612C25"/>
    <w:rsid w:val="516D2BC8"/>
    <w:rsid w:val="516F72BF"/>
    <w:rsid w:val="51714DE5"/>
    <w:rsid w:val="517A638F"/>
    <w:rsid w:val="518D5E9C"/>
    <w:rsid w:val="518E1E3B"/>
    <w:rsid w:val="5198191D"/>
    <w:rsid w:val="519D5BDA"/>
    <w:rsid w:val="51A151B5"/>
    <w:rsid w:val="51A7386E"/>
    <w:rsid w:val="51A927D1"/>
    <w:rsid w:val="51B435EF"/>
    <w:rsid w:val="51B80C66"/>
    <w:rsid w:val="51B9600D"/>
    <w:rsid w:val="51C26554"/>
    <w:rsid w:val="51C825BF"/>
    <w:rsid w:val="51D5428B"/>
    <w:rsid w:val="51D95677"/>
    <w:rsid w:val="51DD4959"/>
    <w:rsid w:val="52163191"/>
    <w:rsid w:val="521743F8"/>
    <w:rsid w:val="52211609"/>
    <w:rsid w:val="52316962"/>
    <w:rsid w:val="523F30FC"/>
    <w:rsid w:val="524A2661"/>
    <w:rsid w:val="524F33D3"/>
    <w:rsid w:val="52524D6B"/>
    <w:rsid w:val="52581524"/>
    <w:rsid w:val="525C74FA"/>
    <w:rsid w:val="52676D69"/>
    <w:rsid w:val="526D647F"/>
    <w:rsid w:val="52721A5F"/>
    <w:rsid w:val="52735BE6"/>
    <w:rsid w:val="527436A9"/>
    <w:rsid w:val="527B0B6E"/>
    <w:rsid w:val="5283369A"/>
    <w:rsid w:val="52834B25"/>
    <w:rsid w:val="5288688A"/>
    <w:rsid w:val="528D5C4E"/>
    <w:rsid w:val="528F5E6A"/>
    <w:rsid w:val="52992845"/>
    <w:rsid w:val="52B77F78"/>
    <w:rsid w:val="52C378C2"/>
    <w:rsid w:val="52C553E8"/>
    <w:rsid w:val="52CC0C38"/>
    <w:rsid w:val="52CD532C"/>
    <w:rsid w:val="52EF191C"/>
    <w:rsid w:val="52F06F3A"/>
    <w:rsid w:val="52FA36B8"/>
    <w:rsid w:val="530530C9"/>
    <w:rsid w:val="531043A0"/>
    <w:rsid w:val="531157E2"/>
    <w:rsid w:val="531225F7"/>
    <w:rsid w:val="5313600F"/>
    <w:rsid w:val="531377EE"/>
    <w:rsid w:val="53146370"/>
    <w:rsid w:val="53163E96"/>
    <w:rsid w:val="531A1D19"/>
    <w:rsid w:val="5331340C"/>
    <w:rsid w:val="5332105E"/>
    <w:rsid w:val="533A6F8B"/>
    <w:rsid w:val="533B3710"/>
    <w:rsid w:val="5346615D"/>
    <w:rsid w:val="534A3B3F"/>
    <w:rsid w:val="535B7AFB"/>
    <w:rsid w:val="535D44E5"/>
    <w:rsid w:val="5362532D"/>
    <w:rsid w:val="536264C0"/>
    <w:rsid w:val="53784B50"/>
    <w:rsid w:val="53786C46"/>
    <w:rsid w:val="53795B2E"/>
    <w:rsid w:val="538F6092"/>
    <w:rsid w:val="539179C0"/>
    <w:rsid w:val="539508FE"/>
    <w:rsid w:val="53990C1F"/>
    <w:rsid w:val="539C2A63"/>
    <w:rsid w:val="53A21BCD"/>
    <w:rsid w:val="53A53F7E"/>
    <w:rsid w:val="53AC47FA"/>
    <w:rsid w:val="53B63C4A"/>
    <w:rsid w:val="53C75190"/>
    <w:rsid w:val="53CE4770"/>
    <w:rsid w:val="53D55AFF"/>
    <w:rsid w:val="53E83104"/>
    <w:rsid w:val="53FA34C3"/>
    <w:rsid w:val="53FD6E04"/>
    <w:rsid w:val="54037A8F"/>
    <w:rsid w:val="54106B37"/>
    <w:rsid w:val="54113B69"/>
    <w:rsid w:val="541D1254"/>
    <w:rsid w:val="54262366"/>
    <w:rsid w:val="54266722"/>
    <w:rsid w:val="54284CF2"/>
    <w:rsid w:val="542B571F"/>
    <w:rsid w:val="54482775"/>
    <w:rsid w:val="54497D6E"/>
    <w:rsid w:val="544A6CFB"/>
    <w:rsid w:val="544B5DC1"/>
    <w:rsid w:val="545729B8"/>
    <w:rsid w:val="54613836"/>
    <w:rsid w:val="546D5D37"/>
    <w:rsid w:val="54723C7D"/>
    <w:rsid w:val="547831AD"/>
    <w:rsid w:val="54901A26"/>
    <w:rsid w:val="54920BBB"/>
    <w:rsid w:val="549366B5"/>
    <w:rsid w:val="549E264E"/>
    <w:rsid w:val="54B35714"/>
    <w:rsid w:val="54B41BB8"/>
    <w:rsid w:val="54B75204"/>
    <w:rsid w:val="54BC0A6D"/>
    <w:rsid w:val="54BF230B"/>
    <w:rsid w:val="54C66B7F"/>
    <w:rsid w:val="54D97871"/>
    <w:rsid w:val="54DC110F"/>
    <w:rsid w:val="54EC75A4"/>
    <w:rsid w:val="54ED6DD9"/>
    <w:rsid w:val="54EE3C23"/>
    <w:rsid w:val="54F22D84"/>
    <w:rsid w:val="54F230EF"/>
    <w:rsid w:val="54F521F2"/>
    <w:rsid w:val="54F91008"/>
    <w:rsid w:val="551A3E74"/>
    <w:rsid w:val="55357EFD"/>
    <w:rsid w:val="55393E6B"/>
    <w:rsid w:val="554B56D5"/>
    <w:rsid w:val="554C1DF1"/>
    <w:rsid w:val="557B3584"/>
    <w:rsid w:val="558E6174"/>
    <w:rsid w:val="558F6181"/>
    <w:rsid w:val="55923320"/>
    <w:rsid w:val="55982572"/>
    <w:rsid w:val="55A175A6"/>
    <w:rsid w:val="55A80DBC"/>
    <w:rsid w:val="55BB0D24"/>
    <w:rsid w:val="55BE2D74"/>
    <w:rsid w:val="55C2781C"/>
    <w:rsid w:val="55CC214F"/>
    <w:rsid w:val="55CD4E7B"/>
    <w:rsid w:val="55D45677"/>
    <w:rsid w:val="55DB1F32"/>
    <w:rsid w:val="55DD0C9B"/>
    <w:rsid w:val="55E91C1B"/>
    <w:rsid w:val="55ED6C72"/>
    <w:rsid w:val="55FA184D"/>
    <w:rsid w:val="56084344"/>
    <w:rsid w:val="561924A5"/>
    <w:rsid w:val="562B5929"/>
    <w:rsid w:val="562E14F6"/>
    <w:rsid w:val="563850A5"/>
    <w:rsid w:val="563B3C13"/>
    <w:rsid w:val="563B5EA8"/>
    <w:rsid w:val="56444C51"/>
    <w:rsid w:val="564469BE"/>
    <w:rsid w:val="5648537C"/>
    <w:rsid w:val="56502844"/>
    <w:rsid w:val="56595468"/>
    <w:rsid w:val="566E5D97"/>
    <w:rsid w:val="567423DE"/>
    <w:rsid w:val="567C7EA5"/>
    <w:rsid w:val="56881A68"/>
    <w:rsid w:val="568A11FB"/>
    <w:rsid w:val="569869C4"/>
    <w:rsid w:val="569A4429"/>
    <w:rsid w:val="56A95021"/>
    <w:rsid w:val="56B00850"/>
    <w:rsid w:val="56B714EC"/>
    <w:rsid w:val="56BB64C5"/>
    <w:rsid w:val="56C13637"/>
    <w:rsid w:val="56CD4670"/>
    <w:rsid w:val="56CF2CD9"/>
    <w:rsid w:val="56D0674C"/>
    <w:rsid w:val="56D2633A"/>
    <w:rsid w:val="56EB1328"/>
    <w:rsid w:val="56EE708C"/>
    <w:rsid w:val="56F049FE"/>
    <w:rsid w:val="56F251A8"/>
    <w:rsid w:val="56F72C39"/>
    <w:rsid w:val="56FE512A"/>
    <w:rsid w:val="56FE711B"/>
    <w:rsid w:val="576E7563"/>
    <w:rsid w:val="577C44E3"/>
    <w:rsid w:val="578810DA"/>
    <w:rsid w:val="578C0BCA"/>
    <w:rsid w:val="579655A5"/>
    <w:rsid w:val="57A25B7B"/>
    <w:rsid w:val="57BB362F"/>
    <w:rsid w:val="57C17087"/>
    <w:rsid w:val="57CC199D"/>
    <w:rsid w:val="57D45B7E"/>
    <w:rsid w:val="57D82404"/>
    <w:rsid w:val="57E30A7D"/>
    <w:rsid w:val="57E642F4"/>
    <w:rsid w:val="57EB755D"/>
    <w:rsid w:val="57F23F3E"/>
    <w:rsid w:val="5805584A"/>
    <w:rsid w:val="580764A3"/>
    <w:rsid w:val="580B248A"/>
    <w:rsid w:val="580F01B2"/>
    <w:rsid w:val="583A08CE"/>
    <w:rsid w:val="58411023"/>
    <w:rsid w:val="585516AC"/>
    <w:rsid w:val="586A7ED7"/>
    <w:rsid w:val="586F24D7"/>
    <w:rsid w:val="587B083D"/>
    <w:rsid w:val="588747BB"/>
    <w:rsid w:val="588B5FDD"/>
    <w:rsid w:val="58946D99"/>
    <w:rsid w:val="5898534D"/>
    <w:rsid w:val="58A82413"/>
    <w:rsid w:val="58AC5FE5"/>
    <w:rsid w:val="58BC54DF"/>
    <w:rsid w:val="58CB413F"/>
    <w:rsid w:val="58DA7713"/>
    <w:rsid w:val="58DE31C9"/>
    <w:rsid w:val="58E3481A"/>
    <w:rsid w:val="5900361E"/>
    <w:rsid w:val="59097FF9"/>
    <w:rsid w:val="59187FA2"/>
    <w:rsid w:val="592B4413"/>
    <w:rsid w:val="593439E9"/>
    <w:rsid w:val="5934738B"/>
    <w:rsid w:val="594A040E"/>
    <w:rsid w:val="595158B5"/>
    <w:rsid w:val="596749ED"/>
    <w:rsid w:val="59684D1F"/>
    <w:rsid w:val="596D1B91"/>
    <w:rsid w:val="59725489"/>
    <w:rsid w:val="59802E2A"/>
    <w:rsid w:val="59836B47"/>
    <w:rsid w:val="599117C3"/>
    <w:rsid w:val="599E4BE5"/>
    <w:rsid w:val="59A65848"/>
    <w:rsid w:val="59B9557B"/>
    <w:rsid w:val="59BB5797"/>
    <w:rsid w:val="59C07D51"/>
    <w:rsid w:val="59C471D1"/>
    <w:rsid w:val="59CF4D9E"/>
    <w:rsid w:val="59D43694"/>
    <w:rsid w:val="59ED4F22"/>
    <w:rsid w:val="59EE2705"/>
    <w:rsid w:val="59F926D8"/>
    <w:rsid w:val="59FC0C9C"/>
    <w:rsid w:val="5A006A9A"/>
    <w:rsid w:val="5A05126A"/>
    <w:rsid w:val="5A0F31E9"/>
    <w:rsid w:val="5A0F3E83"/>
    <w:rsid w:val="5A1629CD"/>
    <w:rsid w:val="5A197C7D"/>
    <w:rsid w:val="5A273174"/>
    <w:rsid w:val="5A3B231E"/>
    <w:rsid w:val="5A3D09A9"/>
    <w:rsid w:val="5A4A02E1"/>
    <w:rsid w:val="5A53477B"/>
    <w:rsid w:val="5A58195D"/>
    <w:rsid w:val="5A5C197E"/>
    <w:rsid w:val="5A5F1DD9"/>
    <w:rsid w:val="5A7F4A16"/>
    <w:rsid w:val="5A8B4325"/>
    <w:rsid w:val="5A9346EC"/>
    <w:rsid w:val="5A975AED"/>
    <w:rsid w:val="5A982DB1"/>
    <w:rsid w:val="5A9B4805"/>
    <w:rsid w:val="5AB3577D"/>
    <w:rsid w:val="5ABC7179"/>
    <w:rsid w:val="5AC05F56"/>
    <w:rsid w:val="5ACB1A0A"/>
    <w:rsid w:val="5AD17E36"/>
    <w:rsid w:val="5ADA1C4D"/>
    <w:rsid w:val="5AE12FDB"/>
    <w:rsid w:val="5AE34FA5"/>
    <w:rsid w:val="5AE66844"/>
    <w:rsid w:val="5AE709EC"/>
    <w:rsid w:val="5AEC2D3D"/>
    <w:rsid w:val="5AFA7B96"/>
    <w:rsid w:val="5B00605E"/>
    <w:rsid w:val="5B1038C0"/>
    <w:rsid w:val="5B161F0B"/>
    <w:rsid w:val="5B17043B"/>
    <w:rsid w:val="5B433C96"/>
    <w:rsid w:val="5B505E97"/>
    <w:rsid w:val="5B6C3892"/>
    <w:rsid w:val="5B773940"/>
    <w:rsid w:val="5B7D2A98"/>
    <w:rsid w:val="5B874E3C"/>
    <w:rsid w:val="5B91324A"/>
    <w:rsid w:val="5B984E7B"/>
    <w:rsid w:val="5B9A46F8"/>
    <w:rsid w:val="5B9C7546"/>
    <w:rsid w:val="5BB5790E"/>
    <w:rsid w:val="5BBA2C5B"/>
    <w:rsid w:val="5BBB7CD0"/>
    <w:rsid w:val="5BBD3DFF"/>
    <w:rsid w:val="5BD16A64"/>
    <w:rsid w:val="5BE03293"/>
    <w:rsid w:val="5BE86B34"/>
    <w:rsid w:val="5C1919D1"/>
    <w:rsid w:val="5C1E1DF6"/>
    <w:rsid w:val="5C235F5B"/>
    <w:rsid w:val="5C343DF8"/>
    <w:rsid w:val="5C34538D"/>
    <w:rsid w:val="5C3631A2"/>
    <w:rsid w:val="5C365168"/>
    <w:rsid w:val="5C3F26AF"/>
    <w:rsid w:val="5C440F79"/>
    <w:rsid w:val="5C514E2F"/>
    <w:rsid w:val="5C567A90"/>
    <w:rsid w:val="5C672263"/>
    <w:rsid w:val="5C6735EF"/>
    <w:rsid w:val="5C6C4B26"/>
    <w:rsid w:val="5C6E7D9F"/>
    <w:rsid w:val="5C7341BE"/>
    <w:rsid w:val="5C7E0D01"/>
    <w:rsid w:val="5C981DBF"/>
    <w:rsid w:val="5CA35E8F"/>
    <w:rsid w:val="5CBC1B3E"/>
    <w:rsid w:val="5CBC3D00"/>
    <w:rsid w:val="5CC226BE"/>
    <w:rsid w:val="5CCD707A"/>
    <w:rsid w:val="5CD92914"/>
    <w:rsid w:val="5CE44C91"/>
    <w:rsid w:val="5CE46DB3"/>
    <w:rsid w:val="5CF7477D"/>
    <w:rsid w:val="5CFC40FC"/>
    <w:rsid w:val="5D0B07E3"/>
    <w:rsid w:val="5D1C479E"/>
    <w:rsid w:val="5D211DB5"/>
    <w:rsid w:val="5D2268F2"/>
    <w:rsid w:val="5D2329C6"/>
    <w:rsid w:val="5D237123"/>
    <w:rsid w:val="5D2A6F8F"/>
    <w:rsid w:val="5D3F4BF0"/>
    <w:rsid w:val="5D415FB3"/>
    <w:rsid w:val="5D431D2B"/>
    <w:rsid w:val="5D45063D"/>
    <w:rsid w:val="5D557EC3"/>
    <w:rsid w:val="5D562CB2"/>
    <w:rsid w:val="5D603E5F"/>
    <w:rsid w:val="5D663C6C"/>
    <w:rsid w:val="5D797289"/>
    <w:rsid w:val="5D7C3512"/>
    <w:rsid w:val="5DA37EF5"/>
    <w:rsid w:val="5DA451C1"/>
    <w:rsid w:val="5DA97507"/>
    <w:rsid w:val="5DE204BD"/>
    <w:rsid w:val="5DF9063C"/>
    <w:rsid w:val="5E021BF1"/>
    <w:rsid w:val="5E08087F"/>
    <w:rsid w:val="5E203E1A"/>
    <w:rsid w:val="5E28494C"/>
    <w:rsid w:val="5E294417"/>
    <w:rsid w:val="5E3972E5"/>
    <w:rsid w:val="5E457D25"/>
    <w:rsid w:val="5E4C5DAB"/>
    <w:rsid w:val="5E543C4C"/>
    <w:rsid w:val="5E58112D"/>
    <w:rsid w:val="5E60086B"/>
    <w:rsid w:val="5E7813D8"/>
    <w:rsid w:val="5E7A5C21"/>
    <w:rsid w:val="5E87673A"/>
    <w:rsid w:val="5E8D4131"/>
    <w:rsid w:val="5EB804F7"/>
    <w:rsid w:val="5EB86749"/>
    <w:rsid w:val="5ED02AD9"/>
    <w:rsid w:val="5EDC2D1E"/>
    <w:rsid w:val="5EE266ED"/>
    <w:rsid w:val="5EEF6D7E"/>
    <w:rsid w:val="5F0217DC"/>
    <w:rsid w:val="5F1764A6"/>
    <w:rsid w:val="5F1B2B11"/>
    <w:rsid w:val="5F211A7C"/>
    <w:rsid w:val="5F22579C"/>
    <w:rsid w:val="5F2A6379"/>
    <w:rsid w:val="5F2D78BA"/>
    <w:rsid w:val="5F346F7D"/>
    <w:rsid w:val="5F37766E"/>
    <w:rsid w:val="5F395630"/>
    <w:rsid w:val="5F3B6ED3"/>
    <w:rsid w:val="5F3D5379"/>
    <w:rsid w:val="5F467F61"/>
    <w:rsid w:val="5F5B278A"/>
    <w:rsid w:val="5F6445A7"/>
    <w:rsid w:val="5F664ADF"/>
    <w:rsid w:val="5F7268F8"/>
    <w:rsid w:val="5F74227E"/>
    <w:rsid w:val="5F776A62"/>
    <w:rsid w:val="5F7F4139"/>
    <w:rsid w:val="5F812FDF"/>
    <w:rsid w:val="5F831102"/>
    <w:rsid w:val="5FA025C7"/>
    <w:rsid w:val="5FA23DB9"/>
    <w:rsid w:val="5FA42A2C"/>
    <w:rsid w:val="5FA62A45"/>
    <w:rsid w:val="5FB945CA"/>
    <w:rsid w:val="5FDD6BD9"/>
    <w:rsid w:val="5FF67529"/>
    <w:rsid w:val="60033F8D"/>
    <w:rsid w:val="600A1CDE"/>
    <w:rsid w:val="60103202"/>
    <w:rsid w:val="60121E89"/>
    <w:rsid w:val="602F7E25"/>
    <w:rsid w:val="60302541"/>
    <w:rsid w:val="60344CB7"/>
    <w:rsid w:val="605B6228"/>
    <w:rsid w:val="607C109C"/>
    <w:rsid w:val="608A3879"/>
    <w:rsid w:val="60944E5E"/>
    <w:rsid w:val="60A71236"/>
    <w:rsid w:val="60A96E90"/>
    <w:rsid w:val="60AA3E6F"/>
    <w:rsid w:val="60AA7324"/>
    <w:rsid w:val="60AD7928"/>
    <w:rsid w:val="60B368C7"/>
    <w:rsid w:val="60BB7E2A"/>
    <w:rsid w:val="60BC29F1"/>
    <w:rsid w:val="60BD4E13"/>
    <w:rsid w:val="60C3313B"/>
    <w:rsid w:val="60C50CA9"/>
    <w:rsid w:val="60DE4400"/>
    <w:rsid w:val="60F449B2"/>
    <w:rsid w:val="60F5158E"/>
    <w:rsid w:val="61004390"/>
    <w:rsid w:val="61016585"/>
    <w:rsid w:val="61113BC5"/>
    <w:rsid w:val="61127EA2"/>
    <w:rsid w:val="613057B7"/>
    <w:rsid w:val="613227E3"/>
    <w:rsid w:val="61332E72"/>
    <w:rsid w:val="614119B8"/>
    <w:rsid w:val="615E036F"/>
    <w:rsid w:val="61605860"/>
    <w:rsid w:val="61616C24"/>
    <w:rsid w:val="616952FD"/>
    <w:rsid w:val="617F52FC"/>
    <w:rsid w:val="61805AAF"/>
    <w:rsid w:val="61876A72"/>
    <w:rsid w:val="618F6C61"/>
    <w:rsid w:val="61970898"/>
    <w:rsid w:val="619F599E"/>
    <w:rsid w:val="61A66D2D"/>
    <w:rsid w:val="61B41449"/>
    <w:rsid w:val="61C84EF5"/>
    <w:rsid w:val="61C928D1"/>
    <w:rsid w:val="61DB152F"/>
    <w:rsid w:val="61F657B8"/>
    <w:rsid w:val="61F93300"/>
    <w:rsid w:val="62080547"/>
    <w:rsid w:val="620A038B"/>
    <w:rsid w:val="62154E77"/>
    <w:rsid w:val="621C6331"/>
    <w:rsid w:val="62232481"/>
    <w:rsid w:val="622F0DE0"/>
    <w:rsid w:val="62496B6E"/>
    <w:rsid w:val="624F6F2D"/>
    <w:rsid w:val="62541D77"/>
    <w:rsid w:val="62673084"/>
    <w:rsid w:val="626F2992"/>
    <w:rsid w:val="626F35C2"/>
    <w:rsid w:val="62707B03"/>
    <w:rsid w:val="628A21AA"/>
    <w:rsid w:val="628F7D79"/>
    <w:rsid w:val="62950A8E"/>
    <w:rsid w:val="62B007C6"/>
    <w:rsid w:val="62E1431E"/>
    <w:rsid w:val="62EC4C13"/>
    <w:rsid w:val="62ED5559"/>
    <w:rsid w:val="62EE50B6"/>
    <w:rsid w:val="62F329B7"/>
    <w:rsid w:val="6300246C"/>
    <w:rsid w:val="63046B74"/>
    <w:rsid w:val="63161C90"/>
    <w:rsid w:val="631A2FE1"/>
    <w:rsid w:val="631D3F45"/>
    <w:rsid w:val="631F3FB4"/>
    <w:rsid w:val="63352116"/>
    <w:rsid w:val="633A242D"/>
    <w:rsid w:val="633B0109"/>
    <w:rsid w:val="6344708E"/>
    <w:rsid w:val="635337A6"/>
    <w:rsid w:val="6361115D"/>
    <w:rsid w:val="63616FBA"/>
    <w:rsid w:val="63646637"/>
    <w:rsid w:val="637523FE"/>
    <w:rsid w:val="637A7B03"/>
    <w:rsid w:val="637F4016"/>
    <w:rsid w:val="6393508F"/>
    <w:rsid w:val="63981255"/>
    <w:rsid w:val="639C3223"/>
    <w:rsid w:val="63A0369D"/>
    <w:rsid w:val="63A365C7"/>
    <w:rsid w:val="63A8314E"/>
    <w:rsid w:val="63AC081F"/>
    <w:rsid w:val="63BD1701"/>
    <w:rsid w:val="63C51C18"/>
    <w:rsid w:val="63CF1BCC"/>
    <w:rsid w:val="63DE4E6F"/>
    <w:rsid w:val="63E34F0E"/>
    <w:rsid w:val="63E75D6F"/>
    <w:rsid w:val="63F0428F"/>
    <w:rsid w:val="63F518A5"/>
    <w:rsid w:val="640A69EA"/>
    <w:rsid w:val="640E2967"/>
    <w:rsid w:val="641A615C"/>
    <w:rsid w:val="64244E7C"/>
    <w:rsid w:val="642B52C7"/>
    <w:rsid w:val="64356FAF"/>
    <w:rsid w:val="64395036"/>
    <w:rsid w:val="64403DD3"/>
    <w:rsid w:val="64593FB3"/>
    <w:rsid w:val="64596219"/>
    <w:rsid w:val="647348B5"/>
    <w:rsid w:val="647D4422"/>
    <w:rsid w:val="64967909"/>
    <w:rsid w:val="64973A5A"/>
    <w:rsid w:val="64CE15B4"/>
    <w:rsid w:val="64E55AB9"/>
    <w:rsid w:val="64ED07CF"/>
    <w:rsid w:val="64EE6AA2"/>
    <w:rsid w:val="64F93E86"/>
    <w:rsid w:val="64FE29DC"/>
    <w:rsid w:val="65044496"/>
    <w:rsid w:val="650A12D2"/>
    <w:rsid w:val="65113AC4"/>
    <w:rsid w:val="651346D9"/>
    <w:rsid w:val="6517172B"/>
    <w:rsid w:val="651A5A67"/>
    <w:rsid w:val="652272FF"/>
    <w:rsid w:val="653D52B2"/>
    <w:rsid w:val="65441497"/>
    <w:rsid w:val="654E5680"/>
    <w:rsid w:val="65533C99"/>
    <w:rsid w:val="65640A91"/>
    <w:rsid w:val="65646CE3"/>
    <w:rsid w:val="65675A6D"/>
    <w:rsid w:val="656A30F3"/>
    <w:rsid w:val="657A6EF0"/>
    <w:rsid w:val="657D5FF6"/>
    <w:rsid w:val="657D7565"/>
    <w:rsid w:val="65992EA3"/>
    <w:rsid w:val="65A92A7B"/>
    <w:rsid w:val="65B90BF8"/>
    <w:rsid w:val="65BD4645"/>
    <w:rsid w:val="65CF638C"/>
    <w:rsid w:val="65D31D6D"/>
    <w:rsid w:val="65D433F7"/>
    <w:rsid w:val="65DF0FAA"/>
    <w:rsid w:val="65E86101"/>
    <w:rsid w:val="65F8567D"/>
    <w:rsid w:val="66024DE1"/>
    <w:rsid w:val="66062811"/>
    <w:rsid w:val="66091638"/>
    <w:rsid w:val="661C580F"/>
    <w:rsid w:val="66273998"/>
    <w:rsid w:val="66296E44"/>
    <w:rsid w:val="662C6A60"/>
    <w:rsid w:val="663366B5"/>
    <w:rsid w:val="664B2406"/>
    <w:rsid w:val="665A551B"/>
    <w:rsid w:val="665B7255"/>
    <w:rsid w:val="6664360E"/>
    <w:rsid w:val="66734E89"/>
    <w:rsid w:val="667B18AC"/>
    <w:rsid w:val="667C62AE"/>
    <w:rsid w:val="668851AA"/>
    <w:rsid w:val="669B4986"/>
    <w:rsid w:val="669B71AF"/>
    <w:rsid w:val="66B41F8D"/>
    <w:rsid w:val="66C0263F"/>
    <w:rsid w:val="66C20165"/>
    <w:rsid w:val="66C51A03"/>
    <w:rsid w:val="66C67BD2"/>
    <w:rsid w:val="66CA0BF5"/>
    <w:rsid w:val="66CB2934"/>
    <w:rsid w:val="66E856F1"/>
    <w:rsid w:val="66FB5425"/>
    <w:rsid w:val="670562A3"/>
    <w:rsid w:val="671D2CA5"/>
    <w:rsid w:val="672C7DC3"/>
    <w:rsid w:val="6732696D"/>
    <w:rsid w:val="6737777F"/>
    <w:rsid w:val="676E524D"/>
    <w:rsid w:val="67776250"/>
    <w:rsid w:val="67795127"/>
    <w:rsid w:val="678A1321"/>
    <w:rsid w:val="678E6673"/>
    <w:rsid w:val="67AA29A7"/>
    <w:rsid w:val="67B13D35"/>
    <w:rsid w:val="67B47053"/>
    <w:rsid w:val="67B519A4"/>
    <w:rsid w:val="67CE1741"/>
    <w:rsid w:val="67DF62C5"/>
    <w:rsid w:val="67DF6A36"/>
    <w:rsid w:val="67EC20DF"/>
    <w:rsid w:val="6817328F"/>
    <w:rsid w:val="681D3FA7"/>
    <w:rsid w:val="682E4747"/>
    <w:rsid w:val="6846773F"/>
    <w:rsid w:val="684F3654"/>
    <w:rsid w:val="685309F8"/>
    <w:rsid w:val="685718E3"/>
    <w:rsid w:val="68640AED"/>
    <w:rsid w:val="686B0388"/>
    <w:rsid w:val="687025EE"/>
    <w:rsid w:val="6878062D"/>
    <w:rsid w:val="68795138"/>
    <w:rsid w:val="687A11E5"/>
    <w:rsid w:val="6881307F"/>
    <w:rsid w:val="688C3A50"/>
    <w:rsid w:val="68981051"/>
    <w:rsid w:val="68CD2DF1"/>
    <w:rsid w:val="68D66938"/>
    <w:rsid w:val="68E96A4F"/>
    <w:rsid w:val="68EB1680"/>
    <w:rsid w:val="68EB3DB7"/>
    <w:rsid w:val="68F13E85"/>
    <w:rsid w:val="68F5207B"/>
    <w:rsid w:val="68F93BE6"/>
    <w:rsid w:val="68FA4718"/>
    <w:rsid w:val="68FE11FC"/>
    <w:rsid w:val="68FF6DF4"/>
    <w:rsid w:val="690031C6"/>
    <w:rsid w:val="6905258B"/>
    <w:rsid w:val="69112CDD"/>
    <w:rsid w:val="692F13B6"/>
    <w:rsid w:val="69340A3E"/>
    <w:rsid w:val="69444284"/>
    <w:rsid w:val="694C2A9E"/>
    <w:rsid w:val="69721032"/>
    <w:rsid w:val="697F058F"/>
    <w:rsid w:val="69846EAC"/>
    <w:rsid w:val="698C4A5A"/>
    <w:rsid w:val="699302E5"/>
    <w:rsid w:val="69953C45"/>
    <w:rsid w:val="69992CD3"/>
    <w:rsid w:val="69B10C5F"/>
    <w:rsid w:val="69B5672E"/>
    <w:rsid w:val="69BE3CC8"/>
    <w:rsid w:val="69BE518B"/>
    <w:rsid w:val="69C42446"/>
    <w:rsid w:val="69CA10DE"/>
    <w:rsid w:val="69D64202"/>
    <w:rsid w:val="69DB153D"/>
    <w:rsid w:val="69DE3DEE"/>
    <w:rsid w:val="6A097E59"/>
    <w:rsid w:val="6A107439"/>
    <w:rsid w:val="6A2B06BD"/>
    <w:rsid w:val="6A3258FA"/>
    <w:rsid w:val="6A3368E3"/>
    <w:rsid w:val="6A506220"/>
    <w:rsid w:val="6A510566"/>
    <w:rsid w:val="6A58493C"/>
    <w:rsid w:val="6A5E5B5A"/>
    <w:rsid w:val="6A633A0D"/>
    <w:rsid w:val="6A635FA8"/>
    <w:rsid w:val="6A880A51"/>
    <w:rsid w:val="6A9A6D03"/>
    <w:rsid w:val="6A9E77F5"/>
    <w:rsid w:val="6AC76C5B"/>
    <w:rsid w:val="6AD43A04"/>
    <w:rsid w:val="6AD81268"/>
    <w:rsid w:val="6AE00903"/>
    <w:rsid w:val="6AFA3EE6"/>
    <w:rsid w:val="6AFC11C2"/>
    <w:rsid w:val="6AFE3735"/>
    <w:rsid w:val="6B151E45"/>
    <w:rsid w:val="6B2E2D87"/>
    <w:rsid w:val="6B340F05"/>
    <w:rsid w:val="6B3E3B32"/>
    <w:rsid w:val="6B427AC6"/>
    <w:rsid w:val="6B472352"/>
    <w:rsid w:val="6B4750DC"/>
    <w:rsid w:val="6B4D13D8"/>
    <w:rsid w:val="6B517D09"/>
    <w:rsid w:val="6B560E7C"/>
    <w:rsid w:val="6B6567F1"/>
    <w:rsid w:val="6B741C4A"/>
    <w:rsid w:val="6B8A321B"/>
    <w:rsid w:val="6B9320D0"/>
    <w:rsid w:val="6B9666AF"/>
    <w:rsid w:val="6BAE5E33"/>
    <w:rsid w:val="6BC3046E"/>
    <w:rsid w:val="6BD44481"/>
    <w:rsid w:val="6BD77B89"/>
    <w:rsid w:val="6BDD159D"/>
    <w:rsid w:val="6BDF5315"/>
    <w:rsid w:val="6BF6615A"/>
    <w:rsid w:val="6BFB1A23"/>
    <w:rsid w:val="6C066C46"/>
    <w:rsid w:val="6C072AB5"/>
    <w:rsid w:val="6C150D37"/>
    <w:rsid w:val="6C224890"/>
    <w:rsid w:val="6C2941AA"/>
    <w:rsid w:val="6C2F0BC6"/>
    <w:rsid w:val="6C31178D"/>
    <w:rsid w:val="6C423AF6"/>
    <w:rsid w:val="6C507FC1"/>
    <w:rsid w:val="6C522A70"/>
    <w:rsid w:val="6C56457F"/>
    <w:rsid w:val="6C5D6CCE"/>
    <w:rsid w:val="6C6D2921"/>
    <w:rsid w:val="6C6F0830"/>
    <w:rsid w:val="6C763D3D"/>
    <w:rsid w:val="6C882CD0"/>
    <w:rsid w:val="6C976C1F"/>
    <w:rsid w:val="6C9822E2"/>
    <w:rsid w:val="6C9C3206"/>
    <w:rsid w:val="6CA16A6E"/>
    <w:rsid w:val="6CAF7CE4"/>
    <w:rsid w:val="6CB00BC8"/>
    <w:rsid w:val="6CB16AD5"/>
    <w:rsid w:val="6CB5251A"/>
    <w:rsid w:val="6CC32850"/>
    <w:rsid w:val="6CCA700A"/>
    <w:rsid w:val="6CD24E7A"/>
    <w:rsid w:val="6CD81D64"/>
    <w:rsid w:val="6CDF1C45"/>
    <w:rsid w:val="6CE36AAC"/>
    <w:rsid w:val="6CED0FA8"/>
    <w:rsid w:val="6CEE4A35"/>
    <w:rsid w:val="6CEF1361"/>
    <w:rsid w:val="6CF3094C"/>
    <w:rsid w:val="6D00798B"/>
    <w:rsid w:val="6D0E75BB"/>
    <w:rsid w:val="6D1254AA"/>
    <w:rsid w:val="6D152194"/>
    <w:rsid w:val="6D1843C7"/>
    <w:rsid w:val="6D1902BC"/>
    <w:rsid w:val="6D3050B3"/>
    <w:rsid w:val="6D323B6A"/>
    <w:rsid w:val="6D347FE5"/>
    <w:rsid w:val="6D3F6EA2"/>
    <w:rsid w:val="6D5D0057"/>
    <w:rsid w:val="6D5F72F2"/>
    <w:rsid w:val="6D627EBE"/>
    <w:rsid w:val="6D723F67"/>
    <w:rsid w:val="6D7E46BA"/>
    <w:rsid w:val="6D836337"/>
    <w:rsid w:val="6D8773F2"/>
    <w:rsid w:val="6D8D0DA1"/>
    <w:rsid w:val="6D8D7153"/>
    <w:rsid w:val="6D9C10A4"/>
    <w:rsid w:val="6DD05AFB"/>
    <w:rsid w:val="6DD12A43"/>
    <w:rsid w:val="6DD8026E"/>
    <w:rsid w:val="6DDB1B0C"/>
    <w:rsid w:val="6DDE23A0"/>
    <w:rsid w:val="6DE22074"/>
    <w:rsid w:val="6DE3529E"/>
    <w:rsid w:val="6DE44E65"/>
    <w:rsid w:val="6DF1132F"/>
    <w:rsid w:val="6E021177"/>
    <w:rsid w:val="6E042C2A"/>
    <w:rsid w:val="6E0E1A5F"/>
    <w:rsid w:val="6E137010"/>
    <w:rsid w:val="6E150477"/>
    <w:rsid w:val="6E153270"/>
    <w:rsid w:val="6E182D60"/>
    <w:rsid w:val="6E313E22"/>
    <w:rsid w:val="6E323E19"/>
    <w:rsid w:val="6E405E13"/>
    <w:rsid w:val="6E636716"/>
    <w:rsid w:val="6E6B15F2"/>
    <w:rsid w:val="6E6C47A7"/>
    <w:rsid w:val="6E6F0F81"/>
    <w:rsid w:val="6E7A1CD3"/>
    <w:rsid w:val="6E922B12"/>
    <w:rsid w:val="6E9A3189"/>
    <w:rsid w:val="6EA22932"/>
    <w:rsid w:val="6EA4597D"/>
    <w:rsid w:val="6EAE7189"/>
    <w:rsid w:val="6EB16425"/>
    <w:rsid w:val="6EB327ED"/>
    <w:rsid w:val="6EB64476"/>
    <w:rsid w:val="6EC16F54"/>
    <w:rsid w:val="6EE449F0"/>
    <w:rsid w:val="6EEA6245"/>
    <w:rsid w:val="6EEB5D7F"/>
    <w:rsid w:val="6F082A05"/>
    <w:rsid w:val="6F162691"/>
    <w:rsid w:val="6F1A5974"/>
    <w:rsid w:val="6F2655CF"/>
    <w:rsid w:val="6F2B4A33"/>
    <w:rsid w:val="6F3911E0"/>
    <w:rsid w:val="6F507156"/>
    <w:rsid w:val="6F561D13"/>
    <w:rsid w:val="6F694C60"/>
    <w:rsid w:val="6F771D08"/>
    <w:rsid w:val="6F881820"/>
    <w:rsid w:val="6FB96C38"/>
    <w:rsid w:val="6FBE3493"/>
    <w:rsid w:val="6FBF41C2"/>
    <w:rsid w:val="6FCD2D4F"/>
    <w:rsid w:val="6FCF227C"/>
    <w:rsid w:val="6FDB4668"/>
    <w:rsid w:val="6FE01BE4"/>
    <w:rsid w:val="6FEA24DA"/>
    <w:rsid w:val="6FF23B92"/>
    <w:rsid w:val="702E26CE"/>
    <w:rsid w:val="7042491C"/>
    <w:rsid w:val="704A3FF8"/>
    <w:rsid w:val="70542EC6"/>
    <w:rsid w:val="70547015"/>
    <w:rsid w:val="705D2CAF"/>
    <w:rsid w:val="705F6A24"/>
    <w:rsid w:val="70605A27"/>
    <w:rsid w:val="706376B7"/>
    <w:rsid w:val="706731CF"/>
    <w:rsid w:val="707B493C"/>
    <w:rsid w:val="707C2004"/>
    <w:rsid w:val="708E73B5"/>
    <w:rsid w:val="709D26ED"/>
    <w:rsid w:val="70B86252"/>
    <w:rsid w:val="70BC291B"/>
    <w:rsid w:val="70C1238E"/>
    <w:rsid w:val="70C1323B"/>
    <w:rsid w:val="70C94562"/>
    <w:rsid w:val="70CE5177"/>
    <w:rsid w:val="70E1568B"/>
    <w:rsid w:val="70E231B1"/>
    <w:rsid w:val="70EC18B8"/>
    <w:rsid w:val="70F905C5"/>
    <w:rsid w:val="70FD0CB3"/>
    <w:rsid w:val="710B44B6"/>
    <w:rsid w:val="71175551"/>
    <w:rsid w:val="7131029F"/>
    <w:rsid w:val="7134243C"/>
    <w:rsid w:val="713779A1"/>
    <w:rsid w:val="714B778F"/>
    <w:rsid w:val="71594B1A"/>
    <w:rsid w:val="715C2F64"/>
    <w:rsid w:val="71696914"/>
    <w:rsid w:val="716B41C3"/>
    <w:rsid w:val="71852264"/>
    <w:rsid w:val="71B132B0"/>
    <w:rsid w:val="71B2527A"/>
    <w:rsid w:val="71C719BD"/>
    <w:rsid w:val="71CD20B4"/>
    <w:rsid w:val="71D276C4"/>
    <w:rsid w:val="71D465DA"/>
    <w:rsid w:val="71F66F14"/>
    <w:rsid w:val="71FA58F2"/>
    <w:rsid w:val="71FD532E"/>
    <w:rsid w:val="71FE226D"/>
    <w:rsid w:val="72057945"/>
    <w:rsid w:val="72081016"/>
    <w:rsid w:val="720F5523"/>
    <w:rsid w:val="72186B9B"/>
    <w:rsid w:val="721F2D5F"/>
    <w:rsid w:val="722417A6"/>
    <w:rsid w:val="723C4572"/>
    <w:rsid w:val="724539F8"/>
    <w:rsid w:val="7253310B"/>
    <w:rsid w:val="7254219B"/>
    <w:rsid w:val="72617199"/>
    <w:rsid w:val="72757747"/>
    <w:rsid w:val="727B2686"/>
    <w:rsid w:val="7287390F"/>
    <w:rsid w:val="728E0027"/>
    <w:rsid w:val="72966C68"/>
    <w:rsid w:val="729B611A"/>
    <w:rsid w:val="729D55E2"/>
    <w:rsid w:val="72A2709C"/>
    <w:rsid w:val="72A46970"/>
    <w:rsid w:val="72B264D9"/>
    <w:rsid w:val="72C214EC"/>
    <w:rsid w:val="72CB7615"/>
    <w:rsid w:val="72CD39AE"/>
    <w:rsid w:val="72CD5D48"/>
    <w:rsid w:val="72CD76A8"/>
    <w:rsid w:val="72D7609F"/>
    <w:rsid w:val="72DC01FB"/>
    <w:rsid w:val="72E9127C"/>
    <w:rsid w:val="72F0685D"/>
    <w:rsid w:val="72F3677A"/>
    <w:rsid w:val="72F85B63"/>
    <w:rsid w:val="73102258"/>
    <w:rsid w:val="7311772D"/>
    <w:rsid w:val="731820A4"/>
    <w:rsid w:val="731F242B"/>
    <w:rsid w:val="73262214"/>
    <w:rsid w:val="732B21DF"/>
    <w:rsid w:val="734C0DB6"/>
    <w:rsid w:val="73531308"/>
    <w:rsid w:val="73534C7E"/>
    <w:rsid w:val="735600FB"/>
    <w:rsid w:val="73700F48"/>
    <w:rsid w:val="737F06A0"/>
    <w:rsid w:val="738564EC"/>
    <w:rsid w:val="738605D1"/>
    <w:rsid w:val="738F5872"/>
    <w:rsid w:val="7392789F"/>
    <w:rsid w:val="73AD05F4"/>
    <w:rsid w:val="73B115BF"/>
    <w:rsid w:val="73B52DFF"/>
    <w:rsid w:val="73BB1DD0"/>
    <w:rsid w:val="73D47405"/>
    <w:rsid w:val="73DB453A"/>
    <w:rsid w:val="73DB5EE4"/>
    <w:rsid w:val="73DE7C85"/>
    <w:rsid w:val="73DF1BCD"/>
    <w:rsid w:val="73E97B4F"/>
    <w:rsid w:val="73F529AB"/>
    <w:rsid w:val="73F61544"/>
    <w:rsid w:val="74055E02"/>
    <w:rsid w:val="740A4EF9"/>
    <w:rsid w:val="74106F3C"/>
    <w:rsid w:val="741E3826"/>
    <w:rsid w:val="742C4E6F"/>
    <w:rsid w:val="742D0BE7"/>
    <w:rsid w:val="74621F57"/>
    <w:rsid w:val="747448B2"/>
    <w:rsid w:val="747A3995"/>
    <w:rsid w:val="74943A50"/>
    <w:rsid w:val="74974695"/>
    <w:rsid w:val="749D3FBF"/>
    <w:rsid w:val="74A808EF"/>
    <w:rsid w:val="74B84955"/>
    <w:rsid w:val="74BE681F"/>
    <w:rsid w:val="74CA6D5F"/>
    <w:rsid w:val="74CE5F27"/>
    <w:rsid w:val="74FF6EC8"/>
    <w:rsid w:val="75017940"/>
    <w:rsid w:val="7504310B"/>
    <w:rsid w:val="7513140C"/>
    <w:rsid w:val="75134281"/>
    <w:rsid w:val="75183646"/>
    <w:rsid w:val="751A2828"/>
    <w:rsid w:val="75222623"/>
    <w:rsid w:val="75233019"/>
    <w:rsid w:val="75267DF3"/>
    <w:rsid w:val="755C3532"/>
    <w:rsid w:val="75745049"/>
    <w:rsid w:val="757768F3"/>
    <w:rsid w:val="758B02BC"/>
    <w:rsid w:val="759650DB"/>
    <w:rsid w:val="75A05F4B"/>
    <w:rsid w:val="75AA17D7"/>
    <w:rsid w:val="75B345E6"/>
    <w:rsid w:val="75C231D4"/>
    <w:rsid w:val="75CF2869"/>
    <w:rsid w:val="75D21A46"/>
    <w:rsid w:val="75E31EA6"/>
    <w:rsid w:val="75E83951"/>
    <w:rsid w:val="75EC0026"/>
    <w:rsid w:val="75FF0362"/>
    <w:rsid w:val="760D3186"/>
    <w:rsid w:val="761B3938"/>
    <w:rsid w:val="762C5A1A"/>
    <w:rsid w:val="763972B9"/>
    <w:rsid w:val="763B4B90"/>
    <w:rsid w:val="764C0FDD"/>
    <w:rsid w:val="764C403B"/>
    <w:rsid w:val="764C6175"/>
    <w:rsid w:val="765A47CD"/>
    <w:rsid w:val="766341D3"/>
    <w:rsid w:val="766876E9"/>
    <w:rsid w:val="76793BFD"/>
    <w:rsid w:val="769413F2"/>
    <w:rsid w:val="769D4A3B"/>
    <w:rsid w:val="76A10290"/>
    <w:rsid w:val="76A21419"/>
    <w:rsid w:val="76A22693"/>
    <w:rsid w:val="76B16769"/>
    <w:rsid w:val="76C0086F"/>
    <w:rsid w:val="76C375E1"/>
    <w:rsid w:val="76C515AB"/>
    <w:rsid w:val="76CE3202"/>
    <w:rsid w:val="76D35A76"/>
    <w:rsid w:val="76DD06A3"/>
    <w:rsid w:val="76DD495D"/>
    <w:rsid w:val="76F31C74"/>
    <w:rsid w:val="76FA1255"/>
    <w:rsid w:val="76FB321F"/>
    <w:rsid w:val="76FE2465"/>
    <w:rsid w:val="771336CB"/>
    <w:rsid w:val="773553C0"/>
    <w:rsid w:val="7749547D"/>
    <w:rsid w:val="77550B81"/>
    <w:rsid w:val="7764474D"/>
    <w:rsid w:val="77682237"/>
    <w:rsid w:val="7769092B"/>
    <w:rsid w:val="776F42E7"/>
    <w:rsid w:val="777B66C5"/>
    <w:rsid w:val="777E4F45"/>
    <w:rsid w:val="778356EE"/>
    <w:rsid w:val="779416A9"/>
    <w:rsid w:val="77A22D00"/>
    <w:rsid w:val="77A407E3"/>
    <w:rsid w:val="77A61681"/>
    <w:rsid w:val="77AE203F"/>
    <w:rsid w:val="77B05DB7"/>
    <w:rsid w:val="77B118E6"/>
    <w:rsid w:val="77B83A96"/>
    <w:rsid w:val="77CB2BF1"/>
    <w:rsid w:val="77D31AA6"/>
    <w:rsid w:val="77DB72D8"/>
    <w:rsid w:val="77E84A4C"/>
    <w:rsid w:val="77EC7614"/>
    <w:rsid w:val="77F4192E"/>
    <w:rsid w:val="77F9150C"/>
    <w:rsid w:val="78076539"/>
    <w:rsid w:val="781A76D5"/>
    <w:rsid w:val="7826701A"/>
    <w:rsid w:val="783532AA"/>
    <w:rsid w:val="78407669"/>
    <w:rsid w:val="7843609F"/>
    <w:rsid w:val="78682435"/>
    <w:rsid w:val="78693FF6"/>
    <w:rsid w:val="786D0058"/>
    <w:rsid w:val="787222E6"/>
    <w:rsid w:val="78753951"/>
    <w:rsid w:val="78767001"/>
    <w:rsid w:val="78782D79"/>
    <w:rsid w:val="7885567F"/>
    <w:rsid w:val="78861194"/>
    <w:rsid w:val="788B2D70"/>
    <w:rsid w:val="78947487"/>
    <w:rsid w:val="789D458E"/>
    <w:rsid w:val="78A771BA"/>
    <w:rsid w:val="78C31B1A"/>
    <w:rsid w:val="78CB3D3E"/>
    <w:rsid w:val="78CE3C59"/>
    <w:rsid w:val="78CF4963"/>
    <w:rsid w:val="78D06373"/>
    <w:rsid w:val="78D75C24"/>
    <w:rsid w:val="790073DA"/>
    <w:rsid w:val="790A3D76"/>
    <w:rsid w:val="791F1447"/>
    <w:rsid w:val="79336CA0"/>
    <w:rsid w:val="793C4020"/>
    <w:rsid w:val="79406E32"/>
    <w:rsid w:val="794762A8"/>
    <w:rsid w:val="794D10FB"/>
    <w:rsid w:val="795E2CD5"/>
    <w:rsid w:val="79662AB3"/>
    <w:rsid w:val="79662F2F"/>
    <w:rsid w:val="796721E3"/>
    <w:rsid w:val="797D7F1B"/>
    <w:rsid w:val="798C7C8E"/>
    <w:rsid w:val="7997722F"/>
    <w:rsid w:val="799B3E33"/>
    <w:rsid w:val="799E3CDC"/>
    <w:rsid w:val="799E680F"/>
    <w:rsid w:val="79A614AB"/>
    <w:rsid w:val="79C773E8"/>
    <w:rsid w:val="79CD397D"/>
    <w:rsid w:val="79D35D8D"/>
    <w:rsid w:val="79D6508F"/>
    <w:rsid w:val="79E1494E"/>
    <w:rsid w:val="79E4735A"/>
    <w:rsid w:val="79F00D50"/>
    <w:rsid w:val="7A0C2CC5"/>
    <w:rsid w:val="7A1F6341"/>
    <w:rsid w:val="7A1F7224"/>
    <w:rsid w:val="7A293F92"/>
    <w:rsid w:val="7A3E6E93"/>
    <w:rsid w:val="7A456C8B"/>
    <w:rsid w:val="7A4773F3"/>
    <w:rsid w:val="7A5073DE"/>
    <w:rsid w:val="7A5213A8"/>
    <w:rsid w:val="7A644541"/>
    <w:rsid w:val="7A65132B"/>
    <w:rsid w:val="7A7D5EE5"/>
    <w:rsid w:val="7A804167"/>
    <w:rsid w:val="7A820405"/>
    <w:rsid w:val="7AA117BE"/>
    <w:rsid w:val="7AA250FE"/>
    <w:rsid w:val="7AA27D23"/>
    <w:rsid w:val="7AA62455"/>
    <w:rsid w:val="7ACB3A3E"/>
    <w:rsid w:val="7ADF0C11"/>
    <w:rsid w:val="7AE804D8"/>
    <w:rsid w:val="7B0242C6"/>
    <w:rsid w:val="7B117C09"/>
    <w:rsid w:val="7B292109"/>
    <w:rsid w:val="7B2C7E4B"/>
    <w:rsid w:val="7B2E3BC3"/>
    <w:rsid w:val="7B315461"/>
    <w:rsid w:val="7B354389"/>
    <w:rsid w:val="7B53416A"/>
    <w:rsid w:val="7B57638E"/>
    <w:rsid w:val="7B5D0004"/>
    <w:rsid w:val="7B642F91"/>
    <w:rsid w:val="7B683283"/>
    <w:rsid w:val="7B6A3EEE"/>
    <w:rsid w:val="7B7238FF"/>
    <w:rsid w:val="7B794B8B"/>
    <w:rsid w:val="7B8225D5"/>
    <w:rsid w:val="7B883294"/>
    <w:rsid w:val="7B890DF9"/>
    <w:rsid w:val="7B921007"/>
    <w:rsid w:val="7B9300CC"/>
    <w:rsid w:val="7BA93249"/>
    <w:rsid w:val="7BAB0D70"/>
    <w:rsid w:val="7BC2255D"/>
    <w:rsid w:val="7BD219B7"/>
    <w:rsid w:val="7BDC361F"/>
    <w:rsid w:val="7BDE7397"/>
    <w:rsid w:val="7BE5408E"/>
    <w:rsid w:val="7BEE6EAE"/>
    <w:rsid w:val="7C014E34"/>
    <w:rsid w:val="7C0F5A6A"/>
    <w:rsid w:val="7C105077"/>
    <w:rsid w:val="7C15363D"/>
    <w:rsid w:val="7C1E30CD"/>
    <w:rsid w:val="7C1E3C37"/>
    <w:rsid w:val="7C1F52BA"/>
    <w:rsid w:val="7C254A3D"/>
    <w:rsid w:val="7C2A4043"/>
    <w:rsid w:val="7C3012D4"/>
    <w:rsid w:val="7C30396B"/>
    <w:rsid w:val="7C431BF7"/>
    <w:rsid w:val="7C4B484E"/>
    <w:rsid w:val="7C4E0BFD"/>
    <w:rsid w:val="7C4F0331"/>
    <w:rsid w:val="7C5A0B34"/>
    <w:rsid w:val="7C5B54D4"/>
    <w:rsid w:val="7C6408B2"/>
    <w:rsid w:val="7C647170"/>
    <w:rsid w:val="7C6D7873"/>
    <w:rsid w:val="7C703D67"/>
    <w:rsid w:val="7C8F1F7D"/>
    <w:rsid w:val="7C9C5EB4"/>
    <w:rsid w:val="7CB11F45"/>
    <w:rsid w:val="7CB974BC"/>
    <w:rsid w:val="7CBE540B"/>
    <w:rsid w:val="7CC11B23"/>
    <w:rsid w:val="7CCA791B"/>
    <w:rsid w:val="7CD267D0"/>
    <w:rsid w:val="7CD46ADE"/>
    <w:rsid w:val="7CD51CB7"/>
    <w:rsid w:val="7CE0713F"/>
    <w:rsid w:val="7CEC7123"/>
    <w:rsid w:val="7CEE4420"/>
    <w:rsid w:val="7CF36E72"/>
    <w:rsid w:val="7D091BB4"/>
    <w:rsid w:val="7D1F55E6"/>
    <w:rsid w:val="7D364589"/>
    <w:rsid w:val="7D4071CA"/>
    <w:rsid w:val="7D49363A"/>
    <w:rsid w:val="7D4D5E56"/>
    <w:rsid w:val="7D511DEB"/>
    <w:rsid w:val="7D5C3F8C"/>
    <w:rsid w:val="7D5E522E"/>
    <w:rsid w:val="7D6768E5"/>
    <w:rsid w:val="7D836CC5"/>
    <w:rsid w:val="7D9C711C"/>
    <w:rsid w:val="7DA4016C"/>
    <w:rsid w:val="7DA513CC"/>
    <w:rsid w:val="7DAC5273"/>
    <w:rsid w:val="7DAD14CF"/>
    <w:rsid w:val="7DAE3F99"/>
    <w:rsid w:val="7DB163E5"/>
    <w:rsid w:val="7DCC321F"/>
    <w:rsid w:val="7DCD357C"/>
    <w:rsid w:val="7DD50326"/>
    <w:rsid w:val="7DE21B86"/>
    <w:rsid w:val="7DE675E0"/>
    <w:rsid w:val="7DEF684F"/>
    <w:rsid w:val="7DF00B43"/>
    <w:rsid w:val="7E3A462D"/>
    <w:rsid w:val="7E4E1E86"/>
    <w:rsid w:val="7E4F4523"/>
    <w:rsid w:val="7E503E50"/>
    <w:rsid w:val="7E5356EF"/>
    <w:rsid w:val="7E722019"/>
    <w:rsid w:val="7E7A3F89"/>
    <w:rsid w:val="7E806AAD"/>
    <w:rsid w:val="7E862216"/>
    <w:rsid w:val="7E984F6A"/>
    <w:rsid w:val="7EA06B86"/>
    <w:rsid w:val="7EA128FE"/>
    <w:rsid w:val="7EA335E7"/>
    <w:rsid w:val="7EB51DE9"/>
    <w:rsid w:val="7EBC562D"/>
    <w:rsid w:val="7EC21F19"/>
    <w:rsid w:val="7ECC0CF3"/>
    <w:rsid w:val="7ECD0DB6"/>
    <w:rsid w:val="7ED92098"/>
    <w:rsid w:val="7EE10C7A"/>
    <w:rsid w:val="7EF42A2E"/>
    <w:rsid w:val="7EF77415"/>
    <w:rsid w:val="7F0C2F67"/>
    <w:rsid w:val="7F1205F3"/>
    <w:rsid w:val="7F1F20DA"/>
    <w:rsid w:val="7F1F76EA"/>
    <w:rsid w:val="7F3177DE"/>
    <w:rsid w:val="7F3E578D"/>
    <w:rsid w:val="7F3E639F"/>
    <w:rsid w:val="7F3F2127"/>
    <w:rsid w:val="7F547171"/>
    <w:rsid w:val="7F5931D8"/>
    <w:rsid w:val="7F6B574A"/>
    <w:rsid w:val="7F6F2C44"/>
    <w:rsid w:val="7F710522"/>
    <w:rsid w:val="7F737DF6"/>
    <w:rsid w:val="7F7F2FD4"/>
    <w:rsid w:val="7F815817"/>
    <w:rsid w:val="7F82628B"/>
    <w:rsid w:val="7F8F261D"/>
    <w:rsid w:val="7F8F6BFA"/>
    <w:rsid w:val="7F9B62E2"/>
    <w:rsid w:val="7F9E4655"/>
    <w:rsid w:val="7FA70860"/>
    <w:rsid w:val="7FB84310"/>
    <w:rsid w:val="7FBE43E0"/>
    <w:rsid w:val="7FCC39AA"/>
    <w:rsid w:val="7FD02953"/>
    <w:rsid w:val="7FE630F3"/>
    <w:rsid w:val="7FE84988"/>
    <w:rsid w:val="7FEC5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0"/>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pPr>
  </w:style>
  <w:style w:type="paragraph" w:styleId="3">
    <w:name w:val="Body Text Indent"/>
    <w:basedOn w:val="1"/>
    <w:next w:val="4"/>
    <w:qFormat/>
    <w:uiPriority w:val="0"/>
    <w:pPr>
      <w:spacing w:after="120"/>
      <w:ind w:left="420" w:leftChars="200"/>
    </w:pPr>
    <w:rPr>
      <w:kern w:val="0"/>
      <w:sz w:val="24"/>
      <w:szCs w:val="2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rmal Indent"/>
    <w:basedOn w:val="1"/>
    <w:next w:val="1"/>
    <w:qFormat/>
    <w:uiPriority w:val="0"/>
    <w:rPr>
      <w:kern w:val="2"/>
      <w:sz w:val="28"/>
    </w:rPr>
  </w:style>
  <w:style w:type="paragraph" w:styleId="11">
    <w:name w:val="annotation text"/>
    <w:basedOn w:val="1"/>
    <w:qFormat/>
    <w:uiPriority w:val="0"/>
    <w:pPr>
      <w:jc w:val="left"/>
    </w:pPr>
  </w:style>
  <w:style w:type="paragraph" w:styleId="12">
    <w:name w:val="Body Text"/>
    <w:basedOn w:val="1"/>
    <w:qFormat/>
    <w:uiPriority w:val="0"/>
    <w:pPr>
      <w:widowControl w:val="0"/>
      <w:adjustRightInd/>
      <w:snapToGrid/>
      <w:spacing w:after="120"/>
      <w:jc w:val="both"/>
    </w:pPr>
    <w:rPr>
      <w:rFonts w:ascii="Calibri" w:hAnsi="Calibri" w:eastAsia="宋体"/>
      <w:sz w:val="20"/>
      <w:szCs w:val="20"/>
    </w:rPr>
  </w:style>
  <w:style w:type="paragraph" w:styleId="13">
    <w:name w:val="footer"/>
    <w:basedOn w:val="1"/>
    <w:qFormat/>
    <w:uiPriority w:val="0"/>
    <w:pPr>
      <w:tabs>
        <w:tab w:val="center" w:pos="4153"/>
        <w:tab w:val="right" w:pos="8306"/>
      </w:tabs>
    </w:pPr>
    <w:rPr>
      <w:rFonts w:ascii="Tahoma" w:hAnsi="Tahoma"/>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paragraph" w:customStyle="1" w:styleId="20">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Table Paragraph"/>
    <w:basedOn w:val="1"/>
    <w:qFormat/>
    <w:uiPriority w:val="1"/>
    <w:pPr>
      <w:jc w:val="center"/>
    </w:pPr>
    <w:rPr>
      <w:rFonts w:ascii="宋体" w:hAnsi="宋体" w:eastAsia="宋体" w:cs="宋体"/>
      <w:lang w:val="zh-CN" w:eastAsia="zh-CN" w:bidi="zh-CN"/>
    </w:rPr>
  </w:style>
  <w:style w:type="paragraph" w:customStyle="1" w:styleId="22">
    <w:name w:val="我的表格文字"/>
    <w:basedOn w:val="1"/>
    <w:qFormat/>
    <w:uiPriority w:val="0"/>
    <w:pPr>
      <w:jc w:val="center"/>
    </w:pPr>
    <w:rPr>
      <w:rFonts w:hAnsi="宋体" w:eastAsia="Times New Roman" w:cs="宋体"/>
      <w:color w:val="000000"/>
      <w:szCs w:val="21"/>
    </w:rPr>
  </w:style>
  <w:style w:type="character" w:customStyle="1" w:styleId="23">
    <w:name w:val="报告表正文 Char1"/>
    <w:qFormat/>
    <w:uiPriority w:val="0"/>
    <w:rPr>
      <w:rFonts w:eastAsia="楷体_GB2312"/>
      <w:kern w:val="2"/>
      <w:sz w:val="24"/>
      <w:szCs w:val="24"/>
      <w:lang w:val="en-US" w:eastAsia="zh-CN" w:bidi="ar-SA"/>
    </w:rPr>
  </w:style>
  <w:style w:type="paragraph" w:customStyle="1" w:styleId="24">
    <w:name w:val="中文报告书样式"/>
    <w:basedOn w:val="1"/>
    <w:qFormat/>
    <w:uiPriority w:val="0"/>
    <w:pPr>
      <w:adjustRightInd w:val="0"/>
      <w:spacing w:line="480" w:lineRule="atLeast"/>
      <w:ind w:firstLine="482"/>
      <w:textAlignment w:val="baseline"/>
    </w:pPr>
    <w:rPr>
      <w:kern w:val="24"/>
      <w:sz w:val="24"/>
    </w:rPr>
  </w:style>
  <w:style w:type="paragraph" w:customStyle="1" w:styleId="25">
    <w:name w:val="p0"/>
    <w:basedOn w:val="1"/>
    <w:qFormat/>
    <w:uiPriority w:val="0"/>
    <w:pPr>
      <w:widowControl/>
    </w:pPr>
    <w:rPr>
      <w:rFonts w:hint="eastAsia"/>
    </w:rPr>
  </w:style>
  <w:style w:type="paragraph" w:customStyle="1" w:styleId="26">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7">
    <w:name w:val="font21"/>
    <w:basedOn w:val="18"/>
    <w:qFormat/>
    <w:uiPriority w:val="0"/>
    <w:rPr>
      <w:rFonts w:hint="eastAsia" w:ascii="宋体" w:hAnsi="宋体" w:eastAsia="宋体" w:cs="宋体"/>
      <w:color w:val="000000"/>
      <w:sz w:val="24"/>
      <w:szCs w:val="24"/>
      <w:u w:val="none"/>
    </w:rPr>
  </w:style>
  <w:style w:type="character" w:customStyle="1" w:styleId="28">
    <w:name w:val="font31"/>
    <w:basedOn w:val="18"/>
    <w:qFormat/>
    <w:uiPriority w:val="0"/>
    <w:rPr>
      <w:rFonts w:hint="eastAsia" w:ascii="宋体" w:hAnsi="宋体" w:eastAsia="宋体" w:cs="宋体"/>
      <w:color w:val="000000"/>
      <w:sz w:val="22"/>
      <w:szCs w:val="22"/>
      <w:u w:val="none"/>
    </w:rPr>
  </w:style>
  <w:style w:type="paragraph" w:customStyle="1" w:styleId="29">
    <w:name w:val="三同时样式"/>
    <w:basedOn w:val="1"/>
    <w:qFormat/>
    <w:uiPriority w:val="0"/>
    <w:pPr>
      <w:spacing w:line="240" w:lineRule="auto"/>
      <w:ind w:firstLine="0" w:firstLineChars="0"/>
      <w:jc w:val="center"/>
    </w:pPr>
    <w:rPr>
      <w:b/>
      <w:sz w:val="18"/>
      <w:szCs w:val="18"/>
    </w:rPr>
  </w:style>
  <w:style w:type="character" w:customStyle="1" w:styleId="30">
    <w:name w:val="标题 1 Char"/>
    <w:link w:val="7"/>
    <w:qFormat/>
    <w:uiPriority w:val="0"/>
    <w:rPr>
      <w:b/>
      <w:kern w:val="44"/>
      <w:sz w:val="28"/>
    </w:rPr>
  </w:style>
  <w:style w:type="paragraph" w:customStyle="1" w:styleId="31">
    <w:name w:val="列表段落"/>
    <w:basedOn w:val="1"/>
    <w:qFormat/>
    <w:uiPriority w:val="0"/>
    <w:pPr>
      <w:ind w:firstLine="420" w:firstLineChars="200"/>
    </w:pPr>
    <w:rPr>
      <w:rFonts w:ascii="Calibri" w:hAnsi="Calibri" w:eastAsia="宋体" w:cs="宋体"/>
      <w:szCs w:val="21"/>
    </w:rPr>
  </w:style>
  <w:style w:type="character" w:customStyle="1" w:styleId="32">
    <w:name w:val="17"/>
    <w:basedOn w:val="18"/>
    <w:qFormat/>
    <w:uiPriority w:val="0"/>
    <w:rPr>
      <w:rFonts w:hint="default" w:ascii="Times New Roman" w:hAnsi="Times New Roman" w:cs="Times New Roman"/>
      <w:color w:val="000000"/>
      <w:sz w:val="22"/>
      <w:szCs w:val="22"/>
      <w:vertAlign w:val="superscript"/>
    </w:rPr>
  </w:style>
  <w:style w:type="paragraph" w:customStyle="1" w:styleId="33">
    <w:name w:val=" Char Char1 Char"/>
    <w:basedOn w:val="1"/>
    <w:qFormat/>
    <w:uiPriority w:val="0"/>
    <w:pPr>
      <w:spacing w:line="360" w:lineRule="auto"/>
      <w:ind w:firstLine="200" w:firstLineChars="200"/>
    </w:pPr>
    <w:rPr>
      <w:rFonts w:ascii="宋体" w:hAnsi="宋体" w:cs="宋体"/>
      <w:szCs w:val="24"/>
    </w:rPr>
  </w:style>
  <w:style w:type="paragraph" w:customStyle="1" w:styleId="34">
    <w:name w:val="表格"/>
    <w:basedOn w:val="1"/>
    <w:qFormat/>
    <w:uiPriority w:val="0"/>
    <w:pPr>
      <w:keepNext/>
      <w:adjustRightInd w:val="0"/>
      <w:spacing w:line="312" w:lineRule="atLeast"/>
      <w:jc w:val="center"/>
      <w:textAlignment w:val="baseline"/>
    </w:pPr>
    <w:rPr>
      <w:kern w:val="0"/>
    </w:rPr>
  </w:style>
  <w:style w:type="character" w:customStyle="1" w:styleId="35">
    <w:name w:val="15"/>
    <w:basedOn w:val="18"/>
    <w:qFormat/>
    <w:uiPriority w:val="0"/>
    <w:rPr>
      <w:rFonts w:hint="eastAsia" w:ascii="宋体" w:hAnsi="宋体" w:eastAsia="宋体" w:cs="宋体"/>
      <w:color w:val="000000"/>
      <w:sz w:val="20"/>
      <w:szCs w:val="20"/>
    </w:rPr>
  </w:style>
  <w:style w:type="character" w:customStyle="1" w:styleId="36">
    <w:name w:val="16"/>
    <w:basedOn w:val="18"/>
    <w:qFormat/>
    <w:uiPriority w:val="0"/>
    <w:rPr>
      <w:rFonts w:hint="default" w:ascii="Times New Roman" w:hAnsi="Times New Roman" w:cs="Times New Roman"/>
      <w:color w:val="000000"/>
      <w:sz w:val="20"/>
      <w:szCs w:val="20"/>
    </w:rPr>
  </w:style>
  <w:style w:type="character" w:customStyle="1" w:styleId="37">
    <w:name w:val="18"/>
    <w:basedOn w:val="18"/>
    <w:qFormat/>
    <w:uiPriority w:val="0"/>
    <w:rPr>
      <w:rFonts w:hint="default" w:ascii="Times New Roman" w:hAnsi="Times New Roman" w:cs="Times New Roman"/>
      <w:color w:val="000000"/>
      <w:sz w:val="20"/>
      <w:szCs w:val="20"/>
    </w:rPr>
  </w:style>
  <w:style w:type="character" w:customStyle="1" w:styleId="38">
    <w:name w:val="21"/>
    <w:basedOn w:val="18"/>
    <w:qFormat/>
    <w:uiPriority w:val="0"/>
    <w:rPr>
      <w:rFonts w:hint="default" w:ascii="Times New Roman" w:hAnsi="Times New Roman" w:cs="Times New Roman"/>
      <w:color w:val="000000"/>
      <w:sz w:val="21"/>
      <w:szCs w:val="21"/>
    </w:rPr>
  </w:style>
  <w:style w:type="character" w:customStyle="1" w:styleId="39">
    <w:name w:val="19"/>
    <w:basedOn w:val="18"/>
    <w:qFormat/>
    <w:uiPriority w:val="0"/>
    <w:rPr>
      <w:rFonts w:hint="default" w:ascii="Times New Roman" w:hAnsi="Times New Roman" w:cs="Times New Roman"/>
      <w:color w:val="000000"/>
      <w:sz w:val="20"/>
      <w:szCs w:val="20"/>
    </w:rPr>
  </w:style>
  <w:style w:type="paragraph" w:customStyle="1" w:styleId="40">
    <w:name w:val="鸿达表格文字"/>
    <w:basedOn w:val="1"/>
    <w:qFormat/>
    <w:uiPriority w:val="0"/>
    <w:pPr>
      <w:contextualSpacing/>
      <w:jc w:val="center"/>
      <w:textAlignment w:val="baseline"/>
    </w:pPr>
    <w:rPr>
      <w:kern w:val="0"/>
      <w:szCs w:val="21"/>
    </w:rPr>
  </w:style>
  <w:style w:type="paragraph" w:customStyle="1" w:styleId="41">
    <w:name w:val="0正文"/>
    <w:qFormat/>
    <w:uiPriority w:val="99"/>
    <w:pPr>
      <w:widowControl w:val="0"/>
      <w:spacing w:line="360" w:lineRule="auto"/>
      <w:ind w:firstLine="720" w:firstLineChars="200"/>
    </w:pPr>
    <w:rPr>
      <w:rFonts w:ascii="Calibri"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jpe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10596</Words>
  <Characters>13032</Characters>
  <Lines>0</Lines>
  <Paragraphs>0</Paragraphs>
  <TotalTime>0</TotalTime>
  <ScaleCrop>false</ScaleCrop>
  <LinksUpToDate>false</LinksUpToDate>
  <CharactersWithSpaces>13437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2024-08-23T09:22:00Z</cp:lastPrinted>
  <dcterms:modified xsi:type="dcterms:W3CDTF">2024-08-25T02:46:05Z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D8931FA75FA64538A86FDC1E1B357EA2</vt:lpwstr>
  </property>
</Properties>
</file>